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Default="00AD0D3E" w:rsidP="004F0BD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4F0BDF">
              <w:rPr>
                <w:rFonts w:ascii="Times New Roman" w:hAnsi="Times New Roman"/>
                <w:b/>
                <w:sz w:val="52"/>
                <w:szCs w:val="52"/>
              </w:rPr>
              <w:t>25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Default="004F0BD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</w:t>
            </w:r>
            <w:r w:rsidR="00EA60CC"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.06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142A41" w:rsidRPr="004F0BDF" w:rsidRDefault="004F0BDF" w:rsidP="00142A41">
      <w:pPr>
        <w:pStyle w:val="a5"/>
        <w:numPr>
          <w:ilvl w:val="0"/>
          <w:numId w:val="3"/>
        </w:numPr>
        <w:jc w:val="both"/>
        <w:rPr>
          <w:b/>
        </w:rPr>
      </w:pPr>
      <w:r w:rsidRPr="004F0BDF">
        <w:rPr>
          <w:b/>
        </w:rPr>
        <w:t>Постановление администрации от 06.06.2019 № 80 «Об отмене  постановления администрации Новотроицкого сельсовета от 20.11.2012 № 72»</w:t>
      </w:r>
    </w:p>
    <w:p w:rsidR="004F0BDF" w:rsidRPr="004F0BDF" w:rsidRDefault="004F0BDF" w:rsidP="00142A41">
      <w:pPr>
        <w:pStyle w:val="a5"/>
        <w:numPr>
          <w:ilvl w:val="0"/>
          <w:numId w:val="3"/>
        </w:numPr>
        <w:jc w:val="both"/>
        <w:rPr>
          <w:b/>
        </w:rPr>
      </w:pPr>
      <w:r w:rsidRPr="004F0BDF">
        <w:rPr>
          <w:b/>
        </w:rPr>
        <w:t>Постановление администрации от 06.06.2019 № 81 «О проведении плановой проверки»</w:t>
      </w:r>
    </w:p>
    <w:p w:rsidR="004F0BDF" w:rsidRPr="004F0BDF" w:rsidRDefault="004F0BDF" w:rsidP="004F0BDF">
      <w:pPr>
        <w:pStyle w:val="a4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</w:rPr>
      </w:pPr>
      <w:r w:rsidRPr="004F0BDF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18.06.2019 № 83 «Об утверждении административного регламента предоставления муниципальной услуги по предоставлению участка земли для погребения умершего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4F0BDF" w:rsidRPr="004F0BDF" w:rsidRDefault="004F0BDF" w:rsidP="004F0BDF">
      <w:pPr>
        <w:pStyle w:val="a5"/>
        <w:jc w:val="both"/>
        <w:rPr>
          <w:b/>
        </w:rPr>
      </w:pP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0057A7" w:rsidRPr="007B0FB4" w:rsidRDefault="000057A7" w:rsidP="000057A7">
      <w:pPr>
        <w:jc w:val="center"/>
        <w:rPr>
          <w:bCs/>
        </w:rPr>
      </w:pP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НОВОТРОИЦКОГО  СЕЛЬСОВЕТА</w:t>
      </w: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СЕВЕРНОГО  РАЙОНА</w:t>
      </w: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НОВОСИБИРСКОЙ  ОБЛАСТИ</w:t>
      </w: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4F0BDF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06.06.2019                                    с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>овотроицк                                        № 80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4F0BDF">
        <w:rPr>
          <w:rFonts w:ascii="Times New Roman" w:hAnsi="Times New Roman" w:cs="Times New Roman"/>
          <w:b/>
          <w:sz w:val="20"/>
          <w:szCs w:val="20"/>
        </w:rPr>
        <w:t>Об отмене  постановления администрации Новотроицкого сельсовета от 20.11.2012 №</w:t>
      </w:r>
      <w:r w:rsidRPr="004F0BDF">
        <w:rPr>
          <w:rFonts w:ascii="Times New Roman" w:hAnsi="Times New Roman" w:cs="Times New Roman"/>
          <w:sz w:val="20"/>
          <w:szCs w:val="20"/>
        </w:rPr>
        <w:t xml:space="preserve"> 72 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color w:val="000000"/>
          <w:spacing w:val="2"/>
          <w:sz w:val="20"/>
          <w:szCs w:val="20"/>
        </w:rPr>
        <w:t xml:space="preserve">На основании протеста прокуратуры Северного района Новосибирской области </w:t>
      </w:r>
      <w:r w:rsidRPr="004F0BDF">
        <w:rPr>
          <w:rFonts w:ascii="Times New Roman" w:hAnsi="Times New Roman" w:cs="Times New Roman"/>
          <w:sz w:val="20"/>
          <w:szCs w:val="20"/>
        </w:rPr>
        <w:t xml:space="preserve">администрация Новотроицкого сельсовета Северного района Новосибирской области 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color w:val="000000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   1. Отменить постановление администрации Новотроицкого сельсовета Северного района Новосибирской области от 20.11.2012 № 72 «Об  определении видов обязательных работ и перечня организаций для отбывания административного наказания в виде обязательных работ».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   2.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   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</w:t>
      </w:r>
      <w:proofErr w:type="spellStart"/>
      <w:r w:rsidRPr="004F0BDF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F0BDF" w:rsidRPr="004F0BDF" w:rsidRDefault="004F0BDF" w:rsidP="004F0BDF">
      <w:pPr>
        <w:pStyle w:val="a4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4F0BDF">
        <w:rPr>
          <w:rFonts w:ascii="Times New Roman" w:eastAsia="Calibri" w:hAnsi="Times New Roman" w:cs="Times New Roman"/>
          <w:sz w:val="20"/>
          <w:szCs w:val="20"/>
          <w:lang w:eastAsia="en-US"/>
        </w:rPr>
        <w:t>АДМИНИСТРАЦИЯ</w:t>
      </w:r>
    </w:p>
    <w:p w:rsidR="004F0BDF" w:rsidRPr="004F0BDF" w:rsidRDefault="004F0BDF" w:rsidP="004F0BDF">
      <w:pPr>
        <w:pStyle w:val="a4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4F0BDF">
        <w:rPr>
          <w:rFonts w:ascii="Times New Roman" w:eastAsia="Calibri" w:hAnsi="Times New Roman" w:cs="Times New Roman"/>
          <w:sz w:val="20"/>
          <w:szCs w:val="20"/>
          <w:lang w:eastAsia="en-US"/>
        </w:rPr>
        <w:t>НОВОТРОИЦКОГО СЕЛЬСОВЕТА</w:t>
      </w:r>
    </w:p>
    <w:p w:rsidR="004F0BDF" w:rsidRPr="004F0BDF" w:rsidRDefault="004F0BDF" w:rsidP="004F0BDF">
      <w:pPr>
        <w:pStyle w:val="a4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4F0BDF">
        <w:rPr>
          <w:rFonts w:ascii="Times New Roman" w:eastAsia="Calibri" w:hAnsi="Times New Roman" w:cs="Times New Roman"/>
          <w:sz w:val="20"/>
          <w:szCs w:val="20"/>
          <w:lang w:eastAsia="en-US"/>
        </w:rPr>
        <w:t>СЕВЕРНОГО РАЙОНА</w:t>
      </w:r>
    </w:p>
    <w:p w:rsidR="004F0BDF" w:rsidRPr="004F0BDF" w:rsidRDefault="004F0BDF" w:rsidP="004F0BDF">
      <w:pPr>
        <w:pStyle w:val="a4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4F0BDF">
        <w:rPr>
          <w:rFonts w:ascii="Times New Roman" w:eastAsia="Calibri" w:hAnsi="Times New Roman" w:cs="Times New Roman"/>
          <w:sz w:val="20"/>
          <w:szCs w:val="20"/>
          <w:lang w:eastAsia="en-US"/>
        </w:rPr>
        <w:t>НОВОСИБИРСКОЙ ОБЛАСТИ</w:t>
      </w:r>
    </w:p>
    <w:p w:rsidR="004F0BDF" w:rsidRPr="004F0BDF" w:rsidRDefault="004F0BDF" w:rsidP="004F0BDF">
      <w:pPr>
        <w:pStyle w:val="a4"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4F0BDF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ПОСТАНОВЛЕНИЕ</w:t>
      </w:r>
    </w:p>
    <w:p w:rsidR="004F0BDF" w:rsidRPr="004F0BDF" w:rsidRDefault="004F0BDF" w:rsidP="004F0BDF">
      <w:pPr>
        <w:pStyle w:val="a4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4F0BDF">
        <w:rPr>
          <w:rFonts w:ascii="Times New Roman" w:eastAsia="Calibri" w:hAnsi="Times New Roman" w:cs="Times New Roman"/>
          <w:sz w:val="20"/>
          <w:szCs w:val="20"/>
          <w:lang w:eastAsia="en-US"/>
        </w:rPr>
        <w:t>06.06.2019                                           с. Новотроицк                                            № 81</w:t>
      </w: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F0BDF">
        <w:rPr>
          <w:rFonts w:ascii="Times New Roman" w:hAnsi="Times New Roman" w:cs="Times New Roman"/>
          <w:b/>
          <w:sz w:val="20"/>
          <w:szCs w:val="20"/>
        </w:rPr>
        <w:t>О проведении плановой проверки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bCs/>
          <w:color w:val="000000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 xml:space="preserve">В соответствии с  постановлением администрации Новотроицкого сельсовета Северного района Новосибирской области  от 27.06.2014 № 87 «Об утверждении Порядка осуществления органом внутреннего муниципального финансового контроля полномочий по контролю за соблюдением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Новотроицкого сельсовета Северного района Новосибирской области» и </w:t>
      </w:r>
      <w:r w:rsidRPr="004F0BDF">
        <w:rPr>
          <w:rFonts w:ascii="Times New Roman" w:hAnsi="Times New Roman" w:cs="Times New Roman"/>
          <w:bCs/>
          <w:sz w:val="20"/>
          <w:szCs w:val="20"/>
        </w:rPr>
        <w:t>Ежегодным планом проведения  плановых</w:t>
      </w:r>
      <w:proofErr w:type="gramEnd"/>
      <w:r w:rsidRPr="004F0BDF">
        <w:rPr>
          <w:rFonts w:ascii="Times New Roman" w:hAnsi="Times New Roman" w:cs="Times New Roman"/>
          <w:bCs/>
          <w:sz w:val="20"/>
          <w:szCs w:val="20"/>
        </w:rPr>
        <w:t xml:space="preserve"> проверок юридических лиц  за соблюдением законодательства Российской Федерации и нормативно-правовых актов  о контрактной системе в сфере закупок товаров, работ, услуг  утвержденного Главой Новотроицкого сельсовета Северного района Новосибирской области от </w:t>
      </w:r>
      <w:r w:rsidRPr="004F0BDF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24.12.2018, администрация Новотроицкого сельсовета Северного района Новосибирской области 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1. Провести плановую камеральную проверку за соблюдением законодательства Российской Федерации  и нормативных правовых актов о контрактной системе в сфере закупок Муниципального казенного учреждения жилищно-коммунального хозяйства Новотроицкого сельсовета Северного района Новосибирской области с 24.06.2019 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2. Контроль исполнения за постановлением оставляю за собой.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    </w:t>
      </w:r>
      <w:proofErr w:type="spellStart"/>
      <w:r w:rsidRPr="004F0BDF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4F0BDF">
        <w:rPr>
          <w:rFonts w:ascii="Times New Roman" w:hAnsi="Times New Roman" w:cs="Times New Roman"/>
          <w:sz w:val="20"/>
          <w:szCs w:val="20"/>
        </w:rPr>
        <w:t xml:space="preserve">                                        </w:t>
      </w:r>
    </w:p>
    <w:p w:rsid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НОВОТРОИЦКОГО  СЕЛЬСОВЕТА</w:t>
      </w: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СЕВЕРНОГО  РАЙОНА</w:t>
      </w: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НОВОСИБИРСКОЙ  ОБЛАСТИ</w:t>
      </w: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F0BDF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18.06.2019                                    с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>овотроицк                                        № 83</w:t>
      </w: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Об утверждении административного регламента предоставления муниципальной</w:t>
      </w:r>
      <w:r w:rsidRPr="004F0BDF">
        <w:rPr>
          <w:rFonts w:ascii="Times New Roman" w:hAnsi="Times New Roman" w:cs="Times New Roman"/>
          <w:sz w:val="20"/>
          <w:szCs w:val="20"/>
        </w:rPr>
        <w:br/>
        <w:t>услуги по предоставлению участка земли для погребения умершего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Руководствуясь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Федеральным законом от 12.01.1996 № 8-ФЗ «О погребении и похоронном деле», администрация </w:t>
      </w:r>
      <w:r w:rsidRPr="004F0BDF">
        <w:rPr>
          <w:rStyle w:val="211pt"/>
          <w:rFonts w:eastAsiaTheme="minorEastAsia"/>
          <w:b w:val="0"/>
          <w:sz w:val="20"/>
          <w:szCs w:val="20"/>
        </w:rPr>
        <w:t>Новотроицкого сельсовета Северного</w:t>
      </w:r>
      <w:r w:rsidRPr="004F0BDF">
        <w:rPr>
          <w:rStyle w:val="211pt"/>
          <w:rFonts w:eastAsiaTheme="minorEastAsia"/>
          <w:sz w:val="20"/>
          <w:szCs w:val="20"/>
        </w:rPr>
        <w:t xml:space="preserve"> </w:t>
      </w:r>
      <w:r w:rsidRPr="004F0BDF">
        <w:rPr>
          <w:rStyle w:val="211pt"/>
          <w:rFonts w:eastAsiaTheme="minorEastAsia"/>
          <w:b w:val="0"/>
          <w:sz w:val="20"/>
          <w:szCs w:val="20"/>
        </w:rPr>
        <w:t>района</w:t>
      </w:r>
      <w:r w:rsidRPr="004F0BDF">
        <w:rPr>
          <w:rStyle w:val="211pt"/>
          <w:rFonts w:eastAsiaTheme="minorEastAsia"/>
          <w:sz w:val="20"/>
          <w:szCs w:val="20"/>
        </w:rPr>
        <w:t xml:space="preserve"> 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Утвердить административный регламент предоставления муниципальной услуги по предоставлению участка земли для погребения умершего согласно приложению к настоящему постановлению.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Считать утратившим силу постановление администрации Новотроицкого сельсовета Северного района Новосибирской области от 28.11.2017 № 81 «Об утверждении административного регламента предоставления муниципальной услуги о предоставлении участка земли для погребения умершего»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Опубликовать настоящее постановление в </w:t>
      </w:r>
      <w:r w:rsidRPr="004F0BDF">
        <w:rPr>
          <w:rStyle w:val="211pt"/>
          <w:rFonts w:eastAsiaTheme="minorEastAsia"/>
          <w:b w:val="0"/>
          <w:sz w:val="20"/>
          <w:szCs w:val="20"/>
        </w:rPr>
        <w:t>периодическом печатном издании «Вестник Новотроицкого сельсовета»</w:t>
      </w:r>
      <w:r w:rsidRPr="004F0BDF">
        <w:rPr>
          <w:rStyle w:val="211pt"/>
          <w:rFonts w:eastAsiaTheme="minorEastAsia"/>
          <w:sz w:val="20"/>
          <w:szCs w:val="20"/>
        </w:rPr>
        <w:t xml:space="preserve"> </w:t>
      </w:r>
      <w:r w:rsidRPr="004F0BDF">
        <w:rPr>
          <w:rFonts w:ascii="Times New Roman" w:hAnsi="Times New Roman" w:cs="Times New Roman"/>
          <w:sz w:val="20"/>
          <w:szCs w:val="20"/>
        </w:rPr>
        <w:t xml:space="preserve">и разместить на официальном сайте администрации </w:t>
      </w:r>
      <w:r w:rsidRPr="004F0BDF">
        <w:rPr>
          <w:rStyle w:val="211pt"/>
          <w:rFonts w:eastAsiaTheme="minorEastAsia"/>
          <w:b w:val="0"/>
          <w:sz w:val="20"/>
          <w:szCs w:val="20"/>
        </w:rPr>
        <w:t>Новотроицкого сельсовета Северного района</w:t>
      </w:r>
      <w:r w:rsidRPr="004F0BDF">
        <w:rPr>
          <w:rStyle w:val="211pt"/>
          <w:rFonts w:eastAsiaTheme="minorEastAsia"/>
          <w:sz w:val="20"/>
          <w:szCs w:val="20"/>
        </w:rPr>
        <w:t xml:space="preserve"> 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в сети «Интернет».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И.О.Главы Новотроицкого сельсовета 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  </w:t>
      </w:r>
      <w:proofErr w:type="spellStart"/>
      <w:r w:rsidRPr="004F0BDF">
        <w:rPr>
          <w:rFonts w:ascii="Times New Roman" w:hAnsi="Times New Roman" w:cs="Times New Roman"/>
          <w:sz w:val="20"/>
          <w:szCs w:val="20"/>
        </w:rPr>
        <w:t>Г.Н.Магер</w:t>
      </w:r>
      <w:proofErr w:type="spell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2</w:t>
      </w:r>
    </w:p>
    <w:p w:rsidR="004F0BDF" w:rsidRPr="004F0BDF" w:rsidRDefault="004F0BDF" w:rsidP="004F0BD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УТВЕРЖДЕН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постановлением администрации Новотроицкого сельсовета Северного района</w:t>
      </w:r>
    </w:p>
    <w:p w:rsidR="004F0BDF" w:rsidRPr="004F0BDF" w:rsidRDefault="004F0BDF" w:rsidP="004F0BD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от 18.06.2019 № 83</w:t>
      </w: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bookmarkStart w:id="0" w:name="bookmark0"/>
      <w:r w:rsidRPr="004F0BDF">
        <w:rPr>
          <w:rFonts w:ascii="Times New Roman" w:hAnsi="Times New Roman" w:cs="Times New Roman"/>
          <w:sz w:val="20"/>
          <w:szCs w:val="20"/>
        </w:rPr>
        <w:t>АДМИНИСТРАТИВНЫЙ РЕГЛАМЕНТ</w:t>
      </w:r>
      <w:r w:rsidRPr="004F0BDF">
        <w:rPr>
          <w:rFonts w:ascii="Times New Roman" w:hAnsi="Times New Roman" w:cs="Times New Roman"/>
          <w:sz w:val="20"/>
          <w:szCs w:val="20"/>
        </w:rPr>
        <w:br/>
        <w:t>предоставления муниципальной услуги по предоставлению участка земли</w:t>
      </w:r>
      <w:bookmarkEnd w:id="0"/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для погребения умершего</w:t>
      </w:r>
    </w:p>
    <w:p w:rsidR="004F0BDF" w:rsidRPr="004F0BDF" w:rsidRDefault="004F0BDF" w:rsidP="004F0BDF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bookmarkStart w:id="1" w:name="bookmark1"/>
      <w:r w:rsidRPr="004F0BDF">
        <w:rPr>
          <w:rFonts w:ascii="Times New Roman" w:hAnsi="Times New Roman" w:cs="Times New Roman"/>
          <w:b/>
          <w:sz w:val="20"/>
          <w:szCs w:val="20"/>
        </w:rPr>
        <w:t>Общие положения</w:t>
      </w:r>
      <w:bookmarkEnd w:id="1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Административный регламент предоставления муниципальной услуги по предоставлению участка земли для погребения умершего (далее - муниципальная услуга) устанавливает порядок и стандарт предоставления муниципальной услуги.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2" w:name="bookmark2"/>
      <w:r w:rsidRPr="004F0BDF">
        <w:rPr>
          <w:rFonts w:ascii="Times New Roman" w:hAnsi="Times New Roman" w:cs="Times New Roman"/>
          <w:sz w:val="20"/>
          <w:szCs w:val="20"/>
        </w:rPr>
        <w:t xml:space="preserve">Описание заявителей, а также физических и юридических лиц, имеющих право выступать от их имени при предоставлении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муниципальной</w:t>
      </w:r>
      <w:bookmarkEnd w:id="2"/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услуги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Заявителями на предоставление муниципальной услуги являются: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супруг, близкие родственники (дети, родители, усыновленные, усыновители, родные братья и родные сестры, внуки, дедушка, бабушка), иные родственники либо законный представитель умершего, а при отсутствии таковых иные лица, взявшие на себя обязанность осуществить погребение умершего, специализированная служба по вопросам похоронного дела, их уполномоченные представители (далее - заявители).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3" w:name="bookmark3"/>
      <w:r w:rsidRPr="004F0BDF">
        <w:rPr>
          <w:rFonts w:ascii="Times New Roman" w:hAnsi="Times New Roman" w:cs="Times New Roman"/>
          <w:sz w:val="20"/>
          <w:szCs w:val="20"/>
        </w:rPr>
        <w:t>Порядок информирования о правилах предоставления муниципальной услуги</w:t>
      </w:r>
      <w:proofErr w:type="gramStart"/>
      <w:r w:rsidRPr="004F0BDF">
        <w:rPr>
          <w:rFonts w:ascii="Times New Roman" w:hAnsi="Times New Roman" w:cs="Times New Roman"/>
          <w:sz w:val="20"/>
          <w:szCs w:val="20"/>
          <w:vertAlign w:val="superscript"/>
        </w:rPr>
        <w:t>1</w:t>
      </w:r>
      <w:bookmarkEnd w:id="3"/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4" w:name="bookmark4"/>
      <w:r w:rsidRPr="004F0BDF">
        <w:rPr>
          <w:rFonts w:ascii="Times New Roman" w:hAnsi="Times New Roman" w:cs="Times New Roman"/>
          <w:sz w:val="20"/>
          <w:szCs w:val="20"/>
        </w:rPr>
        <w:t>II. Стандарт предоставления муниципальной услуги</w:t>
      </w:r>
      <w:bookmarkEnd w:id="4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5" w:name="bookmark5"/>
      <w:r w:rsidRPr="004F0BDF">
        <w:rPr>
          <w:rFonts w:ascii="Times New Roman" w:hAnsi="Times New Roman" w:cs="Times New Roman"/>
          <w:sz w:val="20"/>
          <w:szCs w:val="20"/>
        </w:rPr>
        <w:t>Наименование муниципальной услуги</w:t>
      </w:r>
      <w:bookmarkEnd w:id="5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Наименование муниципальной услуги: предоставление участка земли для погребения умершего.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6" w:name="bookmark6"/>
      <w:r w:rsidRPr="004F0BDF">
        <w:rPr>
          <w:rFonts w:ascii="Times New Roman" w:hAnsi="Times New Roman" w:cs="Times New Roman"/>
          <w:sz w:val="20"/>
          <w:szCs w:val="20"/>
        </w:rPr>
        <w:t>Наименование органа местного самоуправления, предоставляющего</w:t>
      </w:r>
      <w:bookmarkEnd w:id="6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муниципальную услугу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  <w:vertAlign w:val="superscript"/>
        </w:rPr>
        <w:t>1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 xml:space="preserve"> З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>аполняется самостоятельно органами местного самоуправления.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3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Муниципальная услуга предоставляется администрацией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по месту нахождения места погребения, на территории которого планируется осуществить погребение умершего.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Органы и (или) организации, обращение в которые необходимо для предоставления муниципальной услуги: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органы записи актов гражданского состояния;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медицинские организации (иные лица), уполномоченные на выдачу медицинских свидетельств о смерти;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органы внутренних дел - в случае погребения умерших, личность которых не установлена.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7" w:name="bookmark7"/>
      <w:r w:rsidRPr="004F0BDF">
        <w:rPr>
          <w:rFonts w:ascii="Times New Roman" w:hAnsi="Times New Roman" w:cs="Times New Roman"/>
          <w:sz w:val="20"/>
          <w:szCs w:val="20"/>
        </w:rPr>
        <w:t>Описание результата предоставления муниципальной услуги</w:t>
      </w:r>
      <w:bookmarkEnd w:id="7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Конечным результатом предоставления муниципальной услуги является принятие постановления о предоставлении участка земли для погребения умершего либо об отказе в предоставлении участка земли для погребения умершего.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8" w:name="bookmark8"/>
      <w:r w:rsidRPr="004F0BDF">
        <w:rPr>
          <w:rFonts w:ascii="Times New Roman" w:hAnsi="Times New Roman" w:cs="Times New Roman"/>
          <w:sz w:val="20"/>
          <w:szCs w:val="20"/>
        </w:rPr>
        <w:t>Срок предоставления муниципальной услуги</w:t>
      </w:r>
      <w:bookmarkEnd w:id="8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Общий срок принятия решения о предоставлении муниципальной услуги составляет не более 1 дня со дня обращения за муниципальной услугой.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Срок выдачи (направления) заявителю документов, являющихся результатом предоставления муниципальной услуги, составляет 1 день со дня принятия решения о предоставлении участка земли для погребения либо решения об отказе в предоставлении участка земли для погребения умершего.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9" w:name="bookmark9"/>
      <w:r w:rsidRPr="004F0BDF">
        <w:rPr>
          <w:rFonts w:ascii="Times New Roman" w:hAnsi="Times New Roman" w:cs="Times New Roman"/>
          <w:sz w:val="20"/>
          <w:szCs w:val="20"/>
        </w:rPr>
        <w:t>Перечень нормативных правовых актов, регулирующих отношения,</w:t>
      </w:r>
      <w:bookmarkEnd w:id="9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возникающие в связи с предоставлением муниципальной услуги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Перечень нормативных актов, регулирующих отношения, возникающие в связи с предоставлением муниципальной услуги, размещен на официальном сайте администрации </w:t>
      </w:r>
      <w:r w:rsidRPr="004F0BDF">
        <w:rPr>
          <w:rStyle w:val="211pt"/>
          <w:rFonts w:eastAsiaTheme="minorEastAsia"/>
          <w:sz w:val="20"/>
          <w:szCs w:val="20"/>
        </w:rPr>
        <w:t>Новотроицкого сельсовета Северного района</w:t>
      </w:r>
      <w:r w:rsidRPr="004F0BDF">
        <w:rPr>
          <w:rFonts w:ascii="Times New Roman" w:hAnsi="Times New Roman" w:cs="Times New Roman"/>
          <w:sz w:val="20"/>
          <w:szCs w:val="20"/>
        </w:rPr>
        <w:t xml:space="preserve"> Новосибирской области в сети «Интернет» по адресу </w:t>
      </w:r>
      <w:r w:rsidRPr="004F0BDF">
        <w:rPr>
          <w:rFonts w:ascii="Times New Roman" w:hAnsi="Times New Roman" w:cs="Times New Roman"/>
          <w:sz w:val="20"/>
          <w:szCs w:val="20"/>
          <w:lang w:eastAsia="en-US" w:bidi="en-US"/>
        </w:rPr>
        <w:t>(</w:t>
      </w:r>
      <w:hyperlink r:id="rId6" w:history="1">
        <w:r w:rsidRPr="004F0BDF">
          <w:rPr>
            <w:rStyle w:val="a6"/>
            <w:sz w:val="20"/>
            <w:szCs w:val="20"/>
            <w:lang w:val="en-US" w:eastAsia="en-US" w:bidi="en-US"/>
          </w:rPr>
          <w:t>http</w:t>
        </w:r>
        <w:r w:rsidRPr="004F0BDF">
          <w:rPr>
            <w:rStyle w:val="a6"/>
            <w:sz w:val="20"/>
            <w:szCs w:val="20"/>
            <w:lang w:eastAsia="en-US" w:bidi="en-US"/>
          </w:rPr>
          <w:t>://</w:t>
        </w:r>
        <w:r w:rsidRPr="004F0BDF">
          <w:rPr>
            <w:rStyle w:val="a6"/>
            <w:sz w:val="20"/>
            <w:szCs w:val="20"/>
            <w:lang w:val="en-US" w:eastAsia="en-US" w:bidi="en-US"/>
          </w:rPr>
          <w:t>www</w:t>
        </w:r>
      </w:hyperlink>
      <w:r w:rsidRPr="004F0BDF">
        <w:rPr>
          <w:rFonts w:ascii="Times New Roman" w:hAnsi="Times New Roman" w:cs="Times New Roman"/>
          <w:sz w:val="20"/>
          <w:szCs w:val="20"/>
          <w:lang w:eastAsia="en-US" w:bidi="en-US"/>
        </w:rPr>
        <w:t>.</w:t>
      </w:r>
      <w:proofErr w:type="spellStart"/>
      <w:r w:rsidRPr="004F0BDF">
        <w:rPr>
          <w:rFonts w:ascii="Times New Roman" w:hAnsi="Times New Roman" w:cs="Times New Roman"/>
          <w:sz w:val="20"/>
          <w:szCs w:val="20"/>
          <w:lang w:val="en-US" w:eastAsia="en-US" w:bidi="en-US"/>
        </w:rPr>
        <w:t>novtadm</w:t>
      </w:r>
      <w:proofErr w:type="spellEnd"/>
      <w:r w:rsidRPr="004F0BDF">
        <w:rPr>
          <w:rFonts w:ascii="Times New Roman" w:hAnsi="Times New Roman" w:cs="Times New Roman"/>
          <w:sz w:val="20"/>
          <w:szCs w:val="20"/>
          <w:lang w:eastAsia="en-US" w:bidi="en-US"/>
        </w:rPr>
        <w:t>.</w:t>
      </w:r>
      <w:proofErr w:type="spellStart"/>
      <w:r w:rsidRPr="004F0BDF">
        <w:rPr>
          <w:rFonts w:ascii="Times New Roman" w:hAnsi="Times New Roman" w:cs="Times New Roman"/>
          <w:sz w:val="20"/>
          <w:szCs w:val="20"/>
          <w:lang w:val="en-US" w:eastAsia="en-US" w:bidi="en-US"/>
        </w:rPr>
        <w:t>nso</w:t>
      </w:r>
      <w:proofErr w:type="spellEnd"/>
      <w:r w:rsidRPr="004F0BDF">
        <w:rPr>
          <w:rFonts w:ascii="Times New Roman" w:hAnsi="Times New Roman" w:cs="Times New Roman"/>
          <w:sz w:val="20"/>
          <w:szCs w:val="20"/>
          <w:lang w:eastAsia="en-US" w:bidi="en-US"/>
        </w:rPr>
        <w:t>.</w:t>
      </w:r>
      <w:proofErr w:type="spellStart"/>
      <w:r w:rsidRPr="004F0BDF">
        <w:rPr>
          <w:rFonts w:ascii="Times New Roman" w:hAnsi="Times New Roman" w:cs="Times New Roman"/>
          <w:sz w:val="20"/>
          <w:szCs w:val="20"/>
          <w:lang w:val="en-US" w:eastAsia="en-US" w:bidi="en-US"/>
        </w:rPr>
        <w:t>ru</w:t>
      </w:r>
      <w:proofErr w:type="spellEnd"/>
      <w:r w:rsidRPr="004F0BDF">
        <w:rPr>
          <w:rFonts w:ascii="Times New Roman" w:hAnsi="Times New Roman" w:cs="Times New Roman"/>
          <w:sz w:val="20"/>
          <w:szCs w:val="20"/>
        </w:rPr>
        <w:tab/>
        <w:t>),  в ФГИС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«Федеральный реестр государственных и муниципальных услуг (функций)».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4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Перечень документов, необходимых для предоставления муниципальной услуги: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заявление по форме, установленной приложением к Административному регламенту;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паспорт или иной документ, удостоверяющий личность заявителя;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копия медицинского свидетельства о смерти или свидетельства о смерти умершего с приложением их подлинников для сверки;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копии документов, подтверждающих родство с умершим (предоставляются родственниками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умершего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>);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копии документов, подтверждающих полномочия законного представителя (предоставляются законными представителями);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копия документа, подтверждающего волеизъявление умершего об осуществлении погребения его тела (останков) или праха конкретным лицом (предоставляются лицами, взявшими на себя обязанность осуществить погребение умершего);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справка о кремации (для захоронения урны с прахом);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согласие органов внутренних дел на погребение умерших, личность которых не установлена;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разрешение на перевозку тела (останков) умершего, а также проездных документов, включая документы на пересечение государственных границ (в случае смерти на территории иного населенного пункта или на территории иностранного государства).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 случае подачи заявления представителем заявителя к заявлению дополнительно прилагается копия документа, подтверждающего права (полномочия) представителя заявителя.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 случае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,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органов государственной власти Новосибирской области, федеральных органов исполнительной власти, органов местного самоуправления и подведомственных этим органам организаций и которые заявитель вправе представить, а также способы их получения заявителями, в том числе в электронной форме.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Документы, необходимые для предоставления муниципальной услуги и находящиеся в распоряжении государственных органов, органов местного самоуправления и иных органов и организаций, </w:t>
      </w:r>
      <w:proofErr w:type="spellStart"/>
      <w:r w:rsidRPr="004F0BDF">
        <w:rPr>
          <w:rFonts w:ascii="Times New Roman" w:hAnsi="Times New Roman" w:cs="Times New Roman"/>
          <w:sz w:val="20"/>
          <w:szCs w:val="20"/>
        </w:rPr>
        <w:t>истребуемых</w:t>
      </w:r>
      <w:proofErr w:type="spellEnd"/>
      <w:r w:rsidRPr="004F0BDF">
        <w:rPr>
          <w:rFonts w:ascii="Times New Roman" w:hAnsi="Times New Roman" w:cs="Times New Roman"/>
          <w:sz w:val="20"/>
          <w:szCs w:val="20"/>
        </w:rPr>
        <w:t xml:space="preserve"> сотрудниками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5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самостоятельно, отсутствуют.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10" w:name="bookmark10"/>
      <w:r w:rsidRPr="004F0BDF">
        <w:rPr>
          <w:rFonts w:ascii="Times New Roman" w:hAnsi="Times New Roman" w:cs="Times New Roman"/>
          <w:sz w:val="20"/>
          <w:szCs w:val="20"/>
        </w:rPr>
        <w:t>Указание на запрет требовать от заявителя</w:t>
      </w:r>
      <w:bookmarkEnd w:id="10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При предоставлении муниципальной услуги запрещается требовать от заявителя: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исполнительных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статьи 7 Федерального закона от 27.07.2010 № 210-ФЗ «Об организации предоставления государственных и муниципальных услуг»;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27.07.2010 № 210- ФЗ «Об организации предоставления государственных и муниципальных услуг»;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а)</w:t>
      </w:r>
      <w:r w:rsidRPr="004F0BDF">
        <w:rPr>
          <w:rFonts w:ascii="Times New Roman" w:hAnsi="Times New Roman" w:cs="Times New Roman"/>
          <w:sz w:val="20"/>
          <w:szCs w:val="20"/>
        </w:rPr>
        <w:tab/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б)</w:t>
      </w:r>
      <w:r w:rsidRPr="004F0BDF">
        <w:rPr>
          <w:rFonts w:ascii="Times New Roman" w:hAnsi="Times New Roman" w:cs="Times New Roman"/>
          <w:sz w:val="20"/>
          <w:szCs w:val="20"/>
        </w:rPr>
        <w:tab/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в)</w:t>
      </w:r>
      <w:r w:rsidRPr="004F0BDF">
        <w:rPr>
          <w:rFonts w:ascii="Times New Roman" w:hAnsi="Times New Roman" w:cs="Times New Roman"/>
          <w:sz w:val="20"/>
          <w:szCs w:val="20"/>
        </w:rPr>
        <w:tab/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6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г)</w:t>
      </w:r>
      <w:r w:rsidRPr="004F0BDF">
        <w:rPr>
          <w:rFonts w:ascii="Times New Roman" w:hAnsi="Times New Roman" w:cs="Times New Roman"/>
          <w:sz w:val="20"/>
          <w:szCs w:val="20"/>
        </w:rPr>
        <w:tab/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 xml:space="preserve">Новосибирской области,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главы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уведомляется заявитель, а также приносятся извинения за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доставленные неудобства.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11" w:name="bookmark11"/>
      <w:r w:rsidRPr="004F0BDF">
        <w:rPr>
          <w:rFonts w:ascii="Times New Roman" w:hAnsi="Times New Roman" w:cs="Times New Roman"/>
          <w:sz w:val="20"/>
          <w:szCs w:val="20"/>
        </w:rPr>
        <w:t>Исчерпывающий перечень оснований для отказа в приеме документов, необходимых для предоставления муниципальной услуги</w:t>
      </w:r>
      <w:bookmarkEnd w:id="11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Основания для отказа в приеме документов, необходимых для предоставления муниципальной услуги, отсутствуют.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12" w:name="bookmark12"/>
      <w:r w:rsidRPr="004F0BDF">
        <w:rPr>
          <w:rFonts w:ascii="Times New Roman" w:hAnsi="Times New Roman" w:cs="Times New Roman"/>
          <w:sz w:val="20"/>
          <w:szCs w:val="20"/>
        </w:rPr>
        <w:t xml:space="preserve">Исчерпывающий перечень оснований для приостановления или отказа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в</w:t>
      </w:r>
      <w:bookmarkEnd w:id="12"/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предоставлении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муниципальной услуги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Основаниями для отказа в предоставлении муниципальной услуги являются: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непредставление или представление не в полном объеме документов, указанных в пункте 9.1 Административного регламента;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наличие в представленных документах повреждений, исправлений, не позволяющих однозначно истолковать их содержание.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Основания для приостановления предоставления муниципальной услуги отсутствуют.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13" w:name="bookmark13"/>
      <w:r w:rsidRPr="004F0BDF">
        <w:rPr>
          <w:rFonts w:ascii="Times New Roman" w:hAnsi="Times New Roman" w:cs="Times New Roman"/>
          <w:sz w:val="20"/>
          <w:szCs w:val="20"/>
        </w:rPr>
        <w:t xml:space="preserve">Перечень услуг, которые являются необходимыми и обязательными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для</w:t>
      </w:r>
      <w:bookmarkEnd w:id="13"/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предоставления муниципальной услуги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Услуги, включенные в перечень услуг, которые являются необходимыми и обязательными для предоставления муниципальной услуги, отсутствуют.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14" w:name="bookmark14"/>
      <w:r w:rsidRPr="004F0BDF">
        <w:rPr>
          <w:rFonts w:ascii="Times New Roman" w:hAnsi="Times New Roman" w:cs="Times New Roman"/>
          <w:sz w:val="20"/>
          <w:szCs w:val="20"/>
        </w:rPr>
        <w:t>Порядок, размер и основания взимания государственной пошлины или</w:t>
      </w:r>
      <w:bookmarkEnd w:id="14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иной платы, взимаемой за предоставление муниципальной услуги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Предоставление муниципальной услуги является бесплатным для заявителей.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15" w:name="bookmark15"/>
      <w:r w:rsidRPr="004F0BDF">
        <w:rPr>
          <w:rFonts w:ascii="Times New Roman" w:hAnsi="Times New Roman" w:cs="Times New Roman"/>
          <w:sz w:val="20"/>
          <w:szCs w:val="20"/>
        </w:rPr>
        <w:t>Максимальный срок ожидания в очереди при подаче запроса о предоставлении муниципальной услуги, услуги, и при получении результата</w:t>
      </w:r>
      <w:bookmarkEnd w:id="15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  <w:r w:rsidRPr="004F0BDF">
        <w:rPr>
          <w:rFonts w:ascii="Times New Roman" w:hAnsi="Times New Roman" w:cs="Times New Roman"/>
          <w:sz w:val="20"/>
          <w:szCs w:val="20"/>
        </w:rPr>
        <w:t>предоставления муниципальной услуги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16" w:name="bookmark16"/>
      <w:r w:rsidRPr="004F0BDF">
        <w:rPr>
          <w:rFonts w:ascii="Times New Roman" w:hAnsi="Times New Roman" w:cs="Times New Roman"/>
          <w:sz w:val="20"/>
          <w:szCs w:val="20"/>
        </w:rPr>
        <w:t>Срок и порядок регистрации запроса заявителя о предоставлении муниципальной услуги, в том числе в электронной форме</w:t>
      </w:r>
      <w:bookmarkEnd w:id="16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Регистрации запроса заявителя о предоставлении муниципальной услуги осуществляется в день обращения заявителя (при личном обращении); в день поступления письменной корреспонденции (почтой), в день поступления запроса через электронные каналы связи.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17" w:name="bookmark17"/>
      <w:r w:rsidRPr="004F0BDF">
        <w:rPr>
          <w:rFonts w:ascii="Times New Roman" w:hAnsi="Times New Roman" w:cs="Times New Roman"/>
          <w:sz w:val="20"/>
          <w:szCs w:val="20"/>
        </w:rPr>
        <w:t xml:space="preserve">Требования к помещениям, в которых предоставляется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муниципальная</w:t>
      </w:r>
      <w:bookmarkEnd w:id="17"/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18" w:name="bookmark18"/>
      <w:r w:rsidRPr="004F0BDF">
        <w:rPr>
          <w:rFonts w:ascii="Times New Roman" w:hAnsi="Times New Roman" w:cs="Times New Roman"/>
          <w:sz w:val="20"/>
          <w:szCs w:val="20"/>
        </w:rPr>
        <w:t>услуга</w:t>
      </w:r>
      <w:bookmarkEnd w:id="18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 Требования к</w:t>
      </w:r>
      <w:r w:rsidRPr="004F0BDF">
        <w:rPr>
          <w:rFonts w:ascii="Times New Roman" w:hAnsi="Times New Roman" w:cs="Times New Roman"/>
          <w:sz w:val="20"/>
          <w:szCs w:val="20"/>
        </w:rPr>
        <w:tab/>
        <w:t>помещениям</w:t>
      </w:r>
      <w:r w:rsidRPr="004F0BDF">
        <w:rPr>
          <w:rFonts w:ascii="Times New Roman" w:hAnsi="Times New Roman" w:cs="Times New Roman"/>
          <w:sz w:val="20"/>
          <w:szCs w:val="20"/>
        </w:rPr>
        <w:tab/>
        <w:t xml:space="preserve">администрации </w:t>
      </w:r>
      <w:r w:rsidRPr="004F0BDF">
        <w:rPr>
          <w:rStyle w:val="211pt"/>
          <w:rFonts w:eastAsiaTheme="minorEastAsia"/>
          <w:sz w:val="20"/>
          <w:szCs w:val="20"/>
        </w:rPr>
        <w:t>Новотроицкого сельсовета Северного района</w:t>
      </w:r>
      <w:r w:rsidRPr="004F0BDF">
        <w:rPr>
          <w:rStyle w:val="211pt"/>
          <w:rFonts w:eastAsiaTheme="minorEastAsia"/>
          <w:sz w:val="20"/>
          <w:szCs w:val="20"/>
        </w:rPr>
        <w:tab/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области, предоставляющей муниципальную услугу: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Style w:val="211pt"/>
          <w:rFonts w:eastAsiaTheme="minorEastAsia"/>
          <w:sz w:val="20"/>
          <w:szCs w:val="20"/>
        </w:rPr>
        <w:t xml:space="preserve">В </w:t>
      </w:r>
      <w:r w:rsidRPr="004F0BDF">
        <w:rPr>
          <w:rFonts w:ascii="Times New Roman" w:hAnsi="Times New Roman" w:cs="Times New Roman"/>
          <w:sz w:val="20"/>
          <w:szCs w:val="20"/>
        </w:rPr>
        <w:t xml:space="preserve">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обеспечивается: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места для заполнения запросов о предоставлении муниципальной услуги, информирования, получения информации и заполнения необходимых документов, приема заявителей;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соответствие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 xml:space="preserve">помещений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санитарно-эпидемиологическим правилам и нормативам, а также правилам противопожарной безопасности;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беспрепятственный доступ для </w:t>
      </w:r>
      <w:proofErr w:type="spellStart"/>
      <w:r w:rsidRPr="004F0BDF">
        <w:rPr>
          <w:rFonts w:ascii="Times New Roman" w:hAnsi="Times New Roman" w:cs="Times New Roman"/>
          <w:sz w:val="20"/>
          <w:szCs w:val="20"/>
        </w:rPr>
        <w:t>маломобильных</w:t>
      </w:r>
      <w:proofErr w:type="spellEnd"/>
      <w:r w:rsidRPr="004F0BDF">
        <w:rPr>
          <w:rFonts w:ascii="Times New Roman" w:hAnsi="Times New Roman" w:cs="Times New Roman"/>
          <w:sz w:val="20"/>
          <w:szCs w:val="20"/>
        </w:rPr>
        <w:t xml:space="preserve"> групп населения, в том числе инвалидов,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Присутственные места оборудуются: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стендами с информацией для заявителей об услугах, предоставляемых администрацией муниципального образования;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вывесками с наименованием помещений у входа в каждое из помещений;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средствами оказания первой медицинской помощи.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8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Требования к местам для ожидания, местам для заполнения запросов о предоставлении муниципальной услуги.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Места для ожидания, места для заполнения запросов о предоставлении муниципальной услуги должны соответствовать комфортным условиям для заявителей.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Места для ожидания в очереди, места для заполнения запросов о предоставлении муниципальной услуги оборудуются стульями (кресельными секциями) и (или) скамьями. Количество мест ожидания и мест для заполнения запросов о предоставлении муниципальной услуги определяется исходя из фактической нагрузки и возможностей для их размещения в здании, но не менее 2 мест на каждого специалиста, ведущего прием.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Места для ожидания, места для заполнения запросов о предоставлении муниципальной услуги должны находиться в холле или ином специально приспособленном помещении.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Требования к размещению и оформлению визуальной, текстовой и </w:t>
      </w:r>
      <w:proofErr w:type="spellStart"/>
      <w:r w:rsidRPr="004F0BDF">
        <w:rPr>
          <w:rFonts w:ascii="Times New Roman" w:hAnsi="Times New Roman" w:cs="Times New Roman"/>
          <w:sz w:val="20"/>
          <w:szCs w:val="20"/>
        </w:rPr>
        <w:t>мультимедийной</w:t>
      </w:r>
      <w:proofErr w:type="spellEnd"/>
      <w:r w:rsidRPr="004F0BDF">
        <w:rPr>
          <w:rFonts w:ascii="Times New Roman" w:hAnsi="Times New Roman" w:cs="Times New Roman"/>
          <w:sz w:val="20"/>
          <w:szCs w:val="20"/>
        </w:rPr>
        <w:t xml:space="preserve"> информации о порядке предоставления услуги.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Информационные стенды, столы (стойки) размещаются в местах, обеспечивающих свободный доступ к ним. При изготовлении информационных материалов для стендов используется шрифт </w:t>
      </w:r>
      <w:r w:rsidRPr="004F0BDF">
        <w:rPr>
          <w:rFonts w:ascii="Times New Roman" w:hAnsi="Times New Roman" w:cs="Times New Roman"/>
          <w:sz w:val="20"/>
          <w:szCs w:val="20"/>
          <w:lang w:val="en-US" w:eastAsia="en-US" w:bidi="en-US"/>
        </w:rPr>
        <w:t>Times</w:t>
      </w:r>
      <w:r w:rsidRPr="004F0BDF">
        <w:rPr>
          <w:rFonts w:ascii="Times New Roman" w:hAnsi="Times New Roman" w:cs="Times New Roman"/>
          <w:sz w:val="20"/>
          <w:szCs w:val="20"/>
          <w:lang w:eastAsia="en-US" w:bidi="en-US"/>
        </w:rPr>
        <w:t xml:space="preserve"> </w:t>
      </w:r>
      <w:r w:rsidRPr="004F0BDF">
        <w:rPr>
          <w:rFonts w:ascii="Times New Roman" w:hAnsi="Times New Roman" w:cs="Times New Roman"/>
          <w:sz w:val="20"/>
          <w:szCs w:val="20"/>
          <w:lang w:val="en-US" w:eastAsia="en-US" w:bidi="en-US"/>
        </w:rPr>
        <w:t>New</w:t>
      </w:r>
      <w:r w:rsidRPr="004F0BDF">
        <w:rPr>
          <w:rFonts w:ascii="Times New Roman" w:hAnsi="Times New Roman" w:cs="Times New Roman"/>
          <w:sz w:val="20"/>
          <w:szCs w:val="20"/>
          <w:lang w:eastAsia="en-US" w:bidi="en-US"/>
        </w:rPr>
        <w:t xml:space="preserve"> </w:t>
      </w:r>
      <w:r w:rsidRPr="004F0BDF">
        <w:rPr>
          <w:rFonts w:ascii="Times New Roman" w:hAnsi="Times New Roman" w:cs="Times New Roman"/>
          <w:sz w:val="20"/>
          <w:szCs w:val="20"/>
          <w:lang w:val="en-US" w:eastAsia="en-US" w:bidi="en-US"/>
        </w:rPr>
        <w:t>Roman</w:t>
      </w:r>
      <w:r w:rsidRPr="004F0BDF">
        <w:rPr>
          <w:rFonts w:ascii="Times New Roman" w:hAnsi="Times New Roman" w:cs="Times New Roman"/>
          <w:sz w:val="20"/>
          <w:szCs w:val="20"/>
          <w:lang w:eastAsia="en-US" w:bidi="en-US"/>
        </w:rPr>
        <w:t xml:space="preserve"> </w:t>
      </w:r>
      <w:r w:rsidRPr="004F0BDF">
        <w:rPr>
          <w:rFonts w:ascii="Times New Roman" w:hAnsi="Times New Roman" w:cs="Times New Roman"/>
          <w:sz w:val="20"/>
          <w:szCs w:val="20"/>
        </w:rPr>
        <w:t>размером не менее 14.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Требования к местам для приема заявителей.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В помещениях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выделяются помещения для приема заявителей.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При нахождении двух специалистов, ведущих прием, в одном помещении, рабочее место каждого специалиста отделяется перегородками.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Кабинеты для приема заявителей оборудуются вывесками с указанием: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номера кабинета;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фамилии, имени, отчества и должности специалиста;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времени перерыва на обед.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Рабочее место специалиста оборудуется персональным компьютером с печатающим устройством.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Специалисты обеспечиваются личными и (или) настольными идентификационными карточками.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Места для приема заявителей оборудуются стульями и столами для возможности оформления документов.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19" w:name="bookmark19"/>
      <w:r w:rsidRPr="004F0BDF">
        <w:rPr>
          <w:rFonts w:ascii="Times New Roman" w:hAnsi="Times New Roman" w:cs="Times New Roman"/>
          <w:sz w:val="20"/>
          <w:szCs w:val="20"/>
        </w:rPr>
        <w:t>Показатели доступности и качества муниципальной услуги</w:t>
      </w:r>
      <w:bookmarkEnd w:id="19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9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Показателем доступности муниципальной услуги является обеспечение следующих условий: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пешеходная доступность от остановок общественного транспорта до здания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 xml:space="preserve"> ,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(далее - место предоставления муниципальной услуги);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беспрепятственный доступ к месту предоставления муниципальной услуги для </w:t>
      </w:r>
      <w:proofErr w:type="spellStart"/>
      <w:r w:rsidRPr="004F0BDF">
        <w:rPr>
          <w:rFonts w:ascii="Times New Roman" w:hAnsi="Times New Roman" w:cs="Times New Roman"/>
          <w:sz w:val="20"/>
          <w:szCs w:val="20"/>
        </w:rPr>
        <w:t>маломобильных</w:t>
      </w:r>
      <w:proofErr w:type="spellEnd"/>
      <w:r w:rsidRPr="004F0BDF">
        <w:rPr>
          <w:rFonts w:ascii="Times New Roman" w:hAnsi="Times New Roman" w:cs="Times New Roman"/>
          <w:sz w:val="20"/>
          <w:szCs w:val="20"/>
        </w:rPr>
        <w:t xml:space="preserve"> групп граждан (входы в помещения оборудуются пандусами, расширенными проходами, позволяющими обеспечить беспрепятственный доступ </w:t>
      </w:r>
      <w:proofErr w:type="spellStart"/>
      <w:r w:rsidRPr="004F0BDF">
        <w:rPr>
          <w:rFonts w:ascii="Times New Roman" w:hAnsi="Times New Roman" w:cs="Times New Roman"/>
          <w:sz w:val="20"/>
          <w:szCs w:val="20"/>
        </w:rPr>
        <w:t>маломобильных</w:t>
      </w:r>
      <w:proofErr w:type="spellEnd"/>
      <w:r w:rsidRPr="004F0BDF">
        <w:rPr>
          <w:rFonts w:ascii="Times New Roman" w:hAnsi="Times New Roman" w:cs="Times New Roman"/>
          <w:sz w:val="20"/>
          <w:szCs w:val="20"/>
        </w:rPr>
        <w:t xml:space="preserve"> групп граждан, включая инвалидов, использующих кресла- коляски, собак-проводников, </w:t>
      </w:r>
      <w:proofErr w:type="spellStart"/>
      <w:r w:rsidRPr="004F0BDF">
        <w:rPr>
          <w:rFonts w:ascii="Times New Roman" w:hAnsi="Times New Roman" w:cs="Times New Roman"/>
          <w:sz w:val="20"/>
          <w:szCs w:val="20"/>
        </w:rPr>
        <w:t>сурдопереводчика</w:t>
      </w:r>
      <w:proofErr w:type="spellEnd"/>
      <w:r w:rsidRPr="004F0BDF">
        <w:rPr>
          <w:rFonts w:ascii="Times New Roman" w:hAnsi="Times New Roman" w:cs="Times New Roman"/>
          <w:sz w:val="20"/>
          <w:szCs w:val="20"/>
        </w:rPr>
        <w:t xml:space="preserve"> и </w:t>
      </w:r>
      <w:proofErr w:type="spellStart"/>
      <w:r w:rsidRPr="004F0BDF">
        <w:rPr>
          <w:rFonts w:ascii="Times New Roman" w:hAnsi="Times New Roman" w:cs="Times New Roman"/>
          <w:sz w:val="20"/>
          <w:szCs w:val="20"/>
        </w:rPr>
        <w:t>тифлосурдопереводчика</w:t>
      </w:r>
      <w:proofErr w:type="spellEnd"/>
      <w:r w:rsidRPr="004F0BDF">
        <w:rPr>
          <w:rFonts w:ascii="Times New Roman" w:hAnsi="Times New Roman" w:cs="Times New Roman"/>
          <w:sz w:val="20"/>
          <w:szCs w:val="20"/>
        </w:rPr>
        <w:t>);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информационные таблички (вывески) размещаются рядом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со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входом либо на двери входа так, чтобы они были хорошо видны заявителям, дополнительно для заявителей</w:t>
      </w:r>
      <w:r w:rsidRPr="004F0BDF">
        <w:rPr>
          <w:rFonts w:ascii="Times New Roman" w:hAnsi="Times New Roman" w:cs="Times New Roman"/>
          <w:sz w:val="20"/>
          <w:szCs w:val="20"/>
        </w:rPr>
        <w:tab/>
        <w:t>с</w:t>
      </w:r>
      <w:r w:rsidRPr="004F0BDF">
        <w:rPr>
          <w:rFonts w:ascii="Times New Roman" w:hAnsi="Times New Roman" w:cs="Times New Roman"/>
          <w:sz w:val="20"/>
          <w:szCs w:val="20"/>
        </w:rPr>
        <w:tab/>
        <w:t>ограниченными физическими возможностями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предусматривается дублирование необходимой звуковой и зрительной информации;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оказание в месте предоставления муниципальной услуги помощи инвалидам в преодолении барьеров, мешающих получению ими услуг наравне с другими лицами;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размещение присутственных мест на нижних этажах зданий (строений) для удобства заявителей;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оборудование на территории, прилегающей к месту предоставления муниципальной услуги, мест для бесплатной парковки транспортных средств, управляемых инвалидами </w:t>
      </w:r>
      <w:r w:rsidRPr="004F0BDF">
        <w:rPr>
          <w:rFonts w:ascii="Times New Roman" w:hAnsi="Times New Roman" w:cs="Times New Roman"/>
          <w:sz w:val="20"/>
          <w:szCs w:val="20"/>
          <w:lang w:val="en-US" w:eastAsia="en-US" w:bidi="en-US"/>
        </w:rPr>
        <w:t>I</w:t>
      </w:r>
      <w:r w:rsidRPr="004F0BDF">
        <w:rPr>
          <w:rFonts w:ascii="Times New Roman" w:hAnsi="Times New Roman" w:cs="Times New Roman"/>
          <w:sz w:val="20"/>
          <w:szCs w:val="20"/>
          <w:lang w:eastAsia="en-US" w:bidi="en-US"/>
        </w:rPr>
        <w:t xml:space="preserve">, </w:t>
      </w:r>
      <w:r w:rsidRPr="004F0BDF">
        <w:rPr>
          <w:rFonts w:ascii="Times New Roman" w:hAnsi="Times New Roman" w:cs="Times New Roman"/>
          <w:sz w:val="20"/>
          <w:szCs w:val="20"/>
        </w:rPr>
        <w:t>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- не менее 10 процентов мест (но не менее одного места);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размещение информации об услуге в месте предоставления муниципальной услуги;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Показателями качества муниципальной услуги являются своевременность и полнота предоставления муниципальной услуги.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При предоставлении муниципальной услуги заявитель взаимодействует со специалистом 1 раз, продолжительность взаимодействия составляет не более 45 минут.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10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20" w:name="bookmark20"/>
      <w:r w:rsidRPr="004F0BDF">
        <w:rPr>
          <w:rFonts w:ascii="Times New Roman" w:hAnsi="Times New Roman" w:cs="Times New Roman"/>
          <w:sz w:val="20"/>
          <w:szCs w:val="20"/>
        </w:rPr>
        <w:t>Иные требования, в том числе учитывающие особенности предоставления</w:t>
      </w:r>
      <w:r w:rsidRPr="004F0BDF">
        <w:rPr>
          <w:rFonts w:ascii="Times New Roman" w:hAnsi="Times New Roman" w:cs="Times New Roman"/>
          <w:sz w:val="20"/>
          <w:szCs w:val="20"/>
        </w:rPr>
        <w:br/>
        <w:t>муниципальной услуги в электронной форме</w:t>
      </w:r>
      <w:bookmarkEnd w:id="20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Иные требования, в том числе учитывающие особенности предоставления муниципальной услуги в электронной форме, отсутствуют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21" w:name="bookmark21"/>
      <w:r w:rsidRPr="004F0BDF">
        <w:rPr>
          <w:rFonts w:ascii="Times New Roman" w:hAnsi="Times New Roman" w:cs="Times New Roman"/>
          <w:sz w:val="20"/>
          <w:szCs w:val="20"/>
        </w:rPr>
        <w:t>Прием документов, необходимых для предоставления муниципальной услуги</w:t>
      </w:r>
      <w:bookmarkEnd w:id="21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Основанием для начала административной процедуры является представление заявителем документов, указанных в пункте 9.1 Административного регламента.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При принятии документов специалист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(далее - специалист) проверяет: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наличие документов, необходимых для предоставления муниципальной услуги, и правильность оформления заявления;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соответствие представленных документов следующим требованиям: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документы, в установленных законодательством случаях, удостоверены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уполномоченными на то органами, должностными лицами,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скреплены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печатями (при наличии);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фамилия, имя и отчество (последнее - при наличии) заявителя, адрес места жительства написаны полностью;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документы не имеют повреждений, наличие которых не позволяет однозначно истолковать их содержание.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При принятии документов, представленных заявителем лично, специалист: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сверяет оригиналы и копии документов, если их верность не засвидетельствована в установленном порядке, заверяет копии документов своей подписью, заверяет оригиналы документов и возвращает их заявителю;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оказывает помощь заявителю в оформлении нового заявления, в случае неправильного оформления заявления о предоставлении муниципальной услуги;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заполняет расписку о приеме заявления заявителя в двух экземплярах. Один экземпляр расписки передает заявителю. Второй экземпляр расписки приобщает к документам, необходимым для предоставления муниципальной услуги, и формирует личное дело заявителя, которое подлежит хранению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в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течение 5 лет с момента прекращения предоставления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муниципальной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услуги.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11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В случае обнаружения несоответствия представленных документов вышеперечисленным требованиям специалист информирует заявителя (представителя заявителя) о возможности принятия решения об отказе в предоставлении муниципальной услуги в случае </w:t>
      </w:r>
      <w:proofErr w:type="spellStart"/>
      <w:r w:rsidRPr="004F0BDF">
        <w:rPr>
          <w:rFonts w:ascii="Times New Roman" w:hAnsi="Times New Roman" w:cs="Times New Roman"/>
          <w:sz w:val="20"/>
          <w:szCs w:val="20"/>
        </w:rPr>
        <w:t>неустранения</w:t>
      </w:r>
      <w:proofErr w:type="spellEnd"/>
      <w:r w:rsidRPr="004F0BDF">
        <w:rPr>
          <w:rFonts w:ascii="Times New Roman" w:hAnsi="Times New Roman" w:cs="Times New Roman"/>
          <w:sz w:val="20"/>
          <w:szCs w:val="20"/>
        </w:rPr>
        <w:t xml:space="preserve"> обнаруженных несоответствий.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 случае представления документов представителем заявителя специалист проверяет документы, удостоверяющие личность и полномочия представителя.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Результатом выполнения административной процедуры является прием документов, необходимых для предоставления муниципальной услуги, и внесение соответствующей записи в журнал регистрации заявлений о предоставлении муниципальной услуги в день приема заявления и прилагаемых к нему документов.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Суммарная длительность административной процедуры приема документов, необходимых для предоставления муниципальной услуги, составляет не более 15 минут.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22" w:name="bookmark22"/>
      <w:r w:rsidRPr="004F0BDF">
        <w:rPr>
          <w:rFonts w:ascii="Times New Roman" w:hAnsi="Times New Roman" w:cs="Times New Roman"/>
          <w:sz w:val="20"/>
          <w:szCs w:val="20"/>
        </w:rPr>
        <w:t>Принятие решения о предоставлении либо об отказе в предоставлении муниципальной услуги</w:t>
      </w:r>
      <w:bookmarkEnd w:id="22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Основанием для начала административной процедуры является прием специалистом заявления и документов, необходимых для предоставления муниципальной услуги, и внесение записи в журнал регистрации заявлений в день приема заявления и документов, необходимых для предоставления муниципальной услуги.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 течение 1 дня со дня внесения записи о заявителе в журнал регистрации заявлений специалист: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готовит и подписывает у главы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постановление о предоставлении муниципальной услуги либо об отказе в предоставлении муниципальной услуги.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Постановление о предоставлении муниципальной услуги либо об отказе в предоставлении муниципальной услуги вручается заявителю лично либо направляется заявителю по почте не позднее дня, следующего за днем принятия соответствующего решения.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Постановление о предоставлении муниципальной услуги либо решение об отказе в предоставлении муниципальной услуги подшивается специалистом в личное дело.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Суммарная длительность административной процедуры принятия решения о предоставлении либо об отказе в предоставлении муниципальной услуги составляет 1 день с момента обращения за предоставлением муниципальной услуги.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Исправление допущенных опечаток и ошибок в выданных в результате предоставления муниципальной услуги документах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12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Основанием для начала административной процедуры является обращение заявителя, получившего решение о предоставлении муниципальной услуги, об исправлении допущенных опечаток и ошибок в выданных в результате предоставления муниципальной услуги документах.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Срок прохождения административной процедуры не должен превышать 1 дня со дня регистрации обращения об исправлении допущенных опечаток и ошибок в выданных в результате предоставления муниципальной услуги документах.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Решение об исправлении допущенных опечаток и ошибок в выданных в результате предоставления муниципальной услуги документах принимается в случае, если в них выявлены несоответствия прилагаемых к заявлению документов.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Результатом административной процедуры является исправление допущенных опечаток и ошибок в выданных в результате предоставления муниципальной услуги документах либо направление в течение 1 дня после истечения срока, указанного в п. 24.2, в адрес заявителя ответа с информацией об отсутствии опечаток и ошибок в выданных в результате предоставления муниципальной услуги документах.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Результат административной процедуры по исправлению допущенных опечаток и ошибок вручается заявителю лично либо направляется заявителю по почте в течение 1 дня после истечения срока, указанного в п. 24.2.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23" w:name="bookmark23"/>
      <w:r w:rsidRPr="004F0BDF">
        <w:rPr>
          <w:rFonts w:ascii="Times New Roman" w:hAnsi="Times New Roman" w:cs="Times New Roman"/>
          <w:sz w:val="20"/>
          <w:szCs w:val="20"/>
        </w:rPr>
        <w:t xml:space="preserve">Формы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контроля за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исполнением муниципальной услуги</w:t>
      </w:r>
      <w:bookmarkEnd w:id="23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Порядок осуществления текущего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контроля за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соблюдением и исполнением ответственными должностными лицами, муниципальными служащими положений Административного регламента и принятием решений ответственными должностными лицами, муниципальными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24" w:name="bookmark24"/>
      <w:r w:rsidRPr="004F0BDF">
        <w:rPr>
          <w:rFonts w:ascii="Times New Roman" w:hAnsi="Times New Roman" w:cs="Times New Roman"/>
          <w:sz w:val="20"/>
          <w:szCs w:val="20"/>
        </w:rPr>
        <w:t>служащими</w:t>
      </w:r>
      <w:bookmarkEnd w:id="24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Текущий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соблюдением последовательности административных действий, определенных Административным регламентом, осуществляется главой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Текущий контроль осуществляется путем проведения ежедневных проверок соблюдения и исполнения нормативных правовых актов Российской Федерации и нормативных правовых актов Новосибирской области, положений настоящего Административного регламента, устанавливающих требования к предоставлению муниципальной услуги.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регламентом, и принятием в ходе ее предоставления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13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решений, виновные лица привлекаются к дисциплинарной ответственности в соответствии с законодательством Российской Федерации.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контроля за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полнотой и качеством предоставления муниципальной услуги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Для осуществления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контроля за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полнотой и качеством предоставления муниципальной услуги, выявления и установления нарушений прав заявителей, принятия решений об устранении соответствующих нарушений администрацией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проводятся плановые и внеплановые проверки предоставления муниципальной услуги.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Плановые проверки осуществляются на основании квартальных, полугодовых, годовых планов работы, утверждаемых главой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Внеплановые проверки осуществляются по конкретному обращению.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Для проведения плановых и внеплановых проверок предоставления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муниципальной</w:t>
      </w:r>
      <w:r w:rsidRPr="004F0BDF">
        <w:rPr>
          <w:rFonts w:ascii="Times New Roman" w:hAnsi="Times New Roman" w:cs="Times New Roman"/>
          <w:sz w:val="20"/>
          <w:szCs w:val="20"/>
        </w:rPr>
        <w:tab/>
        <w:t>услуги постановлением</w:t>
      </w:r>
      <w:r w:rsidRPr="004F0BDF">
        <w:rPr>
          <w:rFonts w:ascii="Times New Roman" w:hAnsi="Times New Roman" w:cs="Times New Roman"/>
          <w:sz w:val="20"/>
          <w:szCs w:val="20"/>
        </w:rPr>
        <w:tab/>
        <w:t xml:space="preserve">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 xml:space="preserve">Новосибирской области формируется комиссия, в состав которой включаются специалисты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Результаты проверки оформляются в виде справки, в которой отмечаются выявленные недостатки и указываются предложения по их устранению.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Справка подписывается всеми членами комиссии.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В случае проведения внеплановой проверки по конкретному письменному, устному обращению, по обращению, поступившему в форме электронного документа, в течение 30 дней со дня его регистрации в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обратившемуся направляется информация о результатах проверки. Данная информация подписывается лицом, в полномочия которого входит рассмотрение поставленных в обращении вопросов.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Ответ на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устное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и письменное обращения направляется по в письменной форме по почтовому адресу, указанному в обращении.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Плановые проверки проводятся не реже одного раза в год.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25" w:name="bookmark25"/>
      <w:r w:rsidRPr="004F0BDF">
        <w:rPr>
          <w:rFonts w:ascii="Times New Roman" w:hAnsi="Times New Roman" w:cs="Times New Roman"/>
          <w:sz w:val="20"/>
          <w:szCs w:val="20"/>
        </w:rPr>
        <w:t xml:space="preserve">26,Ответственность муниципальных служащих и должностных лиц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за</w:t>
      </w:r>
      <w:bookmarkEnd w:id="25"/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решения и действия (бездействие), принимаемые (осуществляемые)</w:t>
      </w:r>
      <w:r w:rsidRPr="004F0BDF">
        <w:rPr>
          <w:rFonts w:ascii="Times New Roman" w:hAnsi="Times New Roman" w:cs="Times New Roman"/>
          <w:sz w:val="20"/>
          <w:szCs w:val="20"/>
        </w:rPr>
        <w:br/>
        <w:t>в ходе предоставления муниципальной услуги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14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По результатам проведения проверок полноты и качества предоставления муниципальной услуги, в случае выявления нарушений прав заявителей, виновные лица привлекаются к ответственности в соответствии с законодательством Российской Федерации.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27. Положения, характеризующие требования к порядку и формам контроля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за предоставлением муниципальной услуги со стороны граждан, их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объединений и организаций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 xml:space="preserve">Граждане вправе обращаться лично (устно), а также направлять индивидуальные и коллективные обращения, включая обращения объединений граждан, в том числе юридических лиц, в письменной форме или в форме электронного документа в адрес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и ее должностных лиц с просьбой о проведении проверки соблюдения и исполнения нормативных правовых актов Российской Федерации и нормативных правовых актов Новосибирской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области,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При личном приеме гражданин предъявляет документ, удостоверяющий его личность. Содержание устного обращения заносится в карточку личного приема гражданина.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Гражданин в своем письменном обращении в обязательном порядке указывает либо наименование администрации муниципального образования, либо фамилию, имя, отчество главы муниципального образования, либо его должность,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В случае необходимости в подтверждение своих доводов заявитель прилагает к письменному обращению документы и материалы либо их копии.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 обращении в форме электронного документа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В течение 30 дней со дня регистрации письменного обращения в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15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обратившимся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направляется по почте информация о результатах проведенной проверки.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 xml:space="preserve">Досудебный (внесудебный) порядок обжалования решений и действий (бездействия) администрации </w:t>
      </w:r>
      <w:r w:rsidRPr="004F0BDF">
        <w:rPr>
          <w:rStyle w:val="612pt"/>
          <w:rFonts w:eastAsiaTheme="minorEastAsia"/>
          <w:sz w:val="20"/>
          <w:szCs w:val="20"/>
        </w:rPr>
        <w:t xml:space="preserve">(наименование муниципального образования)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области, должностных лиц, муниципальных служащих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Заявитель вправе обжаловать решения и действия (бездействие)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области, должностного лица либо муниципального служащего.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Заявитель имеет право на получение информации и документов, необходимых для обоснования и рассмотрения жалобы.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Предмет досудебного (внесудебного) обжалования заявителем решений и действий (бездействия) администрации муниципального образования, должностного лица либо муниципального служащего.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Заявитель может обратиться с жалобой, в том числе в следующих случаях: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нарушение срока регистрации заявления заявителя о предоставлении муниципальной услуги;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нарушение срока предоставления муниципальной услуги;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отказ в приеме документов, представление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услуги, у заявителя;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отказ в предоставлении муниципальной услуги, если основания отказа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не предусмотрены федеральными законами и принимаемыми в соответствии с ними иными нормативными правовыми актами Российской Федерации, законами и иными</w:t>
      </w:r>
      <w:r w:rsidRPr="004F0BDF">
        <w:rPr>
          <w:rFonts w:ascii="Times New Roman" w:hAnsi="Times New Roman" w:cs="Times New Roman"/>
          <w:sz w:val="20"/>
          <w:szCs w:val="20"/>
        </w:rPr>
        <w:tab/>
        <w:t>нормативными</w:t>
      </w:r>
      <w:r w:rsidRPr="004F0BDF">
        <w:rPr>
          <w:rFonts w:ascii="Times New Roman" w:hAnsi="Times New Roman" w:cs="Times New Roman"/>
          <w:sz w:val="20"/>
          <w:szCs w:val="20"/>
        </w:rPr>
        <w:tab/>
        <w:t>правовыми</w:t>
      </w:r>
      <w:r w:rsidRPr="004F0BDF">
        <w:rPr>
          <w:rFonts w:ascii="Times New Roman" w:hAnsi="Times New Roman" w:cs="Times New Roman"/>
          <w:sz w:val="20"/>
          <w:szCs w:val="20"/>
        </w:rPr>
        <w:tab/>
        <w:t>актами</w:t>
      </w:r>
      <w:r w:rsidRPr="004F0BDF">
        <w:rPr>
          <w:rFonts w:ascii="Times New Roman" w:hAnsi="Times New Roman" w:cs="Times New Roman"/>
          <w:sz w:val="20"/>
          <w:szCs w:val="20"/>
        </w:rPr>
        <w:tab/>
        <w:t>Новосибирской</w:t>
      </w:r>
      <w:r w:rsidRPr="004F0BDF">
        <w:rPr>
          <w:rFonts w:ascii="Times New Roman" w:hAnsi="Times New Roman" w:cs="Times New Roman"/>
          <w:sz w:val="20"/>
          <w:szCs w:val="20"/>
        </w:rPr>
        <w:tab/>
        <w:t>области,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муниципальными правовыми актами;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затребование с заявителя при предоставлении муниципальной услуги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платы, не предусмотренной нормативными правовыми актами Российской Федерации,</w:t>
      </w:r>
      <w:r w:rsidRPr="004F0BDF">
        <w:rPr>
          <w:rFonts w:ascii="Times New Roman" w:hAnsi="Times New Roman" w:cs="Times New Roman"/>
          <w:sz w:val="20"/>
          <w:szCs w:val="20"/>
        </w:rPr>
        <w:tab/>
        <w:t>нормативными</w:t>
      </w:r>
      <w:r w:rsidRPr="004F0BDF">
        <w:rPr>
          <w:rFonts w:ascii="Times New Roman" w:hAnsi="Times New Roman" w:cs="Times New Roman"/>
          <w:sz w:val="20"/>
          <w:szCs w:val="20"/>
        </w:rPr>
        <w:tab/>
        <w:t>правовыми</w:t>
      </w:r>
      <w:r w:rsidRPr="004F0BDF">
        <w:rPr>
          <w:rFonts w:ascii="Times New Roman" w:hAnsi="Times New Roman" w:cs="Times New Roman"/>
          <w:sz w:val="20"/>
          <w:szCs w:val="20"/>
        </w:rPr>
        <w:tab/>
        <w:t>актами</w:t>
      </w:r>
      <w:r w:rsidRPr="004F0BDF">
        <w:rPr>
          <w:rFonts w:ascii="Times New Roman" w:hAnsi="Times New Roman" w:cs="Times New Roman"/>
          <w:sz w:val="20"/>
          <w:szCs w:val="20"/>
        </w:rPr>
        <w:tab/>
        <w:t>Новосибирской</w:t>
      </w:r>
      <w:r w:rsidRPr="004F0BDF">
        <w:rPr>
          <w:rFonts w:ascii="Times New Roman" w:hAnsi="Times New Roman" w:cs="Times New Roman"/>
          <w:sz w:val="20"/>
          <w:szCs w:val="20"/>
        </w:rPr>
        <w:tab/>
        <w:t>области,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муниципальными правовыми актами;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отказ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 xml:space="preserve">Новосибирской области, должностного лица администрации </w:t>
      </w:r>
      <w:r w:rsidRPr="004F0BDF">
        <w:rPr>
          <w:rStyle w:val="211pt"/>
          <w:rFonts w:eastAsiaTheme="minorEastAsia"/>
          <w:sz w:val="20"/>
          <w:szCs w:val="20"/>
        </w:rPr>
        <w:t>Новотроицкого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16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Style w:val="211pt"/>
          <w:rFonts w:eastAsiaTheme="minorEastAsia"/>
          <w:sz w:val="20"/>
          <w:szCs w:val="20"/>
        </w:rPr>
        <w:t xml:space="preserve">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нарушение срока или порядка выдачи документов по результатам предоставления муниципальной услуги;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актами;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27.07.2010 № 210-ФЗ «Об организации предоставления государственных и муниципальных услуг».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26" w:name="bookmark26"/>
      <w:r w:rsidRPr="004F0BDF">
        <w:rPr>
          <w:rFonts w:ascii="Times New Roman" w:hAnsi="Times New Roman" w:cs="Times New Roman"/>
          <w:sz w:val="20"/>
          <w:szCs w:val="20"/>
        </w:rPr>
        <w:t>30. Общие требования к порядку подачи и рассмотрения жалобы</w:t>
      </w:r>
      <w:bookmarkEnd w:id="26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Жалоба подается в письменной форме на бумажном носителе, в электронной форме в администрацию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Жалобы на решения и действия (бездействие) должностного лица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подаются главе муниципального образования.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Жалоба на решения и действия (бездействие)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области, должностного лица, муниципального служащего, может быть направлена по почте, с использованием информационно-телекоммуникационной сети «Интернет», официального сайта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администрации муниципального образования </w:t>
      </w:r>
      <w:r w:rsidRPr="004F0BDF">
        <w:rPr>
          <w:rFonts w:ascii="Times New Roman" w:hAnsi="Times New Roman" w:cs="Times New Roman"/>
          <w:sz w:val="20"/>
          <w:szCs w:val="20"/>
          <w:lang w:eastAsia="en-US" w:bidi="en-US"/>
        </w:rPr>
        <w:t>(</w:t>
      </w:r>
      <w:hyperlink r:id="rId7" w:history="1">
        <w:r w:rsidRPr="004F0BDF">
          <w:rPr>
            <w:rStyle w:val="a6"/>
            <w:sz w:val="20"/>
            <w:szCs w:val="20"/>
            <w:lang w:val="en-US" w:eastAsia="en-US" w:bidi="en-US"/>
          </w:rPr>
          <w:t>http</w:t>
        </w:r>
        <w:r w:rsidRPr="004F0BDF">
          <w:rPr>
            <w:rStyle w:val="a6"/>
            <w:sz w:val="20"/>
            <w:szCs w:val="20"/>
            <w:lang w:eastAsia="en-US" w:bidi="en-US"/>
          </w:rPr>
          <w:t>://</w:t>
        </w:r>
        <w:r w:rsidRPr="004F0BDF">
          <w:rPr>
            <w:rStyle w:val="a6"/>
            <w:sz w:val="20"/>
            <w:szCs w:val="20"/>
            <w:lang w:val="en-US" w:eastAsia="en-US" w:bidi="en-US"/>
          </w:rPr>
          <w:t>www</w:t>
        </w:r>
      </w:hyperlink>
      <w:r w:rsidRPr="004F0BDF">
        <w:rPr>
          <w:rFonts w:ascii="Times New Roman" w:hAnsi="Times New Roman" w:cs="Times New Roman"/>
          <w:sz w:val="20"/>
          <w:szCs w:val="20"/>
          <w:lang w:eastAsia="en-US" w:bidi="en-US"/>
        </w:rPr>
        <w:t>.</w:t>
      </w:r>
      <w:proofErr w:type="spellStart"/>
      <w:r w:rsidRPr="004F0BDF">
        <w:rPr>
          <w:rFonts w:ascii="Times New Roman" w:hAnsi="Times New Roman" w:cs="Times New Roman"/>
          <w:sz w:val="20"/>
          <w:szCs w:val="20"/>
          <w:lang w:val="en-US" w:eastAsia="en-US" w:bidi="en-US"/>
        </w:rPr>
        <w:t>novtadm</w:t>
      </w:r>
      <w:proofErr w:type="spellEnd"/>
      <w:r w:rsidRPr="004F0BDF">
        <w:rPr>
          <w:rFonts w:ascii="Times New Roman" w:hAnsi="Times New Roman" w:cs="Times New Roman"/>
          <w:sz w:val="20"/>
          <w:szCs w:val="20"/>
          <w:lang w:eastAsia="en-US" w:bidi="en-US"/>
        </w:rPr>
        <w:t>.</w:t>
      </w:r>
      <w:proofErr w:type="spellStart"/>
      <w:r w:rsidRPr="004F0BDF">
        <w:rPr>
          <w:rFonts w:ascii="Times New Roman" w:hAnsi="Times New Roman" w:cs="Times New Roman"/>
          <w:sz w:val="20"/>
          <w:szCs w:val="20"/>
          <w:lang w:val="en-US" w:eastAsia="en-US" w:bidi="en-US"/>
        </w:rPr>
        <w:t>nso</w:t>
      </w:r>
      <w:proofErr w:type="spellEnd"/>
      <w:r w:rsidRPr="004F0BDF">
        <w:rPr>
          <w:rFonts w:ascii="Times New Roman" w:hAnsi="Times New Roman" w:cs="Times New Roman"/>
          <w:sz w:val="20"/>
          <w:szCs w:val="20"/>
          <w:lang w:eastAsia="en-US" w:bidi="en-US"/>
        </w:rPr>
        <w:t>.</w:t>
      </w:r>
      <w:proofErr w:type="spellStart"/>
      <w:r w:rsidRPr="004F0BDF">
        <w:rPr>
          <w:rFonts w:ascii="Times New Roman" w:hAnsi="Times New Roman" w:cs="Times New Roman"/>
          <w:sz w:val="20"/>
          <w:szCs w:val="20"/>
          <w:lang w:val="en-US" w:eastAsia="en-US" w:bidi="en-US"/>
        </w:rPr>
        <w:t>ru</w:t>
      </w:r>
      <w:proofErr w:type="spellEnd"/>
      <w:r w:rsidRPr="004F0BDF">
        <w:rPr>
          <w:rFonts w:ascii="Times New Roman" w:hAnsi="Times New Roman" w:cs="Times New Roman"/>
          <w:sz w:val="20"/>
          <w:szCs w:val="20"/>
        </w:rPr>
        <w:tab/>
        <w:t>), ЕПГУ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  <w:lang w:eastAsia="en-US" w:bidi="en-US"/>
        </w:rPr>
        <w:t>(</w:t>
      </w:r>
      <w:hyperlink r:id="rId8" w:history="1">
        <w:r w:rsidRPr="004F0BDF">
          <w:rPr>
            <w:rStyle w:val="a6"/>
            <w:sz w:val="20"/>
            <w:szCs w:val="20"/>
            <w:lang w:val="en-US" w:eastAsia="en-US" w:bidi="en-US"/>
          </w:rPr>
          <w:t>http</w:t>
        </w:r>
        <w:r w:rsidRPr="004F0BDF">
          <w:rPr>
            <w:rStyle w:val="a6"/>
            <w:sz w:val="20"/>
            <w:szCs w:val="20"/>
            <w:lang w:eastAsia="en-US" w:bidi="en-US"/>
          </w:rPr>
          <w:t>://</w:t>
        </w:r>
        <w:r w:rsidRPr="004F0BDF">
          <w:rPr>
            <w:rStyle w:val="a6"/>
            <w:sz w:val="20"/>
            <w:szCs w:val="20"/>
            <w:lang w:val="en-US" w:eastAsia="en-US" w:bidi="en-US"/>
          </w:rPr>
          <w:t>do</w:t>
        </w:r>
        <w:r w:rsidRPr="004F0BDF">
          <w:rPr>
            <w:rStyle w:val="a6"/>
            <w:sz w:val="20"/>
            <w:szCs w:val="20"/>
            <w:lang w:eastAsia="en-US" w:bidi="en-US"/>
          </w:rPr>
          <w:t>.</w:t>
        </w:r>
        <w:proofErr w:type="spellStart"/>
        <w:r w:rsidRPr="004F0BDF">
          <w:rPr>
            <w:rStyle w:val="a6"/>
            <w:sz w:val="20"/>
            <w:szCs w:val="20"/>
            <w:lang w:val="en-US" w:eastAsia="en-US" w:bidi="en-US"/>
          </w:rPr>
          <w:t>gosuslugi</w:t>
        </w:r>
        <w:proofErr w:type="spellEnd"/>
        <w:r w:rsidRPr="004F0BDF">
          <w:rPr>
            <w:rStyle w:val="a6"/>
            <w:sz w:val="20"/>
            <w:szCs w:val="20"/>
            <w:lang w:eastAsia="en-US" w:bidi="en-US"/>
          </w:rPr>
          <w:t>.</w:t>
        </w:r>
        <w:proofErr w:type="spellStart"/>
        <w:r w:rsidRPr="004F0BDF">
          <w:rPr>
            <w:rStyle w:val="a6"/>
            <w:sz w:val="20"/>
            <w:szCs w:val="20"/>
            <w:lang w:val="en-US" w:eastAsia="en-US" w:bidi="en-US"/>
          </w:rPr>
          <w:t>ru</w:t>
        </w:r>
        <w:proofErr w:type="spellEnd"/>
      </w:hyperlink>
      <w:r w:rsidRPr="004F0BDF">
        <w:rPr>
          <w:rFonts w:ascii="Times New Roman" w:hAnsi="Times New Roman" w:cs="Times New Roman"/>
          <w:sz w:val="20"/>
          <w:szCs w:val="20"/>
          <w:lang w:eastAsia="en-US" w:bidi="en-US"/>
        </w:rPr>
        <w:t xml:space="preserve">), </w:t>
      </w:r>
      <w:r w:rsidRPr="004F0BDF">
        <w:rPr>
          <w:rFonts w:ascii="Times New Roman" w:hAnsi="Times New Roman" w:cs="Times New Roman"/>
          <w:sz w:val="20"/>
          <w:szCs w:val="20"/>
        </w:rPr>
        <w:t xml:space="preserve">а также может быть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принята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при личном приеме заявителя.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Жалоба должна содержать: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наименование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области, фамилию, имя, отчество (последнее - при наличии) должностного лица либо муниципального служащего, решения и действия (бездействие) которых обжалуются;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17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сведения об обжалуемых решениях и действиях (бездействии)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области, должностного лица либо муниципального служащего;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доводы, на основании которых заявитель не согласен с решением и действием (бездействием) администрации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области, должностного лица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 xml:space="preserve">Жалоба, поступившая в администрацию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 подлежит рассмотрению в течение пятнадцати рабочих дней со дня ее регистрации, а в случае обжалования отказа администрации муниципального образования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По результатам рассмотрения жалобы принимается одно из следующих решений: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области;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 удовлетворении жалобы отказывается.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Не позднее дня, следующего за днем принятия решения, указанного в настоящем пункте Административного регламента,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В случае признания жалобы подлежащей удовлетворению в ответе заявителю дается информация о действиях, осуществляемых администрацией </w:t>
      </w:r>
      <w:r w:rsidRPr="004F0BDF">
        <w:rPr>
          <w:rStyle w:val="211pt"/>
          <w:rFonts w:eastAsiaTheme="minorEastAsia"/>
          <w:sz w:val="20"/>
          <w:szCs w:val="20"/>
        </w:rPr>
        <w:t xml:space="preserve">Новотроицкого сельсовета Северного района </w:t>
      </w:r>
      <w:r w:rsidRPr="004F0BDF">
        <w:rPr>
          <w:rFonts w:ascii="Times New Roman" w:hAnsi="Times New Roman" w:cs="Times New Roman"/>
          <w:sz w:val="20"/>
          <w:szCs w:val="20"/>
        </w:rPr>
        <w:t xml:space="preserve">Новосибирской области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неудобства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В случае признания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жалобы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Если в жалобе не указаны фамилия заявителя - физического лица, направившего жалобу, или почтовый адрес (адрес электронной почты), по которому должен быть направлен ответ, ответ на жалобу не дается.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Если в тексте жалобы содержатся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нецензурные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либо оскорбительные выражения, угрозы жизни, здоровью и имуществу должностного лица администрации муниципального образования, муниципального служащего, а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18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также членов их семей, должностное лицо, наделенное полномочиями по рассмотрению жалоб вправе оставить жалобу без ответа по существу поставленных в ней вопросов и в течение трех рабочих дней со дня регистрации жалобы сообщить заявителю, направившему жалобу, о недопустимости злоупотребления правом.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Если текст жалобы в письменной форме не поддается прочтению, ответ на жалобу не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дается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и она не подлежит направлению на рассмотрение в соответствующий орган или соответствующему должностному лицу, в компетенцию которых входит рассмотрение жалобы, о чем в течение трех рабочих дней со дня регистрации жалобы сообщается заявителю, направившему жалобу, если фамилия заявителя - физического лица и почтовый адрес (адрес электронной почты) поддаются прочтению.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Если текст жалобы не позволяет определить суть жалобы, ответ на жалобу не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дается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и она не подлежит направлению на рассмотрение в соответствующий орган или соответствующему должностному лицу в соответствии с их компетенцией, о чем в течение трех рабочих дней со дня регистрации жалобы сообщается заявителю, направившему жалобу.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Если в тексте жалобы содержится вопрос, на который заявителю неоднократно давались письменные ответы в письменной форме по существу в связи с ранее направляемыми жалобами, и при этом в жалобе не приводятся новые доводы или обстоятельства, должностное лицо, наделенное полномочиями по рассмотрению жалоб, вправе принимать решение о безосновательности очередной жалобы и прекращении переписки с заявителем по данному вопросу при условии, что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указанная жалоба и ранее направляемые жалобы направлялись в один и тот же государственный орган или одному и тому же должностному лицу. О принятом решении в течение трех рабочих дней со дня регистрации жалобы уведомляется заявитель, направивший жалобу.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жалобу, в течение трех рабочих дней со дня регистрации жалобы сообщается о невозможности дать ответ по существу поставленного в ней вопроса в связи с недопустимостью разглашения указанных сведений.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администрацию муниципального образования.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Работник, наделенный полномочиями по рассмотрению жалоб, сообщает заявителю об оставлении жалобы без ответа в форме, предусмотренной пунктом 30.4 настоящего Административного регламента.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В случае установления в ходе или по результатам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рассмотрения жалобы признаков состава административного правонарушения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  <w:sectPr w:rsidR="004F0BDF" w:rsidRPr="004F0BDF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lastRenderedPageBreak/>
        <w:t>19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ПРИЛОЖЕНИЕ к административному регламенту предоставления муниципальной услуги по предоставлению участка земли для погребения умершего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В администрацию </w:t>
      </w:r>
      <w:r w:rsidRPr="004F0BDF">
        <w:rPr>
          <w:rStyle w:val="211pt"/>
          <w:rFonts w:eastAsiaTheme="minorEastAsia"/>
          <w:b w:val="0"/>
          <w:sz w:val="20"/>
          <w:szCs w:val="20"/>
        </w:rPr>
        <w:t>Новотроицкого сельсовета Северного района</w:t>
      </w:r>
      <w:r w:rsidRPr="004F0BDF">
        <w:rPr>
          <w:rStyle w:val="211pt"/>
          <w:rFonts w:eastAsiaTheme="minorEastAsia"/>
          <w:sz w:val="20"/>
          <w:szCs w:val="20"/>
        </w:rPr>
        <w:t xml:space="preserve"> </w:t>
      </w:r>
      <w:r w:rsidRPr="004F0BDF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от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Ф.И.О. (последнее - при наличии) заявителя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ЗАЯВЛЕНИЕ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на предоставление участка земли для погребения умершего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4F0BDF">
        <w:rPr>
          <w:rFonts w:ascii="Times New Roman" w:hAnsi="Times New Roman" w:cs="Times New Roman"/>
          <w:sz w:val="20"/>
          <w:szCs w:val="20"/>
        </w:rPr>
        <w:t>Прошу выделить участок земли на кладбище (наименование) для погребения умершего (гроб</w:t>
      </w:r>
      <w:r w:rsidRPr="004F0BDF">
        <w:rPr>
          <w:rFonts w:ascii="Times New Roman" w:hAnsi="Times New Roman" w:cs="Times New Roman"/>
          <w:sz w:val="20"/>
          <w:szCs w:val="20"/>
        </w:rPr>
        <w:tab/>
        <w:t>или</w:t>
      </w:r>
      <w:r w:rsidRPr="004F0BDF">
        <w:rPr>
          <w:rFonts w:ascii="Times New Roman" w:hAnsi="Times New Roman" w:cs="Times New Roman"/>
          <w:sz w:val="20"/>
          <w:szCs w:val="20"/>
        </w:rPr>
        <w:tab/>
        <w:t>урна</w:t>
      </w:r>
      <w:r w:rsidRPr="004F0BDF">
        <w:rPr>
          <w:rFonts w:ascii="Times New Roman" w:hAnsi="Times New Roman" w:cs="Times New Roman"/>
          <w:sz w:val="20"/>
          <w:szCs w:val="20"/>
        </w:rPr>
        <w:tab/>
        <w:t>с</w:t>
      </w:r>
      <w:proofErr w:type="gramEnd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прахом)</w:t>
      </w:r>
      <w:r w:rsidRPr="004F0BDF">
        <w:rPr>
          <w:rFonts w:ascii="Times New Roman" w:hAnsi="Times New Roman" w:cs="Times New Roman"/>
          <w:sz w:val="20"/>
          <w:szCs w:val="20"/>
        </w:rPr>
        <w:tab/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Ф.И.О. (последнее - при наличии) 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умершего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 xml:space="preserve"> полностью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Захоронение будет произведено «</w:t>
      </w:r>
      <w:r w:rsidRPr="004F0BDF">
        <w:rPr>
          <w:rFonts w:ascii="Times New Roman" w:hAnsi="Times New Roman" w:cs="Times New Roman"/>
          <w:sz w:val="20"/>
          <w:szCs w:val="20"/>
        </w:rPr>
        <w:tab/>
        <w:t>»</w:t>
      </w:r>
      <w:r w:rsidRPr="004F0BDF">
        <w:rPr>
          <w:rFonts w:ascii="Times New Roman" w:hAnsi="Times New Roman" w:cs="Times New Roman"/>
          <w:sz w:val="20"/>
          <w:szCs w:val="20"/>
        </w:rPr>
        <w:tab/>
        <w:t>20</w:t>
      </w:r>
      <w:r w:rsidRPr="004F0BDF">
        <w:rPr>
          <w:rFonts w:ascii="Times New Roman" w:hAnsi="Times New Roman" w:cs="Times New Roman"/>
          <w:sz w:val="20"/>
          <w:szCs w:val="20"/>
        </w:rPr>
        <w:tab/>
        <w:t>г. в</w:t>
      </w:r>
      <w:r w:rsidRPr="004F0BDF">
        <w:rPr>
          <w:rFonts w:ascii="Times New Roman" w:hAnsi="Times New Roman" w:cs="Times New Roman"/>
          <w:sz w:val="20"/>
          <w:szCs w:val="20"/>
        </w:rPr>
        <w:tab/>
        <w:t>ч.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дата и время захоронения умершего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Приложение: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Style w:val="7TimesNewRoman115pt"/>
          <w:rFonts w:eastAsia="Book Antiqua"/>
          <w:color w:val="auto"/>
          <w:sz w:val="20"/>
          <w:szCs w:val="20"/>
        </w:rPr>
        <w:t>1</w:t>
      </w:r>
      <w:r w:rsidRPr="004F0BDF">
        <w:rPr>
          <w:rFonts w:ascii="Times New Roman" w:hAnsi="Times New Roman" w:cs="Times New Roman"/>
          <w:sz w:val="20"/>
          <w:szCs w:val="20"/>
        </w:rPr>
        <w:t>)</w:t>
      </w:r>
      <w:r w:rsidRPr="004F0BDF">
        <w:rPr>
          <w:rFonts w:ascii="Times New Roman" w:hAnsi="Times New Roman" w:cs="Times New Roman"/>
          <w:sz w:val="20"/>
          <w:szCs w:val="20"/>
        </w:rPr>
        <w:tab/>
      </w:r>
      <w:r w:rsidRPr="004F0BDF">
        <w:rPr>
          <w:rFonts w:ascii="Times New Roman" w:hAnsi="Times New Roman" w:cs="Times New Roman"/>
          <w:sz w:val="20"/>
          <w:szCs w:val="20"/>
          <w:vertAlign w:val="subscript"/>
        </w:rPr>
        <w:t>:</w:t>
      </w:r>
      <w:r w:rsidRPr="004F0BDF">
        <w:rPr>
          <w:rFonts w:ascii="Times New Roman" w:hAnsi="Times New Roman" w:cs="Times New Roman"/>
          <w:sz w:val="20"/>
          <w:szCs w:val="20"/>
        </w:rPr>
        <w:tab/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прилагаемые к заявлению документы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Style w:val="8TimesNewRoman12pt"/>
          <w:rFonts w:eastAsia="Book Antiqua"/>
          <w:color w:val="auto"/>
          <w:sz w:val="20"/>
          <w:szCs w:val="20"/>
        </w:rPr>
        <w:t>2</w:t>
      </w:r>
      <w:r w:rsidRPr="004F0BDF">
        <w:rPr>
          <w:rFonts w:ascii="Times New Roman" w:hAnsi="Times New Roman" w:cs="Times New Roman"/>
          <w:sz w:val="20"/>
          <w:szCs w:val="20"/>
        </w:rPr>
        <w:t>)</w:t>
      </w:r>
      <w:r w:rsidRPr="004F0BDF">
        <w:rPr>
          <w:rFonts w:ascii="Times New Roman" w:hAnsi="Times New Roman" w:cs="Times New Roman"/>
          <w:sz w:val="20"/>
          <w:szCs w:val="20"/>
        </w:rPr>
        <w:tab/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bookmarkStart w:id="27" w:name="bookmark27"/>
      <w:proofErr w:type="spellStart"/>
      <w:r w:rsidRPr="004F0BDF">
        <w:rPr>
          <w:rFonts w:ascii="Times New Roman" w:hAnsi="Times New Roman" w:cs="Times New Roman"/>
          <w:sz w:val="20"/>
          <w:szCs w:val="20"/>
        </w:rPr>
        <w:t>з</w:t>
      </w:r>
      <w:proofErr w:type="spellEnd"/>
      <w:r w:rsidRPr="004F0BDF">
        <w:rPr>
          <w:rFonts w:ascii="Times New Roman" w:hAnsi="Times New Roman" w:cs="Times New Roman"/>
          <w:sz w:val="20"/>
          <w:szCs w:val="20"/>
        </w:rPr>
        <w:t>)</w:t>
      </w:r>
      <w:r w:rsidRPr="004F0BDF">
        <w:rPr>
          <w:rFonts w:ascii="Times New Roman" w:hAnsi="Times New Roman" w:cs="Times New Roman"/>
          <w:sz w:val="20"/>
          <w:szCs w:val="20"/>
        </w:rPr>
        <w:tab/>
        <w:t>:</w:t>
      </w:r>
      <w:r w:rsidRPr="004F0BDF">
        <w:rPr>
          <w:rFonts w:ascii="Times New Roman" w:hAnsi="Times New Roman" w:cs="Times New Roman"/>
          <w:sz w:val="20"/>
          <w:szCs w:val="20"/>
        </w:rPr>
        <w:tab/>
      </w:r>
      <w:bookmarkEnd w:id="27"/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Я.</w:t>
      </w:r>
      <w:r w:rsidRPr="004F0BDF">
        <w:rPr>
          <w:rFonts w:ascii="Times New Roman" w:hAnsi="Times New Roman" w:cs="Times New Roman"/>
          <w:sz w:val="20"/>
          <w:szCs w:val="20"/>
        </w:rPr>
        <w:tab/>
        <w:t>,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 xml:space="preserve">Ф.И.О. (отчество - при наличии) заявителя полностью с порядком работы и содержания общественных кладбищ </w:t>
      </w:r>
      <w:r w:rsidRPr="004F0BDF">
        <w:rPr>
          <w:rStyle w:val="211pt"/>
          <w:rFonts w:eastAsiaTheme="minorEastAsia"/>
          <w:b w:val="0"/>
          <w:sz w:val="20"/>
          <w:szCs w:val="20"/>
        </w:rPr>
        <w:t>Новотроицкого сельсовета Северного района</w:t>
      </w:r>
      <w:r w:rsidRPr="004F0BDF">
        <w:rPr>
          <w:rFonts w:ascii="Times New Roman" w:hAnsi="Times New Roman" w:cs="Times New Roman"/>
          <w:sz w:val="20"/>
          <w:szCs w:val="20"/>
        </w:rPr>
        <w:t xml:space="preserve"> Новосибирской области ознакомле</w:t>
      </w:r>
      <w:proofErr w:type="gramStart"/>
      <w:r w:rsidRPr="004F0BDF">
        <w:rPr>
          <w:rFonts w:ascii="Times New Roman" w:hAnsi="Times New Roman" w:cs="Times New Roman"/>
          <w:sz w:val="20"/>
          <w:szCs w:val="20"/>
        </w:rPr>
        <w:t>н(</w:t>
      </w:r>
      <w:proofErr w:type="gramEnd"/>
      <w:r w:rsidRPr="004F0BDF">
        <w:rPr>
          <w:rFonts w:ascii="Times New Roman" w:hAnsi="Times New Roman" w:cs="Times New Roman"/>
          <w:sz w:val="20"/>
          <w:szCs w:val="20"/>
        </w:rPr>
        <w:t>а).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  <w:r w:rsidRPr="004F0BDF">
        <w:rPr>
          <w:rFonts w:ascii="Times New Roman" w:hAnsi="Times New Roman" w:cs="Times New Roman"/>
          <w:sz w:val="20"/>
          <w:szCs w:val="20"/>
        </w:rPr>
        <w:t>Ф.И.О. (последнее - при наличии), подпись заявителя.</w:t>
      </w:r>
    </w:p>
    <w:p w:rsidR="004F0BDF" w:rsidRPr="004F0BDF" w:rsidRDefault="004F0BDF" w:rsidP="004F0BD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D2A9C" w:rsidRPr="004F0BDF" w:rsidRDefault="001D2A9C" w:rsidP="004F0BDF">
      <w:pPr>
        <w:pStyle w:val="a4"/>
        <w:rPr>
          <w:rFonts w:ascii="Times New Roman" w:hAnsi="Times New Roman" w:cs="Times New Roman"/>
          <w:bCs/>
          <w:sz w:val="20"/>
          <w:szCs w:val="20"/>
        </w:rPr>
      </w:pPr>
    </w:p>
    <w:p w:rsidR="00EA60CC" w:rsidRPr="004F0BDF" w:rsidRDefault="00EA60CC" w:rsidP="004F0BDF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AD0D3E" w:rsidRPr="004F0BDF" w:rsidRDefault="00AD0D3E" w:rsidP="004F0BDF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E15C23" w:rsidRPr="004F0BDF" w:rsidTr="00E15C2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4F0BDF" w:rsidRDefault="00E15C23" w:rsidP="004F0BD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F0BDF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  <w:r w:rsidRPr="004F0BDF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:rsidR="00E15C23" w:rsidRPr="004F0BDF" w:rsidRDefault="00E15C23" w:rsidP="004F0BD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F0BDF">
              <w:rPr>
                <w:rFonts w:ascii="Times New Roman" w:hAnsi="Times New Roman" w:cs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E15C23" w:rsidRPr="004F0BDF" w:rsidRDefault="00E15C23" w:rsidP="004F0BD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4F0BDF" w:rsidRDefault="00E15C23" w:rsidP="004F0BD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F0BDF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E15C23" w:rsidRPr="004F0BDF" w:rsidRDefault="00E15C23" w:rsidP="004F0BD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F0BDF">
              <w:rPr>
                <w:rFonts w:ascii="Times New Roman" w:hAnsi="Times New Roman" w:cs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E15C23" w:rsidRPr="004F0BDF" w:rsidRDefault="00E15C23" w:rsidP="004F0BD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F0BDF">
              <w:rPr>
                <w:rFonts w:ascii="Times New Roman" w:hAnsi="Times New Roman" w:cs="Times New Roman"/>
                <w:sz w:val="20"/>
                <w:szCs w:val="20"/>
              </w:rPr>
              <w:t>село Новотроицк</w:t>
            </w:r>
          </w:p>
          <w:p w:rsidR="00E15C23" w:rsidRPr="004F0BDF" w:rsidRDefault="00E15C23" w:rsidP="004F0BD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4F0BDF" w:rsidRDefault="00E15C23" w:rsidP="004F0BD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F0BDF">
              <w:rPr>
                <w:rFonts w:ascii="Times New Roman" w:hAnsi="Times New Roman" w:cs="Times New Roman"/>
                <w:sz w:val="20"/>
                <w:szCs w:val="20"/>
              </w:rPr>
              <w:t>Главный редактор</w:t>
            </w:r>
          </w:p>
          <w:p w:rsidR="00E15C23" w:rsidRPr="004F0BDF" w:rsidRDefault="00E15C23" w:rsidP="004F0BD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F0BDF">
              <w:rPr>
                <w:rFonts w:ascii="Times New Roman" w:hAnsi="Times New Roman" w:cs="Times New Roman"/>
                <w:sz w:val="20"/>
                <w:szCs w:val="20"/>
              </w:rPr>
              <w:t>Магер</w:t>
            </w:r>
            <w:proofErr w:type="spellEnd"/>
            <w:r w:rsidRPr="004F0BDF">
              <w:rPr>
                <w:rFonts w:ascii="Times New Roman" w:hAnsi="Times New Roman" w:cs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4F0BDF" w:rsidRDefault="00E15C23" w:rsidP="004F0BD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F0BDF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E15C23" w:rsidRPr="004F0BDF" w:rsidRDefault="00E15C23" w:rsidP="004F0BD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F0BDF">
              <w:rPr>
                <w:rFonts w:ascii="Times New Roman" w:hAnsi="Times New Roman" w:cs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4F0BDF" w:rsidRDefault="00E15C23" w:rsidP="004F0BD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F0BDF">
              <w:rPr>
                <w:rFonts w:ascii="Times New Roman" w:hAnsi="Times New Roman" w:cs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E15C23" w:rsidRPr="004F0BDF" w:rsidRDefault="00E15C23" w:rsidP="004F0BDF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F0BDF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</w:tc>
      </w:tr>
    </w:tbl>
    <w:p w:rsidR="000722F1" w:rsidRPr="004F0BDF" w:rsidRDefault="000722F1" w:rsidP="004F0BDF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0722F1" w:rsidRPr="004F0BDF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56F77"/>
    <w:multiLevelType w:val="multilevel"/>
    <w:tmpl w:val="EB247E3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7253E72"/>
    <w:multiLevelType w:val="multilevel"/>
    <w:tmpl w:val="DCAAF7D2"/>
    <w:lvl w:ilvl="0">
      <w:start w:val="1"/>
      <w:numFmt w:val="decimal"/>
      <w:lvlText w:val="2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7DE7BD2"/>
    <w:multiLevelType w:val="multilevel"/>
    <w:tmpl w:val="12466EA4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A93093"/>
    <w:multiLevelType w:val="multilevel"/>
    <w:tmpl w:val="818E881C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C932065"/>
    <w:multiLevelType w:val="multilevel"/>
    <w:tmpl w:val="F8848E3C"/>
    <w:lvl w:ilvl="0">
      <w:start w:val="1"/>
      <w:numFmt w:val="decimal"/>
      <w:lvlText w:val="1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02C0AA2"/>
    <w:multiLevelType w:val="multilevel"/>
    <w:tmpl w:val="3968B584"/>
    <w:lvl w:ilvl="0">
      <w:start w:val="1"/>
      <w:numFmt w:val="decimal"/>
      <w:lvlText w:val="3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0E84EDC"/>
    <w:multiLevelType w:val="multilevel"/>
    <w:tmpl w:val="0F7455BA"/>
    <w:lvl w:ilvl="0">
      <w:start w:val="1"/>
      <w:numFmt w:val="decimal"/>
      <w:lvlText w:val="1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3363DBC"/>
    <w:multiLevelType w:val="multilevel"/>
    <w:tmpl w:val="1090BABA"/>
    <w:lvl w:ilvl="0">
      <w:start w:val="1"/>
      <w:numFmt w:val="decimal"/>
      <w:lvlText w:val="2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EAD0978"/>
    <w:multiLevelType w:val="multilevel"/>
    <w:tmpl w:val="04466EF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0784C1F"/>
    <w:multiLevelType w:val="multilevel"/>
    <w:tmpl w:val="2F985676"/>
    <w:lvl w:ilvl="0">
      <w:start w:val="1"/>
      <w:numFmt w:val="decimal"/>
      <w:lvlText w:val="2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2277AE5"/>
    <w:multiLevelType w:val="multilevel"/>
    <w:tmpl w:val="E228A5E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3A70533"/>
    <w:multiLevelType w:val="multilevel"/>
    <w:tmpl w:val="337CA212"/>
    <w:lvl w:ilvl="0">
      <w:start w:val="1"/>
      <w:numFmt w:val="decimal"/>
      <w:lvlText w:val="2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5AC657B"/>
    <w:multiLevelType w:val="multilevel"/>
    <w:tmpl w:val="D1820EB8"/>
    <w:lvl w:ilvl="0">
      <w:start w:val="1"/>
      <w:numFmt w:val="decimal"/>
      <w:lvlText w:val="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25B001B1"/>
    <w:multiLevelType w:val="multilevel"/>
    <w:tmpl w:val="143CB774"/>
    <w:lvl w:ilvl="0">
      <w:start w:val="1"/>
      <w:numFmt w:val="decimal"/>
      <w:lvlText w:val="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27CB4809"/>
    <w:multiLevelType w:val="multilevel"/>
    <w:tmpl w:val="AA703A8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27E35A9C"/>
    <w:multiLevelType w:val="multilevel"/>
    <w:tmpl w:val="CDD04916"/>
    <w:lvl w:ilvl="0">
      <w:start w:val="1"/>
      <w:numFmt w:val="decimal"/>
      <w:lvlText w:val="2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2C765F5A"/>
    <w:multiLevelType w:val="multilevel"/>
    <w:tmpl w:val="B1C2D7B2"/>
    <w:lvl w:ilvl="0">
      <w:start w:val="1"/>
      <w:numFmt w:val="decimal"/>
      <w:lvlText w:val="2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2F691685"/>
    <w:multiLevelType w:val="multilevel"/>
    <w:tmpl w:val="505C4A6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32FB0AAB"/>
    <w:multiLevelType w:val="multilevel"/>
    <w:tmpl w:val="EF1EF340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342957EF"/>
    <w:multiLevelType w:val="multilevel"/>
    <w:tmpl w:val="6B68D008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3DF468E9"/>
    <w:multiLevelType w:val="multilevel"/>
    <w:tmpl w:val="E2C0A622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3E93536E"/>
    <w:multiLevelType w:val="multilevel"/>
    <w:tmpl w:val="209076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3E9A5690"/>
    <w:multiLevelType w:val="multilevel"/>
    <w:tmpl w:val="3D4E42A4"/>
    <w:lvl w:ilvl="0">
      <w:start w:val="1"/>
      <w:numFmt w:val="decimal"/>
      <w:lvlText w:val="1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2D23791"/>
    <w:multiLevelType w:val="multilevel"/>
    <w:tmpl w:val="F266CB8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4DC5CDF"/>
    <w:multiLevelType w:val="multilevel"/>
    <w:tmpl w:val="2492802A"/>
    <w:lvl w:ilvl="0">
      <w:start w:val="1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44FF223C"/>
    <w:multiLevelType w:val="multilevel"/>
    <w:tmpl w:val="24EA8A6E"/>
    <w:lvl w:ilvl="0">
      <w:start w:val="1"/>
      <w:numFmt w:val="decimal"/>
      <w:lvlText w:val="2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48A06B88"/>
    <w:multiLevelType w:val="multilevel"/>
    <w:tmpl w:val="3DB48DC0"/>
    <w:lvl w:ilvl="0">
      <w:start w:val="1"/>
      <w:numFmt w:val="decimal"/>
      <w:lvlText w:val="1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2653922"/>
    <w:multiLevelType w:val="multilevel"/>
    <w:tmpl w:val="0E0AE88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54632D00"/>
    <w:multiLevelType w:val="multilevel"/>
    <w:tmpl w:val="3F54F766"/>
    <w:lvl w:ilvl="0">
      <w:start w:val="1"/>
      <w:numFmt w:val="decimal"/>
      <w:lvlText w:val="1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55416FB7"/>
    <w:multiLevelType w:val="multilevel"/>
    <w:tmpl w:val="1034FE46"/>
    <w:lvl w:ilvl="0">
      <w:start w:val="1"/>
      <w:numFmt w:val="decimal"/>
      <w:lvlText w:val="2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56251745"/>
    <w:multiLevelType w:val="multilevel"/>
    <w:tmpl w:val="F26245FA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91B3040"/>
    <w:multiLevelType w:val="multilevel"/>
    <w:tmpl w:val="642A207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6D9E1F41"/>
    <w:multiLevelType w:val="multilevel"/>
    <w:tmpl w:val="546290F2"/>
    <w:lvl w:ilvl="0">
      <w:start w:val="1"/>
      <w:numFmt w:val="decimal"/>
      <w:lvlText w:val="2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6FD22B30"/>
    <w:multiLevelType w:val="multilevel"/>
    <w:tmpl w:val="F9EC6B66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0DE3F44"/>
    <w:multiLevelType w:val="multilevel"/>
    <w:tmpl w:val="CF5C9A9E"/>
    <w:lvl w:ilvl="0">
      <w:start w:val="1"/>
      <w:numFmt w:val="decimal"/>
      <w:lvlText w:val="2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7A626605"/>
    <w:multiLevelType w:val="multilevel"/>
    <w:tmpl w:val="46C68692"/>
    <w:lvl w:ilvl="0">
      <w:start w:val="1"/>
      <w:numFmt w:val="decimal"/>
      <w:lvlText w:val="1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7D881625"/>
    <w:multiLevelType w:val="multilevel"/>
    <w:tmpl w:val="850CA670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7F57785F"/>
    <w:multiLevelType w:val="multilevel"/>
    <w:tmpl w:val="62BC2D78"/>
    <w:lvl w:ilvl="0">
      <w:start w:val="1"/>
      <w:numFmt w:val="decimal"/>
      <w:lvlText w:val="1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40"/>
  </w:num>
  <w:num w:numId="3">
    <w:abstractNumId w:val="3"/>
  </w:num>
  <w:num w:numId="4">
    <w:abstractNumId w:val="22"/>
  </w:num>
  <w:num w:numId="5">
    <w:abstractNumId w:val="20"/>
  </w:num>
  <w:num w:numId="6">
    <w:abstractNumId w:val="19"/>
  </w:num>
  <w:num w:numId="7">
    <w:abstractNumId w:val="24"/>
  </w:num>
  <w:num w:numId="8">
    <w:abstractNumId w:val="4"/>
  </w:num>
  <w:num w:numId="9">
    <w:abstractNumId w:val="11"/>
  </w:num>
  <w:num w:numId="10">
    <w:abstractNumId w:val="21"/>
  </w:num>
  <w:num w:numId="11">
    <w:abstractNumId w:val="35"/>
  </w:num>
  <w:num w:numId="12">
    <w:abstractNumId w:val="32"/>
  </w:num>
  <w:num w:numId="13">
    <w:abstractNumId w:val="38"/>
  </w:num>
  <w:num w:numId="14">
    <w:abstractNumId w:val="25"/>
  </w:num>
  <w:num w:numId="15">
    <w:abstractNumId w:val="14"/>
  </w:num>
  <w:num w:numId="16">
    <w:abstractNumId w:val="18"/>
  </w:num>
  <w:num w:numId="17">
    <w:abstractNumId w:val="13"/>
  </w:num>
  <w:num w:numId="18">
    <w:abstractNumId w:val="5"/>
  </w:num>
  <w:num w:numId="19">
    <w:abstractNumId w:val="37"/>
  </w:num>
  <w:num w:numId="20">
    <w:abstractNumId w:val="39"/>
  </w:num>
  <w:num w:numId="21">
    <w:abstractNumId w:val="30"/>
  </w:num>
  <w:num w:numId="22">
    <w:abstractNumId w:val="27"/>
  </w:num>
  <w:num w:numId="23">
    <w:abstractNumId w:val="23"/>
  </w:num>
  <w:num w:numId="24">
    <w:abstractNumId w:val="7"/>
  </w:num>
  <w:num w:numId="25">
    <w:abstractNumId w:val="12"/>
  </w:num>
  <w:num w:numId="26">
    <w:abstractNumId w:val="2"/>
  </w:num>
  <w:num w:numId="27">
    <w:abstractNumId w:val="36"/>
  </w:num>
  <w:num w:numId="28">
    <w:abstractNumId w:val="15"/>
  </w:num>
  <w:num w:numId="29">
    <w:abstractNumId w:val="33"/>
  </w:num>
  <w:num w:numId="30">
    <w:abstractNumId w:val="31"/>
  </w:num>
  <w:num w:numId="31">
    <w:abstractNumId w:val="26"/>
  </w:num>
  <w:num w:numId="32">
    <w:abstractNumId w:val="10"/>
  </w:num>
  <w:num w:numId="33">
    <w:abstractNumId w:val="17"/>
  </w:num>
  <w:num w:numId="34">
    <w:abstractNumId w:val="16"/>
  </w:num>
  <w:num w:numId="35">
    <w:abstractNumId w:val="8"/>
  </w:num>
  <w:num w:numId="36">
    <w:abstractNumId w:val="1"/>
  </w:num>
  <w:num w:numId="37">
    <w:abstractNumId w:val="34"/>
  </w:num>
  <w:num w:numId="38">
    <w:abstractNumId w:val="9"/>
  </w:num>
  <w:num w:numId="39">
    <w:abstractNumId w:val="6"/>
  </w:num>
  <w:num w:numId="40">
    <w:abstractNumId w:val="0"/>
  </w:num>
  <w:num w:numId="41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057A7"/>
    <w:rsid w:val="000722F1"/>
    <w:rsid w:val="00142A41"/>
    <w:rsid w:val="001D2A9C"/>
    <w:rsid w:val="00297199"/>
    <w:rsid w:val="00314C01"/>
    <w:rsid w:val="003B23B6"/>
    <w:rsid w:val="004F0BDF"/>
    <w:rsid w:val="0056204E"/>
    <w:rsid w:val="00596882"/>
    <w:rsid w:val="00645A39"/>
    <w:rsid w:val="008713FD"/>
    <w:rsid w:val="00AD0D3E"/>
    <w:rsid w:val="00BC3211"/>
    <w:rsid w:val="00BD153D"/>
    <w:rsid w:val="00E15C23"/>
    <w:rsid w:val="00E23652"/>
    <w:rsid w:val="00EA60CC"/>
    <w:rsid w:val="00EB5CE9"/>
    <w:rsid w:val="00FC6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character" w:customStyle="1" w:styleId="4">
    <w:name w:val="Основной текст (4)_"/>
    <w:basedOn w:val="a0"/>
    <w:link w:val="40"/>
    <w:rsid w:val="004F0BDF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1">
    <w:name w:val="Основной текст (2)_"/>
    <w:basedOn w:val="a0"/>
    <w:link w:val="22"/>
    <w:rsid w:val="004F0BD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4F0BDF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4F0BD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1pt">
    <w:name w:val="Основной текст (2) + 11 pt;Полужирный"/>
    <w:basedOn w:val="21"/>
    <w:rsid w:val="004F0BDF"/>
    <w:rPr>
      <w:b/>
      <w:bCs/>
      <w:color w:val="000000"/>
      <w:spacing w:val="0"/>
      <w:w w:val="100"/>
      <w:position w:val="0"/>
      <w:sz w:val="22"/>
      <w:szCs w:val="22"/>
      <w:lang w:val="ru-RU" w:eastAsia="ru-RU" w:bidi="ru-RU"/>
    </w:rPr>
  </w:style>
  <w:style w:type="character" w:customStyle="1" w:styleId="a9">
    <w:name w:val="Колонтитул_"/>
    <w:basedOn w:val="a0"/>
    <w:link w:val="aa"/>
    <w:rsid w:val="004F0BD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3">
    <w:name w:val="Заголовок №2_"/>
    <w:basedOn w:val="a0"/>
    <w:link w:val="24"/>
    <w:rsid w:val="004F0BD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ab">
    <w:name w:val="Сноска_"/>
    <w:basedOn w:val="a0"/>
    <w:link w:val="ac"/>
    <w:rsid w:val="004F0BDF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612pt">
    <w:name w:val="Основной текст (6) + 12 pt"/>
    <w:basedOn w:val="6"/>
    <w:rsid w:val="004F0BDF"/>
    <w:rPr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4F0BDF"/>
    <w:rPr>
      <w:rFonts w:ascii="Book Antiqua" w:eastAsia="Book Antiqua" w:hAnsi="Book Antiqua" w:cs="Book Antiqua"/>
      <w:b/>
      <w:bCs/>
      <w:sz w:val="26"/>
      <w:szCs w:val="26"/>
      <w:shd w:val="clear" w:color="auto" w:fill="FFFFFF"/>
    </w:rPr>
  </w:style>
  <w:style w:type="character" w:customStyle="1" w:styleId="7TimesNewRoman115pt">
    <w:name w:val="Основной текст (7) + Times New Roman;11;5 pt;Не полужирный"/>
    <w:basedOn w:val="7"/>
    <w:rsid w:val="004F0BDF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lang w:val="ru-RU" w:eastAsia="ru-RU" w:bidi="ru-RU"/>
    </w:rPr>
  </w:style>
  <w:style w:type="character" w:customStyle="1" w:styleId="8">
    <w:name w:val="Основной текст (8)_"/>
    <w:basedOn w:val="a0"/>
    <w:link w:val="80"/>
    <w:rsid w:val="004F0BDF"/>
    <w:rPr>
      <w:rFonts w:ascii="Book Antiqua" w:eastAsia="Book Antiqua" w:hAnsi="Book Antiqua" w:cs="Book Antiqua"/>
      <w:b/>
      <w:bCs/>
      <w:sz w:val="26"/>
      <w:szCs w:val="26"/>
      <w:shd w:val="clear" w:color="auto" w:fill="FFFFFF"/>
    </w:rPr>
  </w:style>
  <w:style w:type="character" w:customStyle="1" w:styleId="8TimesNewRoman12pt">
    <w:name w:val="Основной текст (8) + Times New Roman;12 pt"/>
    <w:basedOn w:val="8"/>
    <w:rsid w:val="004F0BDF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11">
    <w:name w:val="Заголовок №1_"/>
    <w:basedOn w:val="a0"/>
    <w:link w:val="12"/>
    <w:rsid w:val="004F0BDF"/>
    <w:rPr>
      <w:rFonts w:ascii="Book Antiqua" w:eastAsia="Book Antiqua" w:hAnsi="Book Antiqua" w:cs="Book Antiqua"/>
      <w:b/>
      <w:bCs/>
      <w:w w:val="66"/>
      <w:sz w:val="34"/>
      <w:szCs w:val="34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4F0BDF"/>
    <w:rPr>
      <w:rFonts w:ascii="Franklin Gothic Book" w:eastAsia="Franklin Gothic Book" w:hAnsi="Franklin Gothic Book" w:cs="Franklin Gothic Book"/>
      <w:spacing w:val="-10"/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4F0BDF"/>
    <w:pPr>
      <w:widowControl w:val="0"/>
      <w:shd w:val="clear" w:color="auto" w:fill="FFFFFF"/>
      <w:spacing w:before="240" w:line="0" w:lineRule="atLeast"/>
      <w:jc w:val="center"/>
    </w:pPr>
    <w:rPr>
      <w:b/>
      <w:bCs/>
      <w:sz w:val="22"/>
      <w:szCs w:val="22"/>
      <w:lang w:eastAsia="en-US"/>
    </w:rPr>
  </w:style>
  <w:style w:type="paragraph" w:customStyle="1" w:styleId="22">
    <w:name w:val="Основной текст (2)"/>
    <w:basedOn w:val="a"/>
    <w:link w:val="21"/>
    <w:rsid w:val="004F0BDF"/>
    <w:pPr>
      <w:widowControl w:val="0"/>
      <w:shd w:val="clear" w:color="auto" w:fill="FFFFFF"/>
      <w:spacing w:after="240" w:line="0" w:lineRule="atLeast"/>
      <w:ind w:hanging="1180"/>
      <w:jc w:val="center"/>
    </w:pPr>
    <w:rPr>
      <w:sz w:val="28"/>
      <w:szCs w:val="28"/>
      <w:lang w:eastAsia="en-US"/>
    </w:rPr>
  </w:style>
  <w:style w:type="paragraph" w:customStyle="1" w:styleId="50">
    <w:name w:val="Основной текст (5)"/>
    <w:basedOn w:val="a"/>
    <w:link w:val="5"/>
    <w:rsid w:val="004F0BDF"/>
    <w:pPr>
      <w:widowControl w:val="0"/>
      <w:shd w:val="clear" w:color="auto" w:fill="FFFFFF"/>
      <w:spacing w:before="420" w:after="420" w:line="0" w:lineRule="atLeast"/>
      <w:jc w:val="center"/>
    </w:pPr>
    <w:rPr>
      <w:b/>
      <w:bCs/>
      <w:sz w:val="22"/>
      <w:szCs w:val="22"/>
      <w:lang w:eastAsia="en-US"/>
    </w:rPr>
  </w:style>
  <w:style w:type="paragraph" w:customStyle="1" w:styleId="60">
    <w:name w:val="Основной текст (6)"/>
    <w:basedOn w:val="a"/>
    <w:link w:val="6"/>
    <w:rsid w:val="004F0BDF"/>
    <w:pPr>
      <w:widowControl w:val="0"/>
      <w:shd w:val="clear" w:color="auto" w:fill="FFFFFF"/>
      <w:spacing w:before="420" w:line="0" w:lineRule="atLeast"/>
    </w:pPr>
    <w:rPr>
      <w:b/>
      <w:bCs/>
      <w:sz w:val="28"/>
      <w:szCs w:val="28"/>
      <w:lang w:eastAsia="en-US"/>
    </w:rPr>
  </w:style>
  <w:style w:type="paragraph" w:customStyle="1" w:styleId="aa">
    <w:name w:val="Колонтитул"/>
    <w:basedOn w:val="a"/>
    <w:link w:val="a9"/>
    <w:rsid w:val="004F0BDF"/>
    <w:pPr>
      <w:widowControl w:val="0"/>
      <w:shd w:val="clear" w:color="auto" w:fill="FFFFFF"/>
      <w:spacing w:line="0" w:lineRule="atLeast"/>
    </w:pPr>
    <w:rPr>
      <w:sz w:val="26"/>
      <w:szCs w:val="26"/>
      <w:lang w:eastAsia="en-US"/>
    </w:rPr>
  </w:style>
  <w:style w:type="paragraph" w:customStyle="1" w:styleId="24">
    <w:name w:val="Заголовок №2"/>
    <w:basedOn w:val="a"/>
    <w:link w:val="23"/>
    <w:rsid w:val="004F0BDF"/>
    <w:pPr>
      <w:widowControl w:val="0"/>
      <w:shd w:val="clear" w:color="auto" w:fill="FFFFFF"/>
      <w:spacing w:before="600" w:line="322" w:lineRule="exact"/>
      <w:ind w:hanging="1880"/>
      <w:jc w:val="center"/>
      <w:outlineLvl w:val="1"/>
    </w:pPr>
    <w:rPr>
      <w:b/>
      <w:bCs/>
      <w:sz w:val="28"/>
      <w:szCs w:val="28"/>
      <w:lang w:eastAsia="en-US"/>
    </w:rPr>
  </w:style>
  <w:style w:type="paragraph" w:customStyle="1" w:styleId="ac">
    <w:name w:val="Сноска"/>
    <w:basedOn w:val="a"/>
    <w:link w:val="ab"/>
    <w:rsid w:val="004F0BDF"/>
    <w:pPr>
      <w:widowControl w:val="0"/>
      <w:shd w:val="clear" w:color="auto" w:fill="FFFFFF"/>
      <w:spacing w:line="0" w:lineRule="atLeast"/>
    </w:pPr>
    <w:rPr>
      <w:b/>
      <w:bCs/>
      <w:sz w:val="18"/>
      <w:szCs w:val="18"/>
      <w:lang w:eastAsia="en-US"/>
    </w:rPr>
  </w:style>
  <w:style w:type="paragraph" w:customStyle="1" w:styleId="70">
    <w:name w:val="Основной текст (7)"/>
    <w:basedOn w:val="a"/>
    <w:link w:val="7"/>
    <w:rsid w:val="004F0BDF"/>
    <w:pPr>
      <w:widowControl w:val="0"/>
      <w:shd w:val="clear" w:color="auto" w:fill="FFFFFF"/>
      <w:spacing w:after="60" w:line="0" w:lineRule="atLeast"/>
      <w:jc w:val="both"/>
    </w:pPr>
    <w:rPr>
      <w:rFonts w:ascii="Book Antiqua" w:eastAsia="Book Antiqua" w:hAnsi="Book Antiqua" w:cs="Book Antiqua"/>
      <w:b/>
      <w:bCs/>
      <w:sz w:val="26"/>
      <w:szCs w:val="26"/>
      <w:lang w:eastAsia="en-US"/>
    </w:rPr>
  </w:style>
  <w:style w:type="paragraph" w:customStyle="1" w:styleId="80">
    <w:name w:val="Основной текст (8)"/>
    <w:basedOn w:val="a"/>
    <w:link w:val="8"/>
    <w:rsid w:val="004F0BDF"/>
    <w:pPr>
      <w:widowControl w:val="0"/>
      <w:shd w:val="clear" w:color="auto" w:fill="FFFFFF"/>
      <w:spacing w:line="288" w:lineRule="exact"/>
      <w:jc w:val="both"/>
    </w:pPr>
    <w:rPr>
      <w:rFonts w:ascii="Book Antiqua" w:eastAsia="Book Antiqua" w:hAnsi="Book Antiqua" w:cs="Book Antiqua"/>
      <w:b/>
      <w:bCs/>
      <w:sz w:val="26"/>
      <w:szCs w:val="26"/>
      <w:lang w:eastAsia="en-US"/>
    </w:rPr>
  </w:style>
  <w:style w:type="paragraph" w:customStyle="1" w:styleId="12">
    <w:name w:val="Заголовок №1"/>
    <w:basedOn w:val="a"/>
    <w:link w:val="11"/>
    <w:rsid w:val="004F0BDF"/>
    <w:pPr>
      <w:widowControl w:val="0"/>
      <w:shd w:val="clear" w:color="auto" w:fill="FFFFFF"/>
      <w:spacing w:after="240" w:line="288" w:lineRule="exact"/>
      <w:jc w:val="both"/>
      <w:outlineLvl w:val="0"/>
    </w:pPr>
    <w:rPr>
      <w:rFonts w:ascii="Book Antiqua" w:eastAsia="Book Antiqua" w:hAnsi="Book Antiqua" w:cs="Book Antiqua"/>
      <w:b/>
      <w:bCs/>
      <w:w w:val="66"/>
      <w:sz w:val="34"/>
      <w:szCs w:val="34"/>
      <w:lang w:eastAsia="en-US"/>
    </w:rPr>
  </w:style>
  <w:style w:type="paragraph" w:customStyle="1" w:styleId="90">
    <w:name w:val="Основной текст (9)"/>
    <w:basedOn w:val="a"/>
    <w:link w:val="9"/>
    <w:rsid w:val="004F0BDF"/>
    <w:pPr>
      <w:widowControl w:val="0"/>
      <w:shd w:val="clear" w:color="auto" w:fill="FFFFFF"/>
      <w:spacing w:before="240" w:line="274" w:lineRule="exact"/>
      <w:jc w:val="both"/>
    </w:pPr>
    <w:rPr>
      <w:rFonts w:ascii="Franklin Gothic Book" w:eastAsia="Franklin Gothic Book" w:hAnsi="Franklin Gothic Book" w:cs="Franklin Gothic Book"/>
      <w:spacing w:val="-10"/>
      <w:sz w:val="23"/>
      <w:szCs w:val="23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.gosuslugi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6F6E9D-CB0F-4718-9E1D-2352FAA9AC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20</Pages>
  <Words>6870</Words>
  <Characters>39161</Characters>
  <Application>Microsoft Office Word</Application>
  <DocSecurity>0</DocSecurity>
  <Lines>326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18</cp:revision>
  <cp:lastPrinted>2019-06-19T09:41:00Z</cp:lastPrinted>
  <dcterms:created xsi:type="dcterms:W3CDTF">2017-01-30T01:59:00Z</dcterms:created>
  <dcterms:modified xsi:type="dcterms:W3CDTF">2019-06-19T09:41:00Z</dcterms:modified>
</cp:coreProperties>
</file>