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765DC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D43668"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="00640488">
              <w:rPr>
                <w:rFonts w:ascii="Times New Roman" w:hAnsi="Times New Roman"/>
                <w:b/>
                <w:sz w:val="52"/>
                <w:szCs w:val="52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6404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17.11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63A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640488" w:rsidRPr="00E71A76" w:rsidRDefault="00640488" w:rsidP="00E71A7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A76">
        <w:rPr>
          <w:rFonts w:ascii="Times New Roman" w:hAnsi="Times New Roman" w:cs="Times New Roman"/>
          <w:b/>
          <w:bCs/>
          <w:sz w:val="24"/>
          <w:szCs w:val="24"/>
        </w:rPr>
        <w:t>Постановление № 76 от 17.11.2020 «</w:t>
      </w:r>
      <w:r w:rsidRPr="00E71A7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 утверждении муниципальной программы</w:t>
      </w:r>
      <w:r w:rsidRPr="00E71A76"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  <w:t xml:space="preserve"> </w:t>
      </w:r>
      <w:r w:rsidRPr="00E71A76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на территории </w:t>
      </w:r>
      <w:r w:rsidRPr="00E71A76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Новотроицкого сельсовета Северного района Новосибирской области на 2021-2025гг.»</w:t>
      </w:r>
    </w:p>
    <w:p w:rsidR="00765DCA" w:rsidRPr="00E71A76" w:rsidRDefault="00640488" w:rsidP="00E71A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A76">
        <w:rPr>
          <w:rFonts w:ascii="Times New Roman" w:hAnsi="Times New Roman" w:cs="Times New Roman"/>
          <w:b/>
          <w:bCs/>
          <w:sz w:val="24"/>
          <w:szCs w:val="24"/>
        </w:rPr>
        <w:t>Постановление № 76 от 17.11.2020 «</w:t>
      </w:r>
      <w:r w:rsidRPr="00E71A76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2021-2025годы»</w:t>
      </w:r>
    </w:p>
    <w:p w:rsidR="00640488" w:rsidRPr="00E71A76" w:rsidRDefault="00640488" w:rsidP="00E71A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1A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Несовершеннолетний освобожден судом от уголовной ответственности</w:t>
      </w:r>
    </w:p>
    <w:p w:rsidR="00640488" w:rsidRPr="00E71A76" w:rsidRDefault="00640488" w:rsidP="00E71A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71A76">
        <w:rPr>
          <w:rFonts w:ascii="Times New Roman" w:hAnsi="Times New Roman" w:cs="Times New Roman"/>
          <w:b/>
          <w:kern w:val="36"/>
          <w:sz w:val="24"/>
          <w:szCs w:val="24"/>
        </w:rPr>
        <w:t>Прокуратурой выявлены нарушения санитарно-эпидемиологического законодательства в сфере водопользования</w:t>
      </w:r>
    </w:p>
    <w:p w:rsidR="00640488" w:rsidRPr="00E71A76" w:rsidRDefault="00640488" w:rsidP="00E71A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A76">
        <w:rPr>
          <w:rFonts w:ascii="Times New Roman" w:hAnsi="Times New Roman" w:cs="Times New Roman"/>
          <w:b/>
          <w:sz w:val="24"/>
          <w:szCs w:val="24"/>
        </w:rPr>
        <w:t>Куйбышевским районным судом вынесен приговор в отношении лица, обвиняемого в незаконном приобретении и хранении наркотических средств</w:t>
      </w:r>
    </w:p>
    <w:p w:rsidR="00640488" w:rsidRPr="00E71A76" w:rsidRDefault="00640488" w:rsidP="00E71A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A76">
        <w:rPr>
          <w:rFonts w:ascii="Times New Roman" w:hAnsi="Times New Roman" w:cs="Times New Roman"/>
          <w:b/>
          <w:sz w:val="24"/>
          <w:szCs w:val="24"/>
        </w:rPr>
        <w:t>Прокуратурой района выявлены нарушения законодательства о противодействии коррупции</w:t>
      </w:r>
    </w:p>
    <w:p w:rsidR="00E71A76" w:rsidRPr="00E71A76" w:rsidRDefault="00E71A76" w:rsidP="00E71A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A76">
        <w:rPr>
          <w:rFonts w:ascii="Times New Roman" w:hAnsi="Times New Roman" w:cs="Times New Roman"/>
          <w:b/>
          <w:sz w:val="24"/>
          <w:szCs w:val="24"/>
        </w:rPr>
        <w:t>Нарушение безопасности дорожного движения привело к уголовной ответственности</w:t>
      </w:r>
    </w:p>
    <w:p w:rsidR="00E71A76" w:rsidRPr="00E71A76" w:rsidRDefault="00E71A76" w:rsidP="00E71A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A76">
        <w:rPr>
          <w:rFonts w:ascii="Times New Roman" w:hAnsi="Times New Roman" w:cs="Times New Roman"/>
          <w:b/>
          <w:sz w:val="24"/>
          <w:szCs w:val="24"/>
        </w:rPr>
        <w:t>Результаты прокурорской проверки в  сфере охраны труда</w:t>
      </w:r>
    </w:p>
    <w:p w:rsidR="00E71A76" w:rsidRPr="00E71A76" w:rsidRDefault="00E71A76" w:rsidP="00E71A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A76">
        <w:rPr>
          <w:rFonts w:ascii="Times New Roman" w:hAnsi="Times New Roman" w:cs="Times New Roman"/>
          <w:b/>
          <w:sz w:val="24"/>
          <w:szCs w:val="24"/>
        </w:rPr>
        <w:t>Результаты работы прокурора в сфере ЖКХ</w:t>
      </w:r>
    </w:p>
    <w:p w:rsidR="00E71A76" w:rsidRPr="00E71A76" w:rsidRDefault="00E71A76" w:rsidP="00E71A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A76">
        <w:rPr>
          <w:rFonts w:ascii="Times New Roman" w:hAnsi="Times New Roman" w:cs="Times New Roman"/>
          <w:b/>
          <w:sz w:val="24"/>
          <w:szCs w:val="24"/>
        </w:rPr>
        <w:t>По требованию прокурора устранены нарушения законодательства, допущенные при реализации национального проекта «Здравоохранение»</w:t>
      </w:r>
    </w:p>
    <w:p w:rsidR="00E71A76" w:rsidRPr="00E71A76" w:rsidRDefault="00E71A76" w:rsidP="00E71A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A76">
        <w:rPr>
          <w:rFonts w:ascii="Times New Roman" w:hAnsi="Times New Roman" w:cs="Times New Roman"/>
          <w:b/>
          <w:sz w:val="24"/>
          <w:szCs w:val="24"/>
        </w:rPr>
        <w:t>По инициативе прокурора возмещен материальный ущерб, причиненный лесному фонду</w:t>
      </w:r>
    </w:p>
    <w:p w:rsidR="00640488" w:rsidRPr="00E71A76" w:rsidRDefault="00640488" w:rsidP="00E71A76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DCA" w:rsidRPr="00640488" w:rsidRDefault="00765DCA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Default="00640488" w:rsidP="006404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640488">
        <w:rPr>
          <w:rFonts w:ascii="Times New Roman" w:hAnsi="Times New Roman" w:cs="Times New Roman"/>
          <w:sz w:val="20"/>
          <w:szCs w:val="20"/>
        </w:rPr>
        <w:t xml:space="preserve">НОВОТРОИЦКОГО СЕЛЬСОВЕТА                     </w:t>
      </w:r>
    </w:p>
    <w:p w:rsidR="00640488" w:rsidRPr="00640488" w:rsidRDefault="00640488" w:rsidP="006404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                                  СЕВЕРНОГО РАЙОН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40488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640488" w:rsidRPr="00640488" w:rsidRDefault="00640488" w:rsidP="00640488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640488" w:rsidRPr="00640488" w:rsidRDefault="00640488" w:rsidP="00640488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17.11.2020                                    с. Новотроицк                                            № 76</w:t>
      </w:r>
    </w:p>
    <w:p w:rsidR="00640488" w:rsidRPr="00640488" w:rsidRDefault="00640488" w:rsidP="00640488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color w:val="000000"/>
          <w:spacing w:val="2"/>
          <w:sz w:val="20"/>
          <w:szCs w:val="20"/>
        </w:rPr>
        <w:t>Об утверждении муниципальной программы</w:t>
      </w:r>
      <w:r w:rsidRPr="00640488">
        <w:rPr>
          <w:rFonts w:ascii="Times New Roman" w:hAnsi="Times New Roman" w:cs="Times New Roman"/>
          <w:color w:val="3C3C3C"/>
          <w:spacing w:val="2"/>
          <w:sz w:val="20"/>
          <w:szCs w:val="20"/>
        </w:rPr>
        <w:t xml:space="preserve"> </w:t>
      </w:r>
      <w:r w:rsidRPr="00640488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на территории </w:t>
      </w: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Новотроицкого сельсовета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0488">
        <w:rPr>
          <w:rFonts w:ascii="Times New Roman" w:eastAsia="Times New Roman" w:hAnsi="Times New Roman" w:cs="Times New Roman"/>
          <w:sz w:val="20"/>
          <w:szCs w:val="20"/>
        </w:rPr>
        <w:t>Северного района Новосибирской области на 2021-2025гг.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 xml:space="preserve">В целях формирования эффективной многоуровневой системы профилактики преступлений и правонарушений на территории Новотроицкого сельсовета Северного района Новосибирской области,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23.06.2016 г. № 182-ФЗ «Об основах системы профилактики правонарушений в Российской Федерации», </w:t>
      </w:r>
      <w:r w:rsidRPr="00640488">
        <w:rPr>
          <w:rFonts w:ascii="Times New Roman" w:hAnsi="Times New Roman" w:cs="Times New Roman"/>
          <w:spacing w:val="2"/>
          <w:sz w:val="20"/>
          <w:szCs w:val="20"/>
        </w:rPr>
        <w:t>руководствуясь  Уставом Новотроицкого сельсовета Северного района Новосибирской области,</w:t>
      </w:r>
      <w:r w:rsidRPr="006404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0488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Северного района Новосибирской области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0"/>
          <w:szCs w:val="20"/>
        </w:rPr>
      </w:pPr>
      <w:r w:rsidRPr="00640488">
        <w:rPr>
          <w:rFonts w:ascii="Times New Roman" w:hAnsi="Times New Roman" w:cs="Times New Roman"/>
          <w:spacing w:val="2"/>
          <w:sz w:val="20"/>
          <w:szCs w:val="20"/>
        </w:rPr>
        <w:lastRenderedPageBreak/>
        <w:t xml:space="preserve">1.Утвердить муниципальную программу </w:t>
      </w:r>
      <w:r w:rsidRPr="00640488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на территории Новотроицкого сельсовета Северного района Новосибирской области на 2021 - 2025 гг., </w:t>
      </w:r>
      <w:r w:rsidRPr="00640488">
        <w:rPr>
          <w:rFonts w:ascii="Times New Roman" w:hAnsi="Times New Roman" w:cs="Times New Roman"/>
          <w:spacing w:val="2"/>
          <w:sz w:val="20"/>
          <w:szCs w:val="20"/>
        </w:rPr>
        <w:t>согласно Приложению к настоящему постановлению.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2.  Опубликовать настоящее постановление в периодическом печатном издании «Вестник Новотроицкого сельсовета» и на </w:t>
      </w:r>
      <w:r w:rsidRPr="00640488">
        <w:rPr>
          <w:rFonts w:ascii="Times New Roman" w:hAnsi="Times New Roman" w:cs="Times New Roman"/>
          <w:sz w:val="20"/>
          <w:szCs w:val="20"/>
        </w:rPr>
        <w:t xml:space="preserve">официальном </w:t>
      </w:r>
      <w:r w:rsidRPr="00640488">
        <w:rPr>
          <w:rFonts w:ascii="Times New Roman" w:eastAsia="Times New Roman" w:hAnsi="Times New Roman" w:cs="Times New Roman"/>
          <w:sz w:val="20"/>
          <w:szCs w:val="20"/>
        </w:rPr>
        <w:t>сайте администрации Новотроицкого сельсовета Северного района Новосибирской области.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3.  </w:t>
      </w:r>
      <w:proofErr w:type="gramStart"/>
      <w:r w:rsidRPr="00640488">
        <w:rPr>
          <w:rFonts w:ascii="Times New Roman" w:eastAsia="Times New Roman" w:hAnsi="Times New Roman" w:cs="Times New Roman"/>
          <w:sz w:val="20"/>
          <w:szCs w:val="20"/>
        </w:rPr>
        <w:t>Контроль  за</w:t>
      </w:r>
      <w:proofErr w:type="gramEnd"/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Глава Новотроицкого сельсовета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А.Д. </w:t>
      </w:r>
      <w:proofErr w:type="spellStart"/>
      <w:r w:rsidRPr="00640488">
        <w:rPr>
          <w:rFonts w:ascii="Times New Roman" w:eastAsia="Times New Roman" w:hAnsi="Times New Roman" w:cs="Times New Roman"/>
          <w:sz w:val="20"/>
          <w:szCs w:val="20"/>
        </w:rPr>
        <w:t>Кочережко</w:t>
      </w:r>
      <w:proofErr w:type="spellEnd"/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УТВЕРЖДЕНА</w:t>
      </w:r>
    </w:p>
    <w:p w:rsidR="00640488" w:rsidRPr="00640488" w:rsidRDefault="00640488" w:rsidP="00E71A76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постановлением администрации       </w:t>
      </w:r>
    </w:p>
    <w:p w:rsidR="00640488" w:rsidRPr="00640488" w:rsidRDefault="00640488" w:rsidP="00E71A76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Новотроицкого сельсовета </w:t>
      </w:r>
    </w:p>
    <w:p w:rsidR="00640488" w:rsidRPr="00640488" w:rsidRDefault="00640488" w:rsidP="00E71A76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Северного района </w:t>
      </w:r>
    </w:p>
    <w:p w:rsidR="00640488" w:rsidRPr="00640488" w:rsidRDefault="00640488" w:rsidP="00E71A76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Новосибирской области     </w:t>
      </w:r>
    </w:p>
    <w:p w:rsidR="00640488" w:rsidRPr="00640488" w:rsidRDefault="00640488" w:rsidP="00E71A76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от 17.11.2020    № 76</w:t>
      </w:r>
    </w:p>
    <w:p w:rsidR="00640488" w:rsidRPr="00640488" w:rsidRDefault="00640488" w:rsidP="00E71A7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color w:val="000000"/>
          <w:spacing w:val="2"/>
          <w:sz w:val="20"/>
          <w:szCs w:val="20"/>
        </w:rPr>
        <w:t>муниципальная программа</w:t>
      </w:r>
      <w:r w:rsidRPr="00640488">
        <w:rPr>
          <w:rFonts w:ascii="Times New Roman" w:hAnsi="Times New Roman" w:cs="Times New Roman"/>
          <w:color w:val="3C3C3C"/>
          <w:spacing w:val="2"/>
          <w:sz w:val="20"/>
          <w:szCs w:val="20"/>
        </w:rPr>
        <w:t xml:space="preserve"> </w:t>
      </w:r>
      <w:r w:rsidRPr="00640488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 </w:t>
      </w:r>
      <w:r w:rsidRPr="00640488">
        <w:rPr>
          <w:rFonts w:ascii="Times New Roman" w:eastAsia="Times New Roman" w:hAnsi="Times New Roman" w:cs="Times New Roman"/>
          <w:sz w:val="20"/>
          <w:szCs w:val="20"/>
        </w:rPr>
        <w:t>на территории Новотроицкого сельсовета</w:t>
      </w:r>
    </w:p>
    <w:p w:rsidR="00640488" w:rsidRPr="00640488" w:rsidRDefault="00640488" w:rsidP="00E71A7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Северного района Новосибирской области на 2021-2025 гг.</w:t>
      </w:r>
    </w:p>
    <w:p w:rsidR="00640488" w:rsidRPr="00640488" w:rsidRDefault="00640488" w:rsidP="00E71A7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ПАСПОРТ ПРОГРАММЫ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11"/>
        <w:gridCol w:w="7654"/>
      </w:tblGrid>
      <w:tr w:rsidR="00640488" w:rsidRPr="00640488" w:rsidTr="00640488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1.1  Наименование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Муниципальная программа</w:t>
            </w:r>
            <w:r w:rsidRPr="00640488">
              <w:rPr>
                <w:rFonts w:ascii="Times New Roman" w:hAnsi="Times New Roman" w:cs="Times New Roman"/>
                <w:color w:val="3C3C3C"/>
                <w:spacing w:val="2"/>
                <w:sz w:val="20"/>
                <w:szCs w:val="20"/>
              </w:rPr>
              <w:t xml:space="preserve"> </w:t>
            </w: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правонарушений </w:t>
            </w: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территории Новотроицкого сельсовета Северного района Новосибирской области на 2021-2025 гг.</w:t>
            </w:r>
          </w:p>
        </w:tc>
      </w:tr>
      <w:tr w:rsidR="00640488" w:rsidRPr="00640488" w:rsidTr="00640488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1.2   Основание для разработки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года № 131-ФЗ «Об общих принципах организации местного самоуправления в Российской Федерации», Федеральный закон от 23.06.2016 г. № 182-ФЗ «Об основах системы профилактики правонарушений в Российской Федерации».</w:t>
            </w:r>
          </w:p>
        </w:tc>
      </w:tr>
      <w:tr w:rsidR="00640488" w:rsidRPr="00640488" w:rsidTr="00E71A76">
        <w:trPr>
          <w:trHeight w:val="563"/>
        </w:trPr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1.3.  Наименование заказчика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640488" w:rsidRPr="00640488" w:rsidTr="00640488">
        <w:tc>
          <w:tcPr>
            <w:tcW w:w="2411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1.4. Разработчик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640488" w:rsidRPr="00640488" w:rsidTr="00640488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1.5. Цель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многоуровневой системы профилактики преступлений и правонарушений на территории Новотроицкого сельсовета Северного района Новосибирской области.</w:t>
            </w:r>
          </w:p>
        </w:tc>
      </w:tr>
      <w:tr w:rsidR="00640488" w:rsidRPr="00640488" w:rsidTr="00640488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1.6.  Сроки реализации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 годы</w:t>
            </w:r>
          </w:p>
        </w:tc>
      </w:tr>
      <w:tr w:rsidR="00640488" w:rsidRPr="00640488" w:rsidTr="00640488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1.7.   Исполнители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реализуется с участием и финансированием местного бюджета;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Новотроицкий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СДК»;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Новотроицкая</w:t>
            </w:r>
            <w:proofErr w:type="spellEnd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ОШ;                                                   </w:t>
            </w: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полиции «Северное» МО МВД России  «Куйбышевский»;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антинаркотическая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комиссия администрации Новотроицкого сельсовета Северного района Новосибирской области;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ГБУЗ Северная ЦРБ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Новотроицкий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0488" w:rsidRPr="00640488" w:rsidTr="00640488">
        <w:trPr>
          <w:trHeight w:val="1318"/>
        </w:trPr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1.8. Объёмы и источники финансирования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предполагает финансирование за счёт местного бюджета в сумме 3000 руб. в т.ч.: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2021г.- 600 р.;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2022г.- 600 р.;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2023г.- 600 р.;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2024г.- 600 р.;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2025г.- 600 р.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40488" w:rsidRPr="00640488" w:rsidTr="00E71A76">
        <w:trPr>
          <w:trHeight w:val="3194"/>
        </w:trPr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1.9.  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1.1.Обеспечение общественного порядка и профилактика правонарушений на улицах и в общественных местах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1.2. Профилактика правонарушений несовершеннолетних и молодежи;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1.3. Профилактика нарушений законодательства о гражданстве, предупреждение и пресечение нелегальной миграции;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1.4. Профилактика правонарушений в сфере незаконного оборота наркотических средств;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1.5. Профилактика правонарушений среди лиц, освобожденных из мест лишения свободы;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1.6. Профилактика правонарушений на административных участках;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Методическое обеспечение профилактической деятельности;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3. Информационное обеспечение деятельности субъектов профилактики.</w:t>
            </w:r>
          </w:p>
        </w:tc>
      </w:tr>
      <w:tr w:rsidR="00640488" w:rsidRPr="00640488" w:rsidTr="00640488">
        <w:tc>
          <w:tcPr>
            <w:tcW w:w="2411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   Целевые индикаторы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 количество зарегистрированных преступлений на территории Новотроицкого сельсовета Северного района Новосибирской области</w:t>
            </w: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- </w:t>
            </w: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оля преступлений, совершенных в общественных местах, в общем количестве зарегистрированных преступлений.                                           - удельный вес преступлений, совершенных несовершеннолетними или при их участии, в общем количестве совершенных преступлений.                                         - количество преступлений, совершенных в состоянии алкогольного   опьянения.                                                                                                         -  количество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</w:t>
            </w: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- </w:t>
            </w: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преступлений, совершенных лицами, ранее судимыми.                                                                                                                                                                                -  количество нарушений </w:t>
            </w:r>
            <w:hyperlink r:id="rId8" w:history="1">
              <w:r w:rsidRPr="00640488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Правил</w:t>
              </w:r>
            </w:hyperlink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движения.</w:t>
            </w:r>
          </w:p>
        </w:tc>
      </w:tr>
      <w:tr w:rsidR="00640488" w:rsidRPr="00640488" w:rsidTr="00640488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1.11   Ожидаемые результаты реализации Комплексной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- снижение доли преступлений, совершенных несовершеннолетними или при их соучастии, в общем числе зарегистрированных преступлений;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      </w:r>
          </w:p>
        </w:tc>
      </w:tr>
      <w:tr w:rsidR="00640488" w:rsidRPr="00640488" w:rsidTr="00640488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1.12   Организация </w:t>
            </w:r>
            <w:proofErr w:type="gramStart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руководство муниципальной программой осуществляется Главой Новотроицкого сельсовета Северного района Новосибирская область.</w:t>
            </w:r>
          </w:p>
        </w:tc>
      </w:tr>
    </w:tbl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E71A7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Раздел I. СОДЕРЖАНИЕ ПРОБЛЕМЫ И ОБОСНОВАНИЕ</w:t>
      </w:r>
    </w:p>
    <w:p w:rsidR="00640488" w:rsidRPr="00640488" w:rsidRDefault="00640488" w:rsidP="00E71A7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НЕОБХОДИМОСТИ ЕЕ РЕШЕНИЯ ПРОГРАММНЫМИ МЕТОДАМИ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Мероприятия Программы  направлены на укрепление на территории поселения законности, правопорядка, обеспечение надежной защиты прав и свобод граждан, имущественных и других интересов граждан и юридиче</w:t>
      </w:r>
      <w:r w:rsidRPr="00640488">
        <w:rPr>
          <w:rFonts w:ascii="Times New Roman" w:hAnsi="Times New Roman" w:cs="Times New Roman"/>
          <w:sz w:val="20"/>
          <w:szCs w:val="20"/>
        </w:rPr>
        <w:softHyphen/>
        <w:t xml:space="preserve">ских лиц от преступных посягательств. 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За прошедшие годы администрации Новотроицкого сельсовета удалось обеспечить оперативное реагирование на изменение криминальной ситуации и добиться определённых положительных результатов на большинстве направлений: своевременно проводилось отслеживание изменений в оперативной обстановке и принимались необходимые меры реагирования; активизирована работа по выявлению и пресечению преступлений экономической направленности, связанных с незаконным оборотом наркотиков, предупреждению правонарушений среди несовершеннолетних.</w:t>
      </w: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End"/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 Организация спортивной, </w:t>
      </w:r>
      <w:proofErr w:type="spellStart"/>
      <w:r w:rsidRPr="00640488">
        <w:rPr>
          <w:rFonts w:ascii="Times New Roman" w:eastAsia="Times New Roman" w:hAnsi="Times New Roman" w:cs="Times New Roman"/>
          <w:sz w:val="20"/>
          <w:szCs w:val="20"/>
        </w:rPr>
        <w:t>досуговой</w:t>
      </w:r>
      <w:proofErr w:type="spellEnd"/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    Сложившееся положение требует разработки и реализации мер, направленных на решение задач повышения защищенности населения поселения, которая на современном этапе является одной </w:t>
      </w:r>
      <w:proofErr w:type="gramStart"/>
      <w:r w:rsidRPr="00640488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gramEnd"/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наиболее приоритетных. При этом проблемы </w:t>
      </w:r>
      <w:proofErr w:type="gramStart"/>
      <w:r w:rsidRPr="00640488">
        <w:rPr>
          <w:rFonts w:ascii="Times New Roman" w:eastAsia="Times New Roman" w:hAnsi="Times New Roman" w:cs="Times New Roman"/>
          <w:sz w:val="20"/>
          <w:szCs w:val="20"/>
        </w:rPr>
        <w:t>безопасности населения Новотроицкого сельсовета Северного района Новосибирской области</w:t>
      </w:r>
      <w:proofErr w:type="gramEnd"/>
      <w:r w:rsidRPr="00640488">
        <w:rPr>
          <w:rFonts w:ascii="Times New Roman" w:eastAsia="Times New Roman" w:hAnsi="Times New Roman" w:cs="Times New Roman"/>
          <w:sz w:val="20"/>
          <w:szCs w:val="20"/>
        </w:rPr>
        <w:t xml:space="preserve"> должны решаться программными методами.</w:t>
      </w:r>
    </w:p>
    <w:p w:rsidR="00640488" w:rsidRPr="00640488" w:rsidRDefault="00640488" w:rsidP="00E71A7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Раздел II. ОСНОВНЫЕ ЦЕЛИ И ЗАДАЧИ, СРОКИ И ЭТАПЫ</w:t>
      </w:r>
    </w:p>
    <w:p w:rsidR="00640488" w:rsidRPr="00640488" w:rsidRDefault="00640488" w:rsidP="00E71A7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РЕАЛИЗАЦИИ МУНИЦИПАЛЬНОЙ ПРОГРАММЫ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Целями и задачами настоящей муниципальной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Цель муниципальной программы – повышение общественной безопасности на территории Новотроицкого сельсовета.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Задачами повышения общественной безопасности являются: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1.  Снижение уровня преступности на территории Новотроицкого сельсовета.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2. Повышение качества и эффективности профилактики преступлений и иных правонарушений.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3. Выявление и устранение причин и условий, способствующих совершению правонарушений.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4. Усиление социальной профилактики правонарушений среди несовершеннолетних.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5. Внедрение современных технических сре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>я обеспечения правопорядка и безопасности на улицах и в других общественных местах и раскрытия преступлений «по горячим следам».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6. 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7. Вовлечение в работу по предупреждению правонарушений политических партий и движений, общественных объединений и организаций, национальных диаспор и землячеств, религиозных организаций и общин, учреждений культуры, средств массовой информации, организаций всех форм собственности.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8. Снижение правового нигилизма населения.</w:t>
      </w:r>
    </w:p>
    <w:p w:rsidR="00640488" w:rsidRPr="00640488" w:rsidRDefault="00640488" w:rsidP="00E71A7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Раздел III. СИСТЕМА ПРОГРАММНЫХ МЕРОПРИЯТИЙ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Перечень мероприятий по реализации муниципальной программы Профилактика правонарушений на территории Новотроицкого сельсовета Северного района Новосибирской области на 2021 - 2025годы.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951"/>
        <w:gridCol w:w="2211"/>
        <w:gridCol w:w="1704"/>
        <w:gridCol w:w="2587"/>
      </w:tblGrid>
      <w:tr w:rsidR="00640488" w:rsidRPr="00640488" w:rsidTr="00640488">
        <w:tc>
          <w:tcPr>
            <w:tcW w:w="59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мероприятий</w:t>
            </w:r>
          </w:p>
        </w:tc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Объемы и источники финансирования  </w:t>
            </w:r>
          </w:p>
        </w:tc>
        <w:tc>
          <w:tcPr>
            <w:tcW w:w="170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Срок выполнения  </w:t>
            </w:r>
          </w:p>
        </w:tc>
        <w:tc>
          <w:tcPr>
            <w:tcW w:w="258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 программы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0488" w:rsidRPr="00640488" w:rsidTr="00640488">
        <w:tc>
          <w:tcPr>
            <w:tcW w:w="10047" w:type="dxa"/>
            <w:gridSpan w:val="5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Обеспечение общественного порядка и профилактика правонарушений на улицах и в общественных местах</w:t>
            </w:r>
          </w:p>
        </w:tc>
      </w:tr>
      <w:tr w:rsidR="00640488" w:rsidRPr="00640488" w:rsidTr="00E71A76">
        <w:trPr>
          <w:trHeight w:val="1328"/>
        </w:trPr>
        <w:tc>
          <w:tcPr>
            <w:tcW w:w="594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информационно-агитационной работы по пропаганде здорового образа жизни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Новотроицкий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488" w:rsidRPr="00640488" w:rsidTr="00640488">
        <w:trPr>
          <w:trHeight w:val="2077"/>
        </w:trPr>
        <w:tc>
          <w:tcPr>
            <w:tcW w:w="594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Регулярное информирование население района через средства массовой информации о деятельности ОВД с целью профилактики преступлений и правонарушений среди населения муниципального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640488" w:rsidRPr="00640488" w:rsidTr="00640488">
        <w:tc>
          <w:tcPr>
            <w:tcW w:w="10047" w:type="dxa"/>
            <w:gridSpan w:val="5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несовершеннолетних и молодежи.</w:t>
            </w:r>
          </w:p>
        </w:tc>
      </w:tr>
      <w:tr w:rsidR="00640488" w:rsidRPr="00640488" w:rsidTr="00E71A76">
        <w:trPr>
          <w:trHeight w:val="1639"/>
        </w:trPr>
        <w:tc>
          <w:tcPr>
            <w:tcW w:w="594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Проводить специальные операции: «Подросток», «Ночь»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Северного района Новосибирской области, во взаимодействии с МКОУ </w:t>
            </w:r>
            <w:proofErr w:type="spellStart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Новотроицкая</w:t>
            </w:r>
            <w:proofErr w:type="spellEnd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ОШ (по согласованию) </w:t>
            </w:r>
          </w:p>
        </w:tc>
      </w:tr>
      <w:tr w:rsidR="00640488" w:rsidRPr="00640488" w:rsidTr="00E71A76">
        <w:trPr>
          <w:trHeight w:val="2257"/>
        </w:trPr>
        <w:tc>
          <w:tcPr>
            <w:tcW w:w="594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инновационных технологий и форм работы с несовершеннолетними, находящимися в конфликте с законом, в том числе совершившими преступления повторно, обеспечение социальной реабилитации лиц, освобожденных из мест</w:t>
            </w: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лишения свободы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ОП "Северное" (по согласованию),   во взаимодействии с  органами системы профилактики</w:t>
            </w:r>
          </w:p>
        </w:tc>
      </w:tr>
      <w:tr w:rsidR="00640488" w:rsidRPr="00640488" w:rsidTr="00E71A76">
        <w:trPr>
          <w:trHeight w:val="183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взаимодействия добровольных общественных объединений правоохранительной направленности с подразделениями полиции, территориальными органами самоуправления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ОП "Северное" (по согласованию), во взаимодействии с  органами системы профилактики</w:t>
            </w:r>
          </w:p>
        </w:tc>
      </w:tr>
      <w:tr w:rsidR="00640488" w:rsidRPr="00640488" w:rsidTr="00640488">
        <w:trPr>
          <w:trHeight w:val="222"/>
        </w:trPr>
        <w:tc>
          <w:tcPr>
            <w:tcW w:w="594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реабилитации несовершеннолетних, испытывающих трудности в социальной адаптации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640488" w:rsidRPr="00640488" w:rsidTr="00E71A76">
        <w:trPr>
          <w:trHeight w:val="1317"/>
        </w:trPr>
        <w:tc>
          <w:tcPr>
            <w:tcW w:w="59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досуговых</w:t>
            </w:r>
            <w:proofErr w:type="spellEnd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для несовершеннолетних, развитие условий для занятий спортом, пропаганда здорового образа жизни населения</w:t>
            </w:r>
          </w:p>
        </w:tc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области,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Новотроицкий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</w:tr>
      <w:tr w:rsidR="00640488" w:rsidRPr="00640488" w:rsidTr="00640488">
        <w:tc>
          <w:tcPr>
            <w:tcW w:w="59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мероприятий по профилактике преступности и правонарушений несовершеннолетних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640488" w:rsidRPr="00640488" w:rsidTr="00640488">
        <w:tc>
          <w:tcPr>
            <w:tcW w:w="59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488" w:rsidRPr="00640488" w:rsidTr="00640488">
        <w:tc>
          <w:tcPr>
            <w:tcW w:w="59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 для детей, подростков.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Новотроицкий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</w:tr>
      <w:tr w:rsidR="00640488" w:rsidRPr="00640488" w:rsidTr="00E71A76">
        <w:trPr>
          <w:trHeight w:val="1805"/>
        </w:trPr>
        <w:tc>
          <w:tcPr>
            <w:tcW w:w="59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, распространения ВИЧ-инфекции в форме лекций, бесед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области, во взаимодействии с участковым уполномоченным полиции (по согласованию)</w:t>
            </w:r>
          </w:p>
        </w:tc>
      </w:tr>
      <w:tr w:rsidR="00640488" w:rsidRPr="00640488" w:rsidTr="00640488">
        <w:trPr>
          <w:trHeight w:val="3074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цикл лекционных занятий с приглашением сотрудников правоохранительных органов на базе средней школы для профилактики конфликтов на межнациональной и межрелигиозной почве.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488" w:rsidRPr="00640488" w:rsidTr="00E71A76">
        <w:trPr>
          <w:trHeight w:val="1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межконфессионального и </w:t>
            </w:r>
            <w:proofErr w:type="spellStart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внутриконфессионального</w:t>
            </w:r>
            <w:proofErr w:type="spellEnd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взаимодействия в целях обеспечения гражданского мира и согласия 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488" w:rsidRPr="00640488" w:rsidTr="00640488">
        <w:tc>
          <w:tcPr>
            <w:tcW w:w="10047" w:type="dxa"/>
            <w:gridSpan w:val="5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E71A7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нарушений законодательства о гражданстве, предупреждение</w:t>
            </w:r>
          </w:p>
          <w:p w:rsidR="00640488" w:rsidRPr="00640488" w:rsidRDefault="00640488" w:rsidP="00E71A7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и пресечение нелегальной миграции</w:t>
            </w:r>
          </w:p>
        </w:tc>
      </w:tr>
      <w:tr w:rsidR="00640488" w:rsidRPr="00640488" w:rsidTr="00640488">
        <w:tc>
          <w:tcPr>
            <w:tcW w:w="59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488" w:rsidRPr="00640488" w:rsidTr="00640488">
        <w:tc>
          <w:tcPr>
            <w:tcW w:w="10047" w:type="dxa"/>
            <w:gridSpan w:val="5"/>
            <w:tcBorders>
              <w:top w:val="nil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среди лиц, освобожденных из мест лишения свободы.</w:t>
            </w:r>
          </w:p>
        </w:tc>
      </w:tr>
      <w:tr w:rsidR="00640488" w:rsidRPr="00640488" w:rsidTr="00640488">
        <w:tc>
          <w:tcPr>
            <w:tcW w:w="59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области, во взаимодействии с участковым уполномоченным полиции (по согласованию)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488" w:rsidRPr="00640488" w:rsidTr="00640488">
        <w:tc>
          <w:tcPr>
            <w:tcW w:w="10047" w:type="dxa"/>
            <w:gridSpan w:val="5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административных участках.</w:t>
            </w:r>
          </w:p>
        </w:tc>
      </w:tr>
      <w:tr w:rsidR="00640488" w:rsidRPr="00640488" w:rsidTr="00E71A76">
        <w:trPr>
          <w:trHeight w:val="2204"/>
        </w:trPr>
        <w:tc>
          <w:tcPr>
            <w:tcW w:w="594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Северного района Новосибирской области,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фельдшер ФАП (по согласованию)</w:t>
            </w:r>
          </w:p>
        </w:tc>
      </w:tr>
      <w:tr w:rsidR="00640488" w:rsidRPr="00640488" w:rsidTr="00640488">
        <w:trPr>
          <w:trHeight w:val="8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рейдов по обеспечению правопорядка и профилактики в местах массового отдыха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 </w:t>
            </w:r>
            <w:proofErr w:type="gramStart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профилактики правонарушений администрации Новотроицкого сельсовета Северного района Новосибирской области</w:t>
            </w:r>
            <w:proofErr w:type="gramEnd"/>
          </w:p>
        </w:tc>
      </w:tr>
      <w:tr w:rsidR="00640488" w:rsidRPr="00640488" w:rsidTr="00640488">
        <w:trPr>
          <w:trHeight w:val="277"/>
        </w:trPr>
        <w:tc>
          <w:tcPr>
            <w:tcW w:w="100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Профилактика дорожно-транспортных происшествий</w:t>
            </w:r>
          </w:p>
        </w:tc>
      </w:tr>
      <w:tr w:rsidR="00640488" w:rsidRPr="00640488" w:rsidTr="00640488">
        <w:trPr>
          <w:trHeight w:val="226"/>
        </w:trPr>
        <w:tc>
          <w:tcPr>
            <w:tcW w:w="594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лекций, семинаров, бесед, круглых столов с участниками дорожного движения, массовых профилактических мероприятий среди детей, молодежи.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ОГИБДД МО МВД России «Куйбышевский» (по согласованию) </w:t>
            </w:r>
          </w:p>
        </w:tc>
      </w:tr>
      <w:tr w:rsidR="00640488" w:rsidRPr="00640488" w:rsidTr="00640488">
        <w:tc>
          <w:tcPr>
            <w:tcW w:w="10047" w:type="dxa"/>
            <w:gridSpan w:val="5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деятельности субъектов профилактики.</w:t>
            </w:r>
          </w:p>
        </w:tc>
      </w:tr>
      <w:tr w:rsidR="00640488" w:rsidRPr="00640488" w:rsidTr="00640488">
        <w:tc>
          <w:tcPr>
            <w:tcW w:w="59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5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предупреждению незаконного оборота наркотических средств, нелегального производства и оборота этилового спирта.</w:t>
            </w:r>
          </w:p>
        </w:tc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Северного района Новосибирской области,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фельдшер ФАП (по согласованию)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488" w:rsidRPr="00640488" w:rsidTr="00640488">
        <w:tc>
          <w:tcPr>
            <w:tcW w:w="59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5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населения поселения о заболеваниях, </w:t>
            </w: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развивающихся в результате злоупотребления алкогольной продукции и </w:t>
            </w:r>
            <w:proofErr w:type="spellStart"/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170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Новотроицкого сельсовета </w:t>
            </w: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Северного района Новосибирской области,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фельдшер ФАП (по согласованию)</w:t>
            </w:r>
          </w:p>
        </w:tc>
      </w:tr>
      <w:tr w:rsidR="00640488" w:rsidRPr="00640488" w:rsidTr="00640488">
        <w:tc>
          <w:tcPr>
            <w:tcW w:w="59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95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выявлению и уничтожению незаконных посевов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наркокультур</w:t>
            </w:r>
            <w:proofErr w:type="spellEnd"/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3000 (2021-2025гг)</w:t>
            </w:r>
          </w:p>
        </w:tc>
        <w:tc>
          <w:tcPr>
            <w:tcW w:w="1704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58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</w:t>
            </w:r>
          </w:p>
        </w:tc>
      </w:tr>
    </w:tbl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488" w:rsidRPr="00640488" w:rsidRDefault="00640488" w:rsidP="00E71A7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Раздел IV. НОРМАТИВНОЕ ОБЕСПЕЧЕНИЕ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640488" w:rsidRPr="00640488" w:rsidRDefault="00640488" w:rsidP="006404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488" w:rsidRPr="00640488" w:rsidRDefault="00640488" w:rsidP="00E71A7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488">
        <w:rPr>
          <w:rFonts w:ascii="Times New Roman" w:eastAsia="Times New Roman" w:hAnsi="Times New Roman" w:cs="Times New Roman"/>
          <w:sz w:val="20"/>
          <w:szCs w:val="20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Успешная реализация Программы позволит: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 повысить уровень правосознания граждан;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 снизить количество преступлений и правонарушений, совершаемых на территории Чесменского муниципального района;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 снизить уровень рецидивной преступности;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- снизить количество преступлений и правонарушений, совершаемых несовершеннолетними;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- создать необходимые условия для эффективного функционирования органов внутренних дел в целях обеспечения надежной защиты прав, свобод и законных интересов граждан, своевременного реагирования на изменения 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криминогенной обстановки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 повысить уровень взаимодействия субъектов профилактики правонарушений.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E71A76" w:rsidP="00E71A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</w:t>
      </w:r>
      <w:r w:rsidR="00640488" w:rsidRPr="00640488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E71A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640488" w:rsidRPr="00640488" w:rsidRDefault="00640488" w:rsidP="00E71A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640488" w:rsidRPr="00640488" w:rsidRDefault="00640488" w:rsidP="00E71A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640488" w:rsidRPr="00640488" w:rsidRDefault="00640488" w:rsidP="00E71A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640488" w:rsidRPr="00E71A76" w:rsidRDefault="00640488" w:rsidP="00E71A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71A76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71A76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640488" w:rsidRPr="00640488" w:rsidRDefault="00640488" w:rsidP="00E71A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17.11.2020                                    с. Новотроицк                                           № 77</w:t>
      </w:r>
    </w:p>
    <w:p w:rsidR="00640488" w:rsidRPr="00E71A76" w:rsidRDefault="00640488" w:rsidP="00E71A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488">
        <w:rPr>
          <w:rFonts w:ascii="Times New Roman" w:hAnsi="Times New Roman" w:cs="Times New Roman"/>
          <w:b/>
          <w:sz w:val="20"/>
          <w:szCs w:val="20"/>
        </w:rPr>
        <w:t>Об утверждении муниципальной программы «Профилактика незаконного потребления наркотических средств и психотропных веществ</w:t>
      </w:r>
      <w:r w:rsidR="00E71A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0488">
        <w:rPr>
          <w:rFonts w:ascii="Times New Roman" w:hAnsi="Times New Roman" w:cs="Times New Roman"/>
          <w:b/>
          <w:sz w:val="20"/>
          <w:szCs w:val="20"/>
        </w:rPr>
        <w:t>на территории Новотроицкого сельсовета Северного района Новосибирской области на 2021-2025годы»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  В целях усиления борьбы с наркоманией  на территории Новотроицкого сельсовета Северного района Новосибирской области администрация Новотроицкого сельсовета Северного района Новосибирской области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1. Утвердить прилагаемую муниципальную программу «Профилактика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2021-2025годы».        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 в периодическом печатном издании «Вестник Новотроицкого сельсовета».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3.  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А.Д.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Кочережко</w:t>
      </w:r>
      <w:proofErr w:type="spellEnd"/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УТВЕРЖДЕНА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Новотроицкого сельсовета  Северного района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от 17.11.2020  № 77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lastRenderedPageBreak/>
        <w:t xml:space="preserve">«Комплексные меры противодействия наркомании, токсикомании,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табакокурению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на территории муниципального образования Новотроицкого сельсовета Северного района Новосибирской области на 2021-2025 годы»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                                       ПАСПОРТ    ПРОГРАММЫ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7437"/>
      </w:tblGrid>
      <w:tr w:rsidR="00640488" w:rsidRPr="00640488" w:rsidTr="00E71A76">
        <w:trPr>
          <w:trHeight w:val="708"/>
        </w:trPr>
        <w:tc>
          <w:tcPr>
            <w:tcW w:w="2211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«Комплексные меры противодействия наркомании, токсикомании,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табакокурению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 Новотроицкого сельсовета Северного района Новосибирской области на 2021-2025 годы».</w:t>
            </w:r>
          </w:p>
        </w:tc>
      </w:tr>
      <w:tr w:rsidR="00640488" w:rsidRPr="00640488" w:rsidTr="00E71A76">
        <w:trPr>
          <w:trHeight w:val="858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8.01.98 № 3-ФЗ «О наркотических средствах и психотропных веществах», Указ президента РФ от 18.10.2007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прекурсов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640488" w:rsidRPr="00640488" w:rsidTr="00640488">
        <w:trPr>
          <w:trHeight w:val="110"/>
        </w:trPr>
        <w:tc>
          <w:tcPr>
            <w:tcW w:w="221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Исполнители основных мероприятий</w:t>
            </w:r>
          </w:p>
        </w:tc>
        <w:tc>
          <w:tcPr>
            <w:tcW w:w="7437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 культуры;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Новотроицкая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ОШ,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ФАП с. Новотроицк;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сельсовета.</w:t>
            </w:r>
          </w:p>
        </w:tc>
      </w:tr>
      <w:tr w:rsidR="00640488" w:rsidRPr="00640488" w:rsidTr="00640488"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Программы </w:t>
            </w:r>
          </w:p>
        </w:tc>
        <w:tc>
          <w:tcPr>
            <w:tcW w:w="743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640488" w:rsidRPr="00640488" w:rsidTr="00640488">
        <w:trPr>
          <w:trHeight w:val="870"/>
        </w:trPr>
        <w:tc>
          <w:tcPr>
            <w:tcW w:w="2211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Основные разработчики Программы</w:t>
            </w: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Антинаркотическая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комиссия Новотроицкого сельсовета Северного района Новосибирской области.</w:t>
            </w:r>
          </w:p>
        </w:tc>
      </w:tr>
      <w:tr w:rsidR="00640488" w:rsidRPr="00640488" w:rsidTr="00640488"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Цели  Программы</w:t>
            </w:r>
          </w:p>
        </w:tc>
        <w:tc>
          <w:tcPr>
            <w:tcW w:w="743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-создание и обеспечение условий для предотвращения спроса на алкоголь, табак,  наркотические,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токсикоманические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психоактивные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вещества;                                                  </w:t>
            </w: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системы комплексной профилактики включающей в себя совокупность мероприятий, направленных на предупреждение возникновения и распространения наркомании, токсикомании, алкоголизма,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острых медико-социальных проблем;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эффективности воспитательно-профилактической работы среди подрастающего поколения;                                                                                   </w:t>
            </w: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лучшение межведомственного взаимодействия органов местного самоуправления, организаций, правоохранительных органов, занимающихся решением вопросов, связанных с профилактикой мер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противодейсвия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наркомании,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табакокурению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, токсикомании, алкоголизму.</w:t>
            </w:r>
          </w:p>
        </w:tc>
      </w:tr>
      <w:tr w:rsidR="00640488" w:rsidRPr="00640488" w:rsidTr="00640488"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743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-организация системы профилактики наркомании в сельском поселении;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-недопущение произрастания на территории поселения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наркосодержащей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травы;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 развитие информационно-пропагандистской работы;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-активизация работы по привлечению молодежи к занятиям спортом;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-повышение уровня взаимодействия органов самоуправления и иных заинтересованных ведом</w:t>
            </w: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ств в сф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ере профилактики злоупотреблений наркотиками;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и поддержка систем информационного обеспечения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на базе традиционных коммуникаций, современных технологий и компьютерных сетей.</w:t>
            </w:r>
          </w:p>
        </w:tc>
      </w:tr>
      <w:tr w:rsidR="00640488" w:rsidRPr="00640488" w:rsidTr="00E71A76">
        <w:trPr>
          <w:trHeight w:val="435"/>
        </w:trPr>
        <w:tc>
          <w:tcPr>
            <w:tcW w:w="2211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</w:tr>
      <w:tr w:rsidR="00640488" w:rsidRPr="00640488" w:rsidTr="00640488">
        <w:trPr>
          <w:trHeight w:val="105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7437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осуществляется в пределах средств, предусмотренных в бюджете муниципального образования, сметных расходов бюджетных учреждений на соответствующий финансовый год.</w:t>
            </w:r>
          </w:p>
        </w:tc>
      </w:tr>
      <w:tr w:rsidR="00640488" w:rsidRPr="00640488" w:rsidTr="00640488">
        <w:tc>
          <w:tcPr>
            <w:tcW w:w="2211" w:type="dxa"/>
            <w:tcBorders>
              <w:top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743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 снижение  темпов роста злоупотребления наркотическими средствами и психотропными веществами;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-рост количества подростков и молодежи, занятых общественно полезной деятельностью;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ориентации общества.</w:t>
            </w:r>
          </w:p>
        </w:tc>
      </w:tr>
      <w:tr w:rsidR="00640488" w:rsidRPr="00640488" w:rsidTr="00640488">
        <w:tc>
          <w:tcPr>
            <w:tcW w:w="2211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программы</w:t>
            </w:r>
          </w:p>
        </w:tc>
        <w:tc>
          <w:tcPr>
            <w:tcW w:w="7437" w:type="dxa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Антинаркотическая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комиссия Новотроицкого сельсовета Северного района Северного района Новосибирской области.</w:t>
            </w:r>
          </w:p>
        </w:tc>
      </w:tr>
    </w:tbl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1. ВВЕДЕНИЕ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proofErr w:type="gramStart"/>
      <w:r w:rsidRPr="00640488">
        <w:rPr>
          <w:rFonts w:ascii="Times New Roman" w:hAnsi="Times New Roman" w:cs="Times New Roman"/>
          <w:sz w:val="20"/>
          <w:szCs w:val="20"/>
        </w:rPr>
        <w:t>Антинаркотическая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программа «Комплексные меры противодействия наркомании, токсикомании,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табакокурению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на территории муниципального образования Новотроицкого сельсовета Северного района Новосибирской области на 2021-2025 годы» разработана в соответствии с Федеральным законом от 08.01.98 № 3-ФЗ «О наркотических средствах и психотропных веществах», Указом президента РФ от 18.10.2007 №137 « О дополнительных мерах по противодействию незаконному обороту наркотических средств, психотропных веществ </w:t>
      </w:r>
      <w:r w:rsidRPr="00640488">
        <w:rPr>
          <w:rFonts w:ascii="Times New Roman" w:hAnsi="Times New Roman" w:cs="Times New Roman"/>
          <w:sz w:val="20"/>
          <w:szCs w:val="20"/>
        </w:rPr>
        <w:lastRenderedPageBreak/>
        <w:t xml:space="preserve">и их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>», и в целях активизации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работы по противодействию незаконному обороту наркотических средств и психотропных веществ на территории Новотроицкого сельсовета (далее - сельское поселение).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Муниципальная программа содержит мероприятия и направления, определяющие характер и значимость проблемы распространения наркомании на территории сельского поселения, а также меры по активизации работы по профилактике злоупотреблений наркотиками.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                             2. Основные цели и задачи программы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  <w:lang w:bidi="en-US"/>
        </w:rPr>
        <w:t xml:space="preserve">       </w:t>
      </w:r>
      <w:r w:rsidRPr="00640488">
        <w:rPr>
          <w:rFonts w:ascii="Times New Roman" w:hAnsi="Times New Roman" w:cs="Times New Roman"/>
          <w:sz w:val="20"/>
          <w:szCs w:val="20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Программа рассчитана на 2021-2025 годы и предлагает решение следующих основных задач: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softHyphen/>
        <w:t>- организация системы профилактики наркомании в муниципальном образовании;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-организация информационно-пропагандистского обеспечения профилактики наркомании в поселении;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 совершенствование нормативно - правовой базы сельского поселения в сфере НОН;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-оптимизация работы по профилактики распространения и употребления наркотических и психотропных веществ;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-создание системы стимулов, среди населения жизни без наркотиков.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 формирование и реализация на территории сельского поселения государственной политики в области противодействия незаконному обороту наркотических средств, психотропных веществ.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640488" w:rsidRPr="00640488" w:rsidSect="00640488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    3.  МЕРОПРИЯТИЯ муниципальной ПРОГРАММЫ: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1044"/>
        <w:gridCol w:w="1454"/>
        <w:gridCol w:w="1754"/>
        <w:gridCol w:w="777"/>
        <w:gridCol w:w="587"/>
        <w:gridCol w:w="809"/>
        <w:gridCol w:w="997"/>
        <w:gridCol w:w="857"/>
        <w:gridCol w:w="1983"/>
        <w:gridCol w:w="39"/>
      </w:tblGrid>
      <w:tr w:rsidR="00E71A76" w:rsidRPr="00640488" w:rsidTr="00E71A76">
        <w:trPr>
          <w:trHeight w:val="1348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Ожидаемый     результат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                         (тыс</w:t>
            </w: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ублей) с указанием источников финансирования в 2017-2020год.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71A76" w:rsidRPr="00640488" w:rsidTr="00E71A76">
        <w:trPr>
          <w:trHeight w:val="68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2021  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2024      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</w:tr>
      <w:tr w:rsidR="00E71A76" w:rsidRPr="00640488" w:rsidTr="00E71A76">
        <w:trPr>
          <w:trHeight w:val="23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1A76" w:rsidRPr="00640488" w:rsidTr="00E71A76">
        <w:trPr>
          <w:gridAfter w:val="1"/>
          <w:wAfter w:w="20" w:type="pct"/>
          <w:cantSplit/>
          <w:trHeight w:val="18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Изготовление наглядной агитации для проведения профилактических мероприятий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2,500</w:t>
            </w:r>
          </w:p>
        </w:tc>
      </w:tr>
      <w:tr w:rsidR="00E71A76" w:rsidRPr="00640488" w:rsidTr="00E71A76">
        <w:trPr>
          <w:cantSplit/>
          <w:trHeight w:val="39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вредных привычек среди учащихся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Новотроицкая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ОШ (по согласованию)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39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Пропаганда в СМИ и средствами уличной рекламы.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39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масштабов потребления на территории Новотроицкого сельсовета наркотических средств без назначения врача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эффективности работы по выявлению потребителей наркотических средств, а также лиц, занимающихся распространением наркотиков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ОП «Северное»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МО МВД России «Куйбышевский» 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39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Организация в библиотеках МКОУ постоянно действующих выставок литературы, наглядных материалов по предупреждению наркомании среди подростков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Наглядная пропаганда здорового образа жизни и формирование негативного отношения к наркотикам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         (по согласованию)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23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Рейды родительских комитетов в семьи учащихся «группы риска» с целью выявления условий их жизни и оказание помощи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Формирование негативного отношения к употреблению наркотических средств, информирование о влиянии вредных привычек на здоровье детей.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         (по согласованию)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16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земель сельскохозяйственного назначения, с целью выявления очагов произрастания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наркосодержащих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 растений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очагов произрастания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наркосодержащих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сельсовета.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A76" w:rsidRPr="00640488" w:rsidTr="00E71A76">
        <w:trPr>
          <w:cantSplit/>
          <w:trHeight w:val="19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уничтожению дикорастущих зарослей конопли на территории Новотроицкого сельсовета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площади очагов произрастания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наркосодержащих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2,500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9,500</w:t>
            </w:r>
          </w:p>
        </w:tc>
      </w:tr>
      <w:tr w:rsidR="00E71A76" w:rsidRPr="00640488" w:rsidTr="00E71A76">
        <w:trPr>
          <w:cantSplit/>
          <w:trHeight w:val="14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акций направленных на профилактику наркотических зависимостей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школьников в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антинаркотическую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 деятельность и пропаганду здорового образа жизни среди сверстников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 культуры.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образования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16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посвящённых Дню молодёжи России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Информирование детей и подростков о здоровье человека и необходимости его сохранения. Привлечение молодежи к занятиям спортом и творчеству.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23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сохранение и укрепление семейных отношений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Формирование негативного отношения к употреблению наркотических средств, информирование о влиянии вредных привычек на здоровье детей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  образования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19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акций, направленных на пропаганду толерантного образа жизни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Популяризация здорового образа жизни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 культуры.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283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печать и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распространение информационных буклетов по пропаганде здорового образа жизни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Повышение ценности собственной жизни в глазах молодежи, воспитание ответственного отношения к своему здоровью; повышение уровня информированности населения района по проблемам наркомании.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427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Тематические вечера, беседы, часы информации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Повышение ценности собственной жизни в глазах молодежи, воспитание ответственного отношения к своему здоровью: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Повышение уровня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информированности населения по проблемам наркомании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16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конкурса детских рисунков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тематики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повышение правовой грамотности подростков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учреждения (по согласованию)        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17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мероприятий под лозунгом «Спорт против наркотиков»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 культуры, образовательные учреждения (по согласованию)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12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мониторинге эффективности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наркопрофилактической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образовательных учреждениях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Динамическая оценка эффективности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наркопрофилактических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 культуры.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438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Участие в занятиях по обучению родителей, педагогических коллективов школ методикам распознаваний наркотического опьянения у учащихся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Исключение злоупотребления родителями алкогольными напитками в семье (употребление наркотиков) восстановление (формирование) в семье ценности здорового образа жизни и трезвости, исполнение родителями обязанностей по воспитанию, содержанию и формирование однозначной позиции отказа от вредных привычек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Северного района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МУЗ </w:t>
            </w: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28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Организация поездок с целью обмена опытом специалистов, представителей  организаций в другие муниципальные образования, районы области. Их участие в районных и областных семинарах, тренингах, мастер-классах.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работы по выявлению потребителей наркотических средств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Новотроицкая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ОШ (по согласованию)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rPr>
          <w:cantSplit/>
          <w:trHeight w:val="24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информации о выполненной работе в </w:t>
            </w:r>
            <w:proofErr w:type="spell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антинаркотическую</w:t>
            </w:r>
            <w:proofErr w:type="spell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комиссию Северного района Новосибирской области.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В конце каждого года.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A76" w:rsidRPr="00640488" w:rsidTr="00E71A76">
        <w:tblPrEx>
          <w:tblLook w:val="0000"/>
        </w:tblPrEx>
        <w:trPr>
          <w:gridAfter w:val="1"/>
          <w:wAfter w:w="20" w:type="pct"/>
          <w:trHeight w:val="1225"/>
        </w:trPr>
        <w:tc>
          <w:tcPr>
            <w:tcW w:w="226" w:type="pct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pct"/>
            <w:gridSpan w:val="3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60" w:type="pct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год                           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2,000 тыс. руб.</w:t>
            </w:r>
          </w:p>
        </w:tc>
        <w:tc>
          <w:tcPr>
            <w:tcW w:w="272" w:type="pct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год 2,000 тыс.  руб.</w:t>
            </w:r>
          </w:p>
        </w:tc>
        <w:tc>
          <w:tcPr>
            <w:tcW w:w="375" w:type="pct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2,500 тыс</w:t>
            </w: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460" w:type="pct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2,500 тыс. руб.</w:t>
            </w:r>
          </w:p>
        </w:tc>
        <w:tc>
          <w:tcPr>
            <w:tcW w:w="397" w:type="pct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3,000 тыс. руб.</w:t>
            </w:r>
          </w:p>
        </w:tc>
        <w:tc>
          <w:tcPr>
            <w:tcW w:w="919" w:type="pct"/>
          </w:tcPr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640488" w:rsidRPr="00640488" w:rsidRDefault="00640488" w:rsidP="006404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8">
              <w:rPr>
                <w:rFonts w:ascii="Times New Roman" w:hAnsi="Times New Roman" w:cs="Times New Roman"/>
                <w:sz w:val="20"/>
                <w:szCs w:val="20"/>
              </w:rPr>
              <w:t xml:space="preserve">  12,000 тыс</w:t>
            </w:r>
            <w:proofErr w:type="gramStart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40488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</w:tbl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640488" w:rsidRPr="00640488" w:rsidSect="00E71A76">
          <w:pgSz w:w="11906" w:h="16838"/>
          <w:pgMar w:top="1134" w:right="1418" w:bottom="1134" w:left="567" w:header="709" w:footer="709" w:gutter="0"/>
          <w:cols w:space="708"/>
          <w:docGrid w:linePitch="381"/>
        </w:sectPr>
      </w:pPr>
    </w:p>
    <w:p w:rsidR="00640488" w:rsidRPr="00640488" w:rsidRDefault="00640488" w:rsidP="00E71A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lastRenderedPageBreak/>
        <w:t>4. ОЦЕНКА ЭФФЕКТИВНОСТИ РЕАЛИЗАЦИИ МУНИЦИПАЛЬНОЙ ПРОГРАММЫ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ab/>
        <w:t>Результаты реализации муниципальной программы повлияют на многие важнейшие стороны жизни населения, на территории Новотроицкого сельсовета Северного района Новосибирской области.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ab/>
        <w:t>В ходе реализации муниципальной программы планируется достижение следующих результатов: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 повышение эффективности системы социальной профилактики  наркомании,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привлечение к организации деятельности по предупреждению наркомании, учреждений на территории Новотроицкого сельсовета;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 уменьшения фактов риска употребления наркотиков, психотропных веще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ств ср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>еди детей и молодёжи;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 формирование навыков здорового образа жизни, активной общественной жизненной позиции, правильной манере поведения детей и молодёжи в современном обществе.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Реализация муниципальной программы должна способствовать снижению роста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наркозависимости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в молодёжной и подростковой среде, повышению информированности населения о проблеме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наркозависимости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>.</w:t>
      </w:r>
    </w:p>
    <w:p w:rsidR="00640488" w:rsidRPr="00640488" w:rsidRDefault="00640488" w:rsidP="00E71A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ХОДОМ РЕАЛИЗАЦИИ МУНИЦИПАЛЬНОЙ ПРОГРАММЫ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ab/>
        <w:t xml:space="preserve">Управление и 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реализацией муниципальной программы осуществляет администрация Новотроицкого сельсовета.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исполнением муниципальной программы включает: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 ежеквартальную отчетность о реализации мероприятий муниципальной программы;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- основные исполнители муниципальной программы разрабатывают и утверждают ежегодные планы работы по выполнению программных мероприятий.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ab/>
        <w:t>Муниципальная программа считается завершенной при выполнении плана программных мероприятий в полном объеме и достижении поставленных целей.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                                            _______________________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D53B2" w:rsidRPr="00640488" w:rsidRDefault="007D53B2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E71A76" w:rsidRDefault="00640488" w:rsidP="00E71A7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4048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Несовершеннолетний освобожден судом от уголовной ответственности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Куйбышевским районным судом  прекращено производство по уголовному делу в отношении 15-летнего подростка, совершившего хищение товарно-материальных ценностей   из здания бывшего «Универсама» на сумму 5245,45 руб., в связи с примирением с потерпевшими.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При вынесении данного решения судом принято во внимание, что преступление несовершеннолетним совершено впервые, вину в его совершении  он признал, причиненный вред загладил в полном объеме, примирился с потерпевшими.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 Судебный а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кт вст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>упил в законную силу.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Прокурор Северного района 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советник юстиции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А.Е.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Немира</w:t>
      </w:r>
      <w:proofErr w:type="spellEnd"/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640488">
        <w:rPr>
          <w:rFonts w:ascii="Times New Roman" w:hAnsi="Times New Roman" w:cs="Times New Roman"/>
          <w:b/>
          <w:kern w:val="36"/>
          <w:sz w:val="20"/>
          <w:szCs w:val="20"/>
        </w:rPr>
        <w:t>Прокуратурой выявлены нарушения санитарно-эпидемиологического законодательства в сфере водопользования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kern w:val="36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Прокуратура Северного района проверила соблюдения требований законодательства о водоснабжении и водоотведении, а также  санитарно-эпидемиологического законодательства при предоставлении населению питьевой воды на территориях 3 муниципальных образований Северного района.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Установлено, что в нарушение санитарно-эпидемиологических требований (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2.1.4.1074 – 01), утвержденных Постановлением Главного государственного санитарного врача РФ от 26.09.2001 № 24, на территориях 2 муниципальных образованиях проба отобранной воды не соответствует санитарно – эпидемиологических правилам и нормативам. В одном муниципальном образовании, в нарушение постановления Главного государственного санитарного врача РФ от 13.07.2001 № 18 (СП 1.1.1058-01), не осуществляется производственный контроль качества питьевой воды, в том числе посредством проведения лабораторных исследований и испытаний.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По результатам проведенной проверки в адрес руководителей организаций в сфере ЖКХ прокурором района внесено 3 представления об устранении выявленных нарушений (1 представление рассмотрено, удовлетворено, виновное лицо привлечено к дисциплинарной ответственности, 2 представления находятся на рассмотрении).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0488">
        <w:rPr>
          <w:rFonts w:ascii="Times New Roman" w:hAnsi="Times New Roman" w:cs="Times New Roman"/>
          <w:sz w:val="20"/>
          <w:szCs w:val="20"/>
        </w:rPr>
        <w:t xml:space="preserve">Кроме того, в отношении виновных должностных лиц возбуждено 3 дела об административном правонарушении по ст.6.5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РФ (нарушение санитарно-эпидемиологических требований к питьевой воде, а также к питьевому и хозяйственно-бытовому водоснабжению), которое направлены для рассмотрения по существу мировому судье, находятся на рассмотрении).</w:t>
      </w:r>
      <w:proofErr w:type="gramEnd"/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Помощник прокурора Северного района 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юрист 2 класса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Мамаев К.О.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E71A76" w:rsidRDefault="00640488" w:rsidP="00640488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0488">
        <w:rPr>
          <w:rFonts w:ascii="Times New Roman" w:hAnsi="Times New Roman" w:cs="Times New Roman"/>
          <w:b/>
          <w:sz w:val="20"/>
          <w:szCs w:val="20"/>
        </w:rPr>
        <w:lastRenderedPageBreak/>
        <w:t>Куйбышевским районным судом вынесен приговор в отношении лица, обвиняемого в незаконном приобретении и хранении наркотических средств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ab/>
        <w:t xml:space="preserve">Прокурором Северного района советником юстиции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Немирой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А.Е. поддержано государственное обвинение по уголовному делу в отношении жителя с. Северного по ст. 228 ч. 1 УК РФ и ст. 158  ч. 2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>. «б, в» УК РФ.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По версии следствия гражданин С.  в ноябре 2019 года нарвал верхушечные части  дикорастущей конопли в значительном размере, принес их в себе домой, где хранил в течение трех месяцев для личного употребления. Кроме того, в марте 2020 года данный гражданин незаконном проник в закрытую на ключ кладовую дома потерпевшей И., откуда тайно похитил денежные средства в размере 5000 рублей, причинив значительный  материальный ущерб.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0488">
        <w:rPr>
          <w:rFonts w:ascii="Times New Roman" w:hAnsi="Times New Roman" w:cs="Times New Roman"/>
          <w:sz w:val="20"/>
          <w:szCs w:val="20"/>
        </w:rPr>
        <w:tab/>
        <w:t>По результатам судебного рассмотрения вынесен обвинительный приговор, назначено наказание  в виде лишения свободы условно. При назначении наказания судом учтены обстоятельства, смягчающие наказание (признание вины в совершении преступлений, явку с повинной, состояние здоровья, добровольное возмещение имущественного ущерба) а также обстоятельство, отягчающее наказание (рецидив преступлений).</w:t>
      </w:r>
    </w:p>
    <w:p w:rsidR="00640488" w:rsidRPr="00E71A76" w:rsidRDefault="00640488" w:rsidP="00640488">
      <w:pPr>
        <w:pStyle w:val="a4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640488">
        <w:rPr>
          <w:rFonts w:ascii="Times New Roman" w:hAnsi="Times New Roman" w:cs="Times New Roman"/>
          <w:kern w:val="36"/>
          <w:sz w:val="20"/>
          <w:szCs w:val="20"/>
        </w:rPr>
        <w:t>Судебное решение вынесено в соответствии с позицией государственного обвинителя.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Прокурор Северного района 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советник юстиции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А.Е.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Немира</w:t>
      </w:r>
      <w:proofErr w:type="spellEnd"/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E71A76" w:rsidRDefault="00640488" w:rsidP="00E71A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A76">
        <w:rPr>
          <w:rFonts w:ascii="Times New Roman" w:hAnsi="Times New Roman" w:cs="Times New Roman"/>
          <w:b/>
          <w:sz w:val="20"/>
          <w:szCs w:val="20"/>
        </w:rPr>
        <w:t>Прокуратурой района выявлены нарушения законодательства о противодействии коррупции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0488">
        <w:rPr>
          <w:rFonts w:ascii="Times New Roman" w:hAnsi="Times New Roman" w:cs="Times New Roman"/>
          <w:sz w:val="20"/>
          <w:szCs w:val="20"/>
        </w:rPr>
        <w:t xml:space="preserve">Прокуратурой района проведена проверка соблюдения требований законодательства об организации доступа к информации о деятельности органов местного самоуправления и ее размещению в сети "Интернет" при исполнении законодательства о противодействии коррупции, по результатам которой в администрации Остяцкого сельсовета Северного района выявлены нарушения требований Федерального закона </w:t>
      </w:r>
      <w:r w:rsidRPr="00640488">
        <w:rPr>
          <w:rStyle w:val="cnsl"/>
          <w:rFonts w:ascii="Times New Roman" w:hAnsi="Times New Roman" w:cs="Times New Roman"/>
          <w:sz w:val="20"/>
          <w:szCs w:val="20"/>
        </w:rPr>
        <w:t xml:space="preserve">"Об обеспечении доступа к информации о деятельности государственных органов и органов местного самоуправления" от 09.02.2009 № 8-ФЗ </w:t>
      </w:r>
      <w:r w:rsidRPr="0064048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Федерального закона от 25.12.2008 № 273-ФЗ "О противодействии коррупции", в части размещения сведений о доходах, расходах, имуществе и обязательствах имущественного характера</w:t>
      </w:r>
      <w:r w:rsidRPr="006404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40488">
        <w:rPr>
          <w:rFonts w:ascii="Times New Roman" w:hAnsi="Times New Roman" w:cs="Times New Roman"/>
          <w:sz w:val="20"/>
          <w:szCs w:val="20"/>
        </w:rPr>
        <w:t>лиц, замещающих должности муниципальной службы (муниципальные служащие), руководителей муниципальных учреждений  за период с 01.01.2019 года по 31.12.2019 года в сети «Интернет».</w:t>
      </w:r>
    </w:p>
    <w:p w:rsidR="00640488" w:rsidRPr="00640488" w:rsidRDefault="00640488" w:rsidP="00640488">
      <w:pPr>
        <w:pStyle w:val="a4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proofErr w:type="gramStart"/>
        <w:r w:rsidRPr="00640488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640488">
        <w:rPr>
          <w:rFonts w:ascii="Times New Roman" w:hAnsi="Times New Roman" w:cs="Times New Roman"/>
          <w:sz w:val="20"/>
          <w:szCs w:val="20"/>
        </w:rPr>
        <w:t xml:space="preserve"> Указа Президента Российской Федерации от 17 апреля 2020 г. № 272 "О представлении сведений о доходах, расходах, об имуществе и обязательствах имущественного характера за отчетный период с 1 января по 31 декабря 2019 г." установлено, что сведения о доходах, расходах, об имуществе и обязательствах имущественного характера за отчетный период с 1 января по 31 декабря 2019 г., срок подачи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которых предусмотрен нормативными правовыми актами Президента Российской Федерации, представляются соответствующими лицами до 1 августа 2020 г. включительно.</w:t>
      </w:r>
      <w:proofErr w:type="gramEnd"/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0488">
        <w:rPr>
          <w:rFonts w:ascii="Times New Roman" w:hAnsi="Times New Roman" w:cs="Times New Roman"/>
          <w:sz w:val="20"/>
          <w:szCs w:val="20"/>
        </w:rPr>
        <w:t xml:space="preserve">Согласно письму </w:t>
      </w:r>
      <w:r w:rsidRPr="00640488">
        <w:rPr>
          <w:rFonts w:ascii="Times New Roman" w:eastAsia="Calibri" w:hAnsi="Times New Roman" w:cs="Times New Roman"/>
          <w:sz w:val="20"/>
          <w:szCs w:val="20"/>
        </w:rPr>
        <w:t xml:space="preserve">от 29 апреля 2020 г. № 18-2/10/П-3881,  </w:t>
      </w:r>
      <w:r w:rsidRPr="00640488">
        <w:rPr>
          <w:rFonts w:ascii="Times New Roman" w:hAnsi="Times New Roman" w:cs="Times New Roman"/>
          <w:sz w:val="20"/>
          <w:szCs w:val="20"/>
        </w:rPr>
        <w:t>Министерство труда и социальной защиты Российской Федерации сообщает, что сведений о доходах, расходах, об имуществе и обязательствах имущественного характера отдельных категорий лиц и членов их семей  для опубликования, утвержденного Указом Президента Российской Федерации от 8 июля 2013 г. № 613 за отчетный период 2019 г. должны быть размещены на официальных сайтах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в сети "Интернет" не позднее 20 августа 2020 г., а уточненные сведения за отчетный 2019 г. не позднее 21 сентября 2020 г.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0488">
        <w:rPr>
          <w:rFonts w:ascii="Times New Roman" w:hAnsi="Times New Roman" w:cs="Times New Roman"/>
          <w:sz w:val="20"/>
          <w:szCs w:val="20"/>
        </w:rPr>
        <w:t>В ходе проверки, прокуратурой района установлено, что, на официальном сайте Остяцкого сельсовета Северного района Новосибирской области, в рубрике  «Противодействие коррупции», на 01.09.2020 года не размещены сведений о доходах, расходах, об имуществе и обязательствах имуществен</w:t>
      </w:r>
      <w:r w:rsidRPr="00640488">
        <w:rPr>
          <w:rFonts w:ascii="Times New Roman" w:hAnsi="Times New Roman" w:cs="Times New Roman"/>
          <w:sz w:val="20"/>
          <w:szCs w:val="20"/>
        </w:rPr>
        <w:softHyphen/>
        <w:t>ного характера лиц, замещающих должности муниципальной службы (муниципальные служащие), руководителей муниципальных учреждений  за период с 01.01.2019 года по 31.12.2019 года по форме установленной Приказом Минтруда России № 530н.</w:t>
      </w:r>
      <w:proofErr w:type="gramEnd"/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В связи с выявленными нарушениями требований законодательства, прокуратурой района внесено представление (рассмотрено, удовлетворено, 1 виновное должностное лицо привлечено к дисциплинарной ответственности), а также возбуждено дело об административном правонарушении по 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.2 ст.13.27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РФ, которое направлено для рассмотрения по существу мировому судье (находится на рассмотрении).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Помощник прокурора Северного района 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юрист 2 класса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Мамаев К.О.</w:t>
      </w:r>
    </w:p>
    <w:p w:rsidR="00640488" w:rsidRPr="00E71A76" w:rsidRDefault="00640488" w:rsidP="00E71A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A76">
        <w:rPr>
          <w:rFonts w:ascii="Times New Roman" w:hAnsi="Times New Roman" w:cs="Times New Roman"/>
          <w:b/>
          <w:sz w:val="20"/>
          <w:szCs w:val="20"/>
        </w:rPr>
        <w:t>Нарушение безопасности дорожного движения привело к уголовной ответственности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ab/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Ранее неоднократно прокуратурой района разъяснялась информация об ответственности за управление транспортными средствами водителями, которые ранее лишались водительских прав и вновь употребили спиртные напитки.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lastRenderedPageBreak/>
        <w:tab/>
        <w:t xml:space="preserve">Однако в очередной раз прокуратурой района направлено в суд уголовное дело по обвинению жителя с.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Останинка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Л., который мировым судьей в ноябре 2019 года был лишен водительских прав за управление автомобилем в состоянии опьянения.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ab/>
        <w:t xml:space="preserve">Видимо, наказание оказалось недостаточным, так как спустя непродолжительное время, 22.08.2020 данный гражданин, находясь в состоянии опьянения, в дневное время, управлял автомобилем на ул. 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Советская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с. Северного. Сотрудником полиции пьяный водитель был остановлен, только теперь помимо лишения прав сроком до 3 лет, ему грозит штраф в размере 200 000 рублей либо обязательные работы сроком на 480 часов.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Прокурор Северного района 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советник юстиции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А.Е.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Немира</w:t>
      </w:r>
      <w:proofErr w:type="spellEnd"/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E71A76" w:rsidRDefault="00640488" w:rsidP="00E71A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A76">
        <w:rPr>
          <w:rFonts w:ascii="Times New Roman" w:hAnsi="Times New Roman" w:cs="Times New Roman"/>
          <w:b/>
          <w:sz w:val="20"/>
          <w:szCs w:val="20"/>
        </w:rPr>
        <w:t>Результаты прокурорской проверки в  сфере охраны труда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Прокуратура Северного района проверила соблюдение требований трудового законодательства в деятельности  муниципальных учреждений дополнительного образования (3 организации), а также МКУ по хозяйственному обслуживанию муниципальных учреждений в части надлежащей организации охраны труда.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Выявлены многочисленные нарушения требований законодательства в указанной сфере. </w:t>
      </w:r>
    </w:p>
    <w:p w:rsidR="00640488" w:rsidRPr="00640488" w:rsidRDefault="00640488" w:rsidP="00640488">
      <w:pPr>
        <w:pStyle w:val="a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В частности, </w:t>
      </w:r>
      <w:r w:rsidRPr="00640488">
        <w:rPr>
          <w:rFonts w:ascii="Times New Roman" w:eastAsia="Calibri" w:hAnsi="Times New Roman" w:cs="Times New Roman"/>
          <w:sz w:val="20"/>
          <w:szCs w:val="20"/>
        </w:rPr>
        <w:t xml:space="preserve">работодатели не обеспечили разработку и утверждение правил и инструкций по охране труда, соответствующих программ и журналов регистрации инструктажей, не обеспечили </w:t>
      </w:r>
      <w:r w:rsidRPr="00640488">
        <w:rPr>
          <w:rFonts w:ascii="Times New Roman" w:hAnsi="Times New Roman" w:cs="Times New Roman"/>
          <w:sz w:val="20"/>
          <w:szCs w:val="20"/>
          <w:lang w:bidi="ru-RU"/>
        </w:rPr>
        <w:t xml:space="preserve">проведение </w:t>
      </w:r>
      <w:proofErr w:type="gramStart"/>
      <w:r w:rsidRPr="00640488">
        <w:rPr>
          <w:rFonts w:ascii="Times New Roman" w:hAnsi="Times New Roman" w:cs="Times New Roman"/>
          <w:sz w:val="20"/>
          <w:szCs w:val="20"/>
          <w:lang w:bidi="ru-RU"/>
        </w:rPr>
        <w:t>обучения по охране</w:t>
      </w:r>
      <w:proofErr w:type="gramEnd"/>
      <w:r w:rsidRPr="00640488">
        <w:rPr>
          <w:rFonts w:ascii="Times New Roman" w:hAnsi="Times New Roman" w:cs="Times New Roman"/>
          <w:sz w:val="20"/>
          <w:szCs w:val="20"/>
          <w:lang w:bidi="ru-RU"/>
        </w:rPr>
        <w:t xml:space="preserve"> труда работников, </w:t>
      </w:r>
      <w:r w:rsidRPr="00640488">
        <w:rPr>
          <w:rFonts w:ascii="Times New Roman" w:hAnsi="Times New Roman" w:cs="Times New Roman"/>
          <w:sz w:val="20"/>
          <w:szCs w:val="20"/>
        </w:rPr>
        <w:t>поступающих на работу, не организовали контроль за состоянием условий труда на рабочих местах.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Прокурор района внес руководителям указанных организаций 4 представления об устранении нарушений законодательства (на рассмотрении).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0488">
        <w:rPr>
          <w:rFonts w:ascii="Times New Roman" w:hAnsi="Times New Roman" w:cs="Times New Roman"/>
          <w:sz w:val="20"/>
          <w:szCs w:val="20"/>
        </w:rPr>
        <w:t xml:space="preserve">Кроме того, прокурором района вынесено 5 постановлений о возбуждении дела об административном правонарушении в отношении виновных должностных лиц: 4 – по ч.1 ст.5.27.1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РФ; 1 – по ч.3 ст.5.27.1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РФ (нарушение государственных нормативных требований охраны труда), которые направлены для рассмотрения по существу в Государственную инспекцию труда Новосибирской области (на рассмотрении).</w:t>
      </w:r>
      <w:proofErr w:type="gramEnd"/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Помощник прокурора Северного района 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юрист 2 класса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Мамаев К.О.</w:t>
      </w:r>
    </w:p>
    <w:p w:rsidR="00640488" w:rsidRPr="00E71A76" w:rsidRDefault="00640488" w:rsidP="00E71A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A76">
        <w:rPr>
          <w:rFonts w:ascii="Times New Roman" w:hAnsi="Times New Roman" w:cs="Times New Roman"/>
          <w:b/>
          <w:sz w:val="20"/>
          <w:szCs w:val="20"/>
        </w:rPr>
        <w:t>Результаты работы прокурора в сфере ЖКХ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Прокуратура Северного района проверила соблюдения организациями, предоставляющими коммунальные услуги, законодательства в сфере </w:t>
      </w:r>
      <w:proofErr w:type="spellStart"/>
      <w:proofErr w:type="gramStart"/>
      <w:r w:rsidRPr="00640488">
        <w:rPr>
          <w:rFonts w:ascii="Times New Roman" w:hAnsi="Times New Roman" w:cs="Times New Roman"/>
          <w:sz w:val="20"/>
          <w:szCs w:val="20"/>
        </w:rPr>
        <w:t>жилищно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– коммунального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хозяйства при эксплуатации государственной информационной системы жилищно-коммунального х</w:t>
      </w:r>
      <w:r w:rsidRPr="00640488">
        <w:rPr>
          <w:rFonts w:ascii="Times New Roman" w:hAnsi="Times New Roman" w:cs="Times New Roman"/>
          <w:sz w:val="20"/>
          <w:szCs w:val="20"/>
        </w:rPr>
        <w:t>о</w:t>
      </w:r>
      <w:r w:rsidRPr="00640488">
        <w:rPr>
          <w:rFonts w:ascii="Times New Roman" w:hAnsi="Times New Roman" w:cs="Times New Roman"/>
          <w:sz w:val="20"/>
          <w:szCs w:val="20"/>
        </w:rPr>
        <w:t>зяйства (ГИС ЖКХ).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Прокуратурой установлено, что  6 организациями, оказывающими услуги по водоснабжению населения на территории района вопреки Федеральному закону «О государственной информационной системе </w:t>
      </w:r>
      <w:proofErr w:type="spellStart"/>
      <w:proofErr w:type="gramStart"/>
      <w:r w:rsidRPr="00640488">
        <w:rPr>
          <w:rFonts w:ascii="Times New Roman" w:hAnsi="Times New Roman" w:cs="Times New Roman"/>
          <w:sz w:val="20"/>
          <w:szCs w:val="20"/>
        </w:rPr>
        <w:t>жилищно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– коммунального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хозяйства» не размещена на сайте ГИС ЖКХ в сети «Интернет» обязательная информация об объектах водоснабжения, используемых для предоставления коммунальных услуг, информация о ценах, тарифах, установленных на ресурсы, необходимые для предоставления коммунальных услуг, а также заключенные с потребителями договоры на поставки таких ресурсов.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0488">
        <w:rPr>
          <w:rFonts w:ascii="Times New Roman" w:hAnsi="Times New Roman" w:cs="Times New Roman"/>
          <w:sz w:val="20"/>
          <w:szCs w:val="20"/>
        </w:rPr>
        <w:t xml:space="preserve">По результатам проверки руководителям 6 организаций в сфере ЖКХ внесено 6 представлений (привлечено к дисциплинарной ответственности 6 должностных лиц) и возбуждено 6 административных дел по ч.2 ст.13.19.2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РФ (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неразмещение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информации в ГИС ЖКХ), которые направлены для рассмотрения по существу мировому судье (в настоящее время 3 виновных лица привлечены к административной ответственности, 3 находятся на рассмотрении).</w:t>
      </w:r>
      <w:proofErr w:type="gramEnd"/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Помощник прокурора Северного района 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юрист 2 класса</w:t>
      </w:r>
    </w:p>
    <w:p w:rsidR="00640488" w:rsidRPr="00640488" w:rsidRDefault="00640488" w:rsidP="00E71A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Мамаев К.О.</w:t>
      </w:r>
    </w:p>
    <w:p w:rsidR="00640488" w:rsidRPr="00640488" w:rsidRDefault="00640488" w:rsidP="00E71A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640488" w:rsidRPr="00E71A76" w:rsidRDefault="00640488" w:rsidP="00E71A7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A76">
        <w:rPr>
          <w:rFonts w:ascii="Times New Roman" w:hAnsi="Times New Roman" w:cs="Times New Roman"/>
          <w:b/>
          <w:sz w:val="20"/>
          <w:szCs w:val="20"/>
        </w:rPr>
        <w:t>По требованию прокурора устранены нарушения законодательства, допущенные при реализации национального проекта «Здравоохранение»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Прокуратурой Северного района Новосибирской области в июне - июле 2020 года  в рамках реализации национального проекта «Здравоохранение» (</w:t>
      </w:r>
      <w:r w:rsidRPr="00640488">
        <w:rPr>
          <w:rFonts w:ascii="Times New Roman" w:hAnsi="Times New Roman" w:cs="Times New Roman"/>
          <w:spacing w:val="-2"/>
          <w:sz w:val="20"/>
          <w:szCs w:val="20"/>
        </w:rPr>
        <w:t>региональный проект «Развитие системы оказания первичной медико-санитарной помощи»)</w:t>
      </w:r>
      <w:r w:rsidRPr="00640488">
        <w:rPr>
          <w:rFonts w:ascii="Times New Roman" w:hAnsi="Times New Roman" w:cs="Times New Roman"/>
          <w:sz w:val="20"/>
          <w:szCs w:val="20"/>
        </w:rPr>
        <w:t xml:space="preserve"> проведена проверка исполнения законодательства </w:t>
      </w:r>
      <w:r w:rsidRPr="00640488">
        <w:rPr>
          <w:rFonts w:ascii="Times New Roman" w:hAnsi="Times New Roman" w:cs="Times New Roman"/>
          <w:spacing w:val="-1"/>
          <w:sz w:val="20"/>
          <w:szCs w:val="20"/>
        </w:rPr>
        <w:t xml:space="preserve"> о контрактной системе в сфере закупок товаров, работ, услуг для обеспечения государственных и муниципальных нужд </w:t>
      </w:r>
      <w:r w:rsidRPr="00640488">
        <w:rPr>
          <w:rFonts w:ascii="Times New Roman" w:hAnsi="Times New Roman" w:cs="Times New Roman"/>
          <w:sz w:val="20"/>
          <w:szCs w:val="20"/>
        </w:rPr>
        <w:t>в ГБУЗ НСО «Северная ЦРБ».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pacing w:val="-2"/>
          <w:sz w:val="20"/>
          <w:szCs w:val="20"/>
        </w:rPr>
        <w:lastRenderedPageBreak/>
        <w:t xml:space="preserve">В ходе проверки  исполнения государственных контрактов, заключенных ГБУЗ </w:t>
      </w:r>
      <w:r w:rsidRPr="00640488">
        <w:rPr>
          <w:rFonts w:ascii="Times New Roman" w:hAnsi="Times New Roman" w:cs="Times New Roman"/>
          <w:sz w:val="20"/>
          <w:szCs w:val="20"/>
        </w:rPr>
        <w:t>НСО «Северная ЦРБ»</w:t>
      </w:r>
      <w:r w:rsidRPr="00640488">
        <w:rPr>
          <w:rFonts w:ascii="Times New Roman" w:hAnsi="Times New Roman" w:cs="Times New Roman"/>
          <w:spacing w:val="-2"/>
          <w:sz w:val="20"/>
          <w:szCs w:val="20"/>
        </w:rPr>
        <w:t xml:space="preserve"> в рамках данного регионального проекта на оснащения медицинскими изделиями и мебелью </w:t>
      </w:r>
      <w:r w:rsidRPr="00640488">
        <w:rPr>
          <w:rFonts w:ascii="Times New Roman" w:hAnsi="Times New Roman" w:cs="Times New Roman"/>
          <w:sz w:val="20"/>
          <w:szCs w:val="20"/>
        </w:rPr>
        <w:t xml:space="preserve">фельдшерско-акушерского пункта в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>иаза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Северного района Новосибирской области</w:t>
      </w:r>
      <w:r w:rsidRPr="00640488">
        <w:rPr>
          <w:rFonts w:ascii="Times New Roman" w:hAnsi="Times New Roman" w:cs="Times New Roman"/>
          <w:spacing w:val="-2"/>
          <w:sz w:val="20"/>
          <w:szCs w:val="20"/>
        </w:rPr>
        <w:t xml:space="preserve">, были выявлены факты нарушения сроков оплаты исполненных обязательств перед субъектам малого предпринимательства, а также несвоевременное направление (размещение) </w:t>
      </w:r>
      <w:r w:rsidRPr="00640488">
        <w:rPr>
          <w:rFonts w:ascii="Times New Roman" w:hAnsi="Times New Roman" w:cs="Times New Roman"/>
          <w:sz w:val="20"/>
          <w:szCs w:val="20"/>
        </w:rPr>
        <w:t>информации, предусмотренной действующим законодательством (об исполнении контракта (отдельного этапа исполнения контракта, об оплате контракта, информации о приемке товара) в  единую информационную систему в сфере закупок в сети «Интернет».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В связи с выявленными нарушениями прокуратурой района главному врачу ГБУЗ НСО «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Северная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ЦРБ» внесено представление (представление рассмотрено, удовлетворено, должностное лицо привлечено к дисциплинарной ответственности).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0488">
        <w:rPr>
          <w:rFonts w:ascii="Times New Roman" w:hAnsi="Times New Roman" w:cs="Times New Roman"/>
          <w:sz w:val="20"/>
          <w:szCs w:val="20"/>
        </w:rPr>
        <w:t xml:space="preserve">Также, в отношении виновного должностного лица (бухгалтер ГБУЗ НСО «Северная ЦРБ») вынесено постановление о возбуждении дела об административном правонарушении по ч.1 ст.7.32.5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РФ (</w:t>
      </w:r>
      <w:r w:rsidRPr="00640488">
        <w:rPr>
          <w:rFonts w:ascii="Times New Roman" w:hAnsi="Times New Roman" w:cs="Times New Roman"/>
          <w:sz w:val="20"/>
          <w:szCs w:val="20"/>
          <w:shd w:val="clear" w:color="auto" w:fill="FFFFFF"/>
        </w:rPr>
        <w:t>рассмотрено, удовлетворено, назначено административное наказание виде штрафа в размере 30 000 рублей</w:t>
      </w:r>
      <w:r w:rsidRPr="00640488">
        <w:rPr>
          <w:rFonts w:ascii="Times New Roman" w:hAnsi="Times New Roman" w:cs="Times New Roman"/>
          <w:sz w:val="20"/>
          <w:szCs w:val="20"/>
        </w:rPr>
        <w:t xml:space="preserve">), а также в отношении </w:t>
      </w:r>
      <w:r w:rsidRPr="00640488">
        <w:rPr>
          <w:rFonts w:ascii="Times New Roman" w:eastAsia="Calibri" w:hAnsi="Times New Roman" w:cs="Times New Roman"/>
          <w:sz w:val="20"/>
          <w:szCs w:val="20"/>
          <w:lang w:eastAsia="en-US"/>
        </w:rPr>
        <w:t>экономиста по организации электронного документооборота в сфере закупок</w:t>
      </w:r>
      <w:r w:rsidRPr="00640488">
        <w:rPr>
          <w:rFonts w:ascii="Times New Roman" w:hAnsi="Times New Roman" w:cs="Times New Roman"/>
          <w:sz w:val="20"/>
          <w:szCs w:val="20"/>
        </w:rPr>
        <w:t xml:space="preserve"> ГБУЗ НСО «Северная ЦРБ» вынесено постановление о возбуждении дела об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административном </w:t>
      </w:r>
      <w:proofErr w:type="gramStart"/>
      <w:r w:rsidRPr="00640488">
        <w:rPr>
          <w:rFonts w:ascii="Times New Roman" w:hAnsi="Times New Roman" w:cs="Times New Roman"/>
          <w:sz w:val="20"/>
          <w:szCs w:val="20"/>
        </w:rPr>
        <w:t>правонарушении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по ч.2 ст.7.31 </w:t>
      </w:r>
      <w:proofErr w:type="spellStart"/>
      <w:r w:rsidRPr="00640488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40488">
        <w:rPr>
          <w:rFonts w:ascii="Times New Roman" w:hAnsi="Times New Roman" w:cs="Times New Roman"/>
          <w:sz w:val="20"/>
          <w:szCs w:val="20"/>
        </w:rPr>
        <w:t xml:space="preserve"> РФ (</w:t>
      </w:r>
      <w:r w:rsidRPr="00640488">
        <w:rPr>
          <w:rFonts w:ascii="Times New Roman" w:hAnsi="Times New Roman" w:cs="Times New Roman"/>
          <w:sz w:val="20"/>
          <w:szCs w:val="20"/>
          <w:shd w:val="clear" w:color="auto" w:fill="FFFFFF"/>
        </w:rPr>
        <w:t>рассмотрено, удовлетворено, назначено административное наказание виде штрафа в размере 20 000 рублей</w:t>
      </w:r>
      <w:r w:rsidRPr="00640488">
        <w:rPr>
          <w:rFonts w:ascii="Times New Roman" w:hAnsi="Times New Roman" w:cs="Times New Roman"/>
          <w:sz w:val="20"/>
          <w:szCs w:val="20"/>
        </w:rPr>
        <w:t>).</w:t>
      </w:r>
    </w:p>
    <w:p w:rsidR="00640488" w:rsidRPr="00640488" w:rsidRDefault="00640488" w:rsidP="004D05A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Помощник прокурора Северного района </w:t>
      </w:r>
    </w:p>
    <w:p w:rsidR="00640488" w:rsidRPr="00640488" w:rsidRDefault="00640488" w:rsidP="004D05A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юрист 2 класса</w:t>
      </w:r>
    </w:p>
    <w:p w:rsidR="00640488" w:rsidRPr="00640488" w:rsidRDefault="00640488" w:rsidP="004D05A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Мамаев К.О.</w:t>
      </w:r>
    </w:p>
    <w:p w:rsidR="00640488" w:rsidRPr="00E71A76" w:rsidRDefault="00640488" w:rsidP="004D05A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A76">
        <w:rPr>
          <w:rFonts w:ascii="Times New Roman" w:hAnsi="Times New Roman" w:cs="Times New Roman"/>
          <w:b/>
          <w:sz w:val="20"/>
          <w:szCs w:val="20"/>
        </w:rPr>
        <w:t>По инициативе прокурора возмещен материальный ущерб, причиненный лесному фонду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Прокуратурой Северного района в защиту интересов Российской Федерации (Министерства природных ресурсов и экологии Новосибирской области) в июне 2020 года в суд направлено  исковое заявление  о возмещении ущерба лесному фонду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0488">
        <w:rPr>
          <w:rFonts w:ascii="Times New Roman" w:hAnsi="Times New Roman" w:cs="Times New Roman"/>
          <w:sz w:val="20"/>
          <w:szCs w:val="20"/>
        </w:rPr>
        <w:t>По результатам изучения прокуратурой района материала уголовно-процессуальной проверки в отношении и.о. начальника отдела лесных отношений по Северному лесничеству было установлено, что в результате ненадлежащего исполнения последним своих должностных обязанностей лесному фонду причинен материальный ущерб на сумму 47 564 руб.  в виде незаконной рубки лесных насаждений (указанным должностным лицом произведено необоснованное клеймение деревьев в месте, не отведенном для рубки лесных</w:t>
      </w:r>
      <w:proofErr w:type="gramEnd"/>
      <w:r w:rsidRPr="00640488">
        <w:rPr>
          <w:rFonts w:ascii="Times New Roman" w:hAnsi="Times New Roman" w:cs="Times New Roman"/>
          <w:sz w:val="20"/>
          <w:szCs w:val="20"/>
        </w:rPr>
        <w:t xml:space="preserve"> насаждений). </w:t>
      </w:r>
    </w:p>
    <w:p w:rsidR="00640488" w:rsidRPr="00640488" w:rsidRDefault="00640488" w:rsidP="006404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Исковое заявление судом рассмотрено, удовлетворено, ответчиком возмещен материальный ущерб в полном объеме.</w:t>
      </w:r>
    </w:p>
    <w:p w:rsidR="00640488" w:rsidRPr="00640488" w:rsidRDefault="00640488" w:rsidP="004D05A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 xml:space="preserve">Помощник прокурора Северного района </w:t>
      </w:r>
    </w:p>
    <w:p w:rsidR="00640488" w:rsidRPr="00640488" w:rsidRDefault="00640488" w:rsidP="004D05A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юрист 2 класса</w:t>
      </w:r>
    </w:p>
    <w:p w:rsidR="00640488" w:rsidRPr="00640488" w:rsidRDefault="00640488" w:rsidP="004D05A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40488">
        <w:rPr>
          <w:rFonts w:ascii="Times New Roman" w:hAnsi="Times New Roman" w:cs="Times New Roman"/>
          <w:sz w:val="20"/>
          <w:szCs w:val="20"/>
        </w:rPr>
        <w:t>Мамаев К.О.</w:t>
      </w:r>
    </w:p>
    <w:p w:rsidR="00765DCA" w:rsidRDefault="00765DCA" w:rsidP="001468D4">
      <w:pPr>
        <w:rPr>
          <w:sz w:val="20"/>
          <w:szCs w:val="20"/>
        </w:rPr>
      </w:pPr>
    </w:p>
    <w:p w:rsidR="00765DCA" w:rsidRDefault="00765DCA" w:rsidP="001468D4">
      <w:pPr>
        <w:rPr>
          <w:sz w:val="20"/>
          <w:szCs w:val="20"/>
        </w:rPr>
      </w:pPr>
    </w:p>
    <w:p w:rsidR="00765DCA" w:rsidRPr="00336801" w:rsidRDefault="00765DCA" w:rsidP="001468D4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AF2215" w:rsidRPr="00BB5AE5" w:rsidTr="00640488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AF2215" w:rsidRPr="00BB5AE5" w:rsidRDefault="00AF2215" w:rsidP="006404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6404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B5047A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B8" w:rsidRDefault="008C4BB8" w:rsidP="00D43668">
      <w:r>
        <w:separator/>
      </w:r>
    </w:p>
  </w:endnote>
  <w:endnote w:type="continuationSeparator" w:id="0">
    <w:p w:rsidR="008C4BB8" w:rsidRDefault="008C4BB8" w:rsidP="00D4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B8" w:rsidRDefault="008C4BB8" w:rsidP="00D43668">
      <w:r>
        <w:separator/>
      </w:r>
    </w:p>
  </w:footnote>
  <w:footnote w:type="continuationSeparator" w:id="0">
    <w:p w:rsidR="008C4BB8" w:rsidRDefault="008C4BB8" w:rsidP="00D43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695"/>
    <w:multiLevelType w:val="hybridMultilevel"/>
    <w:tmpl w:val="79D68490"/>
    <w:lvl w:ilvl="0" w:tplc="483487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1415"/>
    <w:multiLevelType w:val="hybridMultilevel"/>
    <w:tmpl w:val="1B88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365B7"/>
    <w:multiLevelType w:val="hybridMultilevel"/>
    <w:tmpl w:val="757C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6667A"/>
    <w:multiLevelType w:val="hybridMultilevel"/>
    <w:tmpl w:val="B476BF88"/>
    <w:lvl w:ilvl="0" w:tplc="64382C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93EB8"/>
    <w:multiLevelType w:val="hybridMultilevel"/>
    <w:tmpl w:val="72303E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66DE9"/>
    <w:rsid w:val="000722F1"/>
    <w:rsid w:val="00105232"/>
    <w:rsid w:val="00142A41"/>
    <w:rsid w:val="001468D4"/>
    <w:rsid w:val="00163A86"/>
    <w:rsid w:val="00190A23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36801"/>
    <w:rsid w:val="00337F40"/>
    <w:rsid w:val="00395025"/>
    <w:rsid w:val="003B23B6"/>
    <w:rsid w:val="003F2B69"/>
    <w:rsid w:val="004D05AA"/>
    <w:rsid w:val="0056204E"/>
    <w:rsid w:val="00573566"/>
    <w:rsid w:val="00574876"/>
    <w:rsid w:val="005A7CA1"/>
    <w:rsid w:val="005B2DF4"/>
    <w:rsid w:val="005C45BF"/>
    <w:rsid w:val="005E1E31"/>
    <w:rsid w:val="00640488"/>
    <w:rsid w:val="00645A39"/>
    <w:rsid w:val="007366E4"/>
    <w:rsid w:val="00765DCA"/>
    <w:rsid w:val="00777E45"/>
    <w:rsid w:val="007D53B2"/>
    <w:rsid w:val="00866009"/>
    <w:rsid w:val="008911DF"/>
    <w:rsid w:val="008C4BB8"/>
    <w:rsid w:val="008C5244"/>
    <w:rsid w:val="008F125E"/>
    <w:rsid w:val="009678D9"/>
    <w:rsid w:val="00976A8E"/>
    <w:rsid w:val="0099534D"/>
    <w:rsid w:val="00997197"/>
    <w:rsid w:val="00997FAC"/>
    <w:rsid w:val="009C2222"/>
    <w:rsid w:val="009C2F92"/>
    <w:rsid w:val="00A42F89"/>
    <w:rsid w:val="00AA1300"/>
    <w:rsid w:val="00AB13DC"/>
    <w:rsid w:val="00AC035B"/>
    <w:rsid w:val="00AD0D3E"/>
    <w:rsid w:val="00AF2215"/>
    <w:rsid w:val="00B5047A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A7B48"/>
    <w:rsid w:val="00CC6399"/>
    <w:rsid w:val="00CC736D"/>
    <w:rsid w:val="00D04047"/>
    <w:rsid w:val="00D43668"/>
    <w:rsid w:val="00D534B0"/>
    <w:rsid w:val="00E070C0"/>
    <w:rsid w:val="00E15C23"/>
    <w:rsid w:val="00E23652"/>
    <w:rsid w:val="00E413E8"/>
    <w:rsid w:val="00E71A76"/>
    <w:rsid w:val="00EA60CC"/>
    <w:rsid w:val="00EB5CE9"/>
    <w:rsid w:val="00EC29E6"/>
    <w:rsid w:val="00ED23AA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CC6399"/>
    <w:pPr>
      <w:spacing w:after="120"/>
      <w:ind w:left="283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CC639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5"/>
    <w:rsid w:val="00866009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866009"/>
    <w:pPr>
      <w:shd w:val="clear" w:color="auto" w:fill="FFFFFF"/>
      <w:spacing w:line="171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1">
    <w:name w:val="header"/>
    <w:basedOn w:val="a"/>
    <w:link w:val="af2"/>
    <w:uiPriority w:val="99"/>
    <w:unhideWhenUsed/>
    <w:rsid w:val="0033680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3368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36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unhideWhenUsed/>
    <w:rsid w:val="00D43668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43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unhideWhenUsed/>
    <w:rsid w:val="00D43668"/>
    <w:rPr>
      <w:vertAlign w:val="superscript"/>
    </w:rPr>
  </w:style>
  <w:style w:type="paragraph" w:customStyle="1" w:styleId="msonormalbullet1gif">
    <w:name w:val="msonormalbullet1.gif"/>
    <w:basedOn w:val="a"/>
    <w:rsid w:val="00640488"/>
    <w:pPr>
      <w:spacing w:before="150" w:after="225"/>
    </w:pPr>
  </w:style>
  <w:style w:type="paragraph" w:customStyle="1" w:styleId="11">
    <w:name w:val="Обычный (веб)1"/>
    <w:basedOn w:val="a"/>
    <w:rsid w:val="00640488"/>
    <w:pPr>
      <w:suppressAutoHyphens/>
      <w:spacing w:before="100" w:after="100" w:line="100" w:lineRule="atLeast"/>
    </w:pPr>
    <w:rPr>
      <w:lang w:eastAsia="ar-SA"/>
    </w:rPr>
  </w:style>
  <w:style w:type="paragraph" w:customStyle="1" w:styleId="12">
    <w:name w:val="Абзац списка1"/>
    <w:basedOn w:val="a"/>
    <w:rsid w:val="00640488"/>
    <w:pPr>
      <w:spacing w:after="200" w:line="276" w:lineRule="auto"/>
      <w:ind w:left="720"/>
    </w:pPr>
    <w:rPr>
      <w:rFonts w:ascii="Cambria" w:hAnsi="Cambria"/>
      <w:sz w:val="22"/>
      <w:szCs w:val="22"/>
      <w:lang w:val="en-US" w:eastAsia="en-US"/>
    </w:rPr>
  </w:style>
  <w:style w:type="paragraph" w:customStyle="1" w:styleId="af6">
    <w:name w:val="Прижатый влево"/>
    <w:basedOn w:val="a"/>
    <w:next w:val="a"/>
    <w:uiPriority w:val="99"/>
    <w:rsid w:val="006404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nsl">
    <w:name w:val="cnsl"/>
    <w:basedOn w:val="a0"/>
    <w:rsid w:val="00640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88F91B6F5462E229942F1E542E6AB6A736B3A636374D3FBF163A9F63AD89A830DA7A5C6A85C2CIBr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C240E2770AE999F21A09B1356E7A6A9947F9CC06ED90EF8D550384B934743056A607EB2287FE8FD508D8D2FD815FB4030EBD633F606800I76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0770-1F2B-4EC2-9B56-C95AE447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7070</Words>
  <Characters>40302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67</cp:revision>
  <cp:lastPrinted>2020-11-17T05:19:00Z</cp:lastPrinted>
  <dcterms:created xsi:type="dcterms:W3CDTF">2017-01-30T01:59:00Z</dcterms:created>
  <dcterms:modified xsi:type="dcterms:W3CDTF">2020-11-17T05:19:00Z</dcterms:modified>
</cp:coreProperties>
</file>