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8C633D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8C633D">
              <w:rPr>
                <w:rFonts w:ascii="Times New Roman" w:hAnsi="Times New Roman"/>
                <w:b/>
                <w:sz w:val="52"/>
                <w:szCs w:val="52"/>
              </w:rPr>
              <w:t>45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8C633D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24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F224AA">
              <w:rPr>
                <w:rFonts w:ascii="Times New Roman" w:hAnsi="Times New Roman"/>
                <w:b/>
                <w:sz w:val="32"/>
                <w:szCs w:val="32"/>
              </w:rPr>
              <w:t>8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F224AA" w:rsidRPr="008C633D" w:rsidRDefault="00F224AA" w:rsidP="008C633D">
      <w:pPr>
        <w:pStyle w:val="a4"/>
        <w:numPr>
          <w:ilvl w:val="0"/>
          <w:numId w:val="26"/>
        </w:numPr>
        <w:tabs>
          <w:tab w:val="left" w:pos="245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8C633D">
        <w:rPr>
          <w:rFonts w:ascii="Times New Roman" w:hAnsi="Times New Roman" w:cs="Times New Roman"/>
          <w:b/>
          <w:sz w:val="24"/>
          <w:szCs w:val="24"/>
        </w:rPr>
        <w:t xml:space="preserve">ИНФОРМАЦИЯ о </w:t>
      </w:r>
      <w:r w:rsidR="008C633D" w:rsidRPr="008C633D">
        <w:rPr>
          <w:rFonts w:ascii="Times New Roman" w:eastAsia="Times New Roman" w:hAnsi="Times New Roman" w:cs="Times New Roman"/>
          <w:b/>
          <w:sz w:val="24"/>
          <w:szCs w:val="24"/>
        </w:rPr>
        <w:t>проведении продолжения  3</w:t>
      </w:r>
      <w:r w:rsidRPr="008C633D">
        <w:rPr>
          <w:rFonts w:ascii="Times New Roman" w:eastAsia="Times New Roman" w:hAnsi="Times New Roman" w:cs="Times New Roman"/>
          <w:b/>
          <w:sz w:val="24"/>
          <w:szCs w:val="24"/>
        </w:rPr>
        <w:t xml:space="preserve"> этапа акции  «Вода - безопасная территория» в период с </w:t>
      </w:r>
      <w:r w:rsidR="008C633D" w:rsidRPr="008C633D">
        <w:rPr>
          <w:rFonts w:ascii="Times New Roman" w:eastAsia="Times New Roman" w:hAnsi="Times New Roman" w:cs="Times New Roman"/>
          <w:b/>
          <w:sz w:val="24"/>
          <w:szCs w:val="24"/>
        </w:rPr>
        <w:t>2</w:t>
      </w:r>
      <w:r w:rsidRPr="008C633D">
        <w:rPr>
          <w:rFonts w:ascii="Times New Roman" w:eastAsia="Times New Roman" w:hAnsi="Times New Roman" w:cs="Times New Roman"/>
          <w:b/>
          <w:sz w:val="24"/>
          <w:szCs w:val="24"/>
        </w:rPr>
        <w:t xml:space="preserve">3 августа  по </w:t>
      </w:r>
      <w:r w:rsidR="008C633D" w:rsidRPr="008C633D">
        <w:rPr>
          <w:rFonts w:ascii="Times New Roman" w:eastAsia="Times New Roman" w:hAnsi="Times New Roman" w:cs="Times New Roman"/>
          <w:b/>
          <w:sz w:val="24"/>
          <w:szCs w:val="24"/>
        </w:rPr>
        <w:t>2</w:t>
      </w:r>
      <w:r w:rsidRPr="008C633D">
        <w:rPr>
          <w:rFonts w:ascii="Times New Roman" w:eastAsia="Times New Roman" w:hAnsi="Times New Roman" w:cs="Times New Roman"/>
          <w:b/>
          <w:sz w:val="24"/>
          <w:szCs w:val="24"/>
        </w:rPr>
        <w:t>9 августа 2021 года</w:t>
      </w:r>
    </w:p>
    <w:p w:rsidR="00F224AA" w:rsidRPr="008C633D" w:rsidRDefault="00F224AA" w:rsidP="008C633D">
      <w:pPr>
        <w:pStyle w:val="a4"/>
        <w:numPr>
          <w:ilvl w:val="0"/>
          <w:numId w:val="26"/>
        </w:numPr>
        <w:tabs>
          <w:tab w:val="left" w:pos="245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8C633D">
        <w:rPr>
          <w:rFonts w:ascii="Times New Roman" w:hAnsi="Times New Roman" w:cs="Times New Roman"/>
          <w:b/>
          <w:sz w:val="24"/>
          <w:szCs w:val="24"/>
        </w:rPr>
        <w:t>ПАМЯТКА «Правила безопасного поведения на воде»</w:t>
      </w:r>
    </w:p>
    <w:p w:rsidR="00F224AA" w:rsidRPr="008C633D" w:rsidRDefault="00F224AA" w:rsidP="008C633D">
      <w:pPr>
        <w:pStyle w:val="a4"/>
        <w:numPr>
          <w:ilvl w:val="0"/>
          <w:numId w:val="26"/>
        </w:numPr>
        <w:tabs>
          <w:tab w:val="left" w:pos="245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8C633D">
        <w:rPr>
          <w:rFonts w:ascii="Times New Roman" w:hAnsi="Times New Roman" w:cs="Times New Roman"/>
          <w:b/>
          <w:sz w:val="24"/>
          <w:szCs w:val="24"/>
        </w:rPr>
        <w:t>Оформление информационного стенда</w:t>
      </w:r>
    </w:p>
    <w:p w:rsidR="00F224AA" w:rsidRPr="008C633D" w:rsidRDefault="00F224AA" w:rsidP="008C633D">
      <w:pPr>
        <w:pStyle w:val="a4"/>
        <w:numPr>
          <w:ilvl w:val="0"/>
          <w:numId w:val="26"/>
        </w:numPr>
        <w:tabs>
          <w:tab w:val="left" w:pos="245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8C633D">
        <w:rPr>
          <w:rFonts w:ascii="Times New Roman" w:hAnsi="Times New Roman" w:cs="Times New Roman"/>
          <w:b/>
          <w:sz w:val="24"/>
          <w:szCs w:val="24"/>
        </w:rPr>
        <w:t>ПАМЯТКА по правилам безопасного поведения на водных объектах в летний период</w:t>
      </w:r>
    </w:p>
    <w:p w:rsidR="008C633D" w:rsidRPr="008C633D" w:rsidRDefault="008C633D" w:rsidP="008C633D">
      <w:pPr>
        <w:pStyle w:val="a5"/>
        <w:numPr>
          <w:ilvl w:val="0"/>
          <w:numId w:val="26"/>
        </w:numPr>
        <w:jc w:val="both"/>
        <w:rPr>
          <w:b/>
          <w:bCs/>
        </w:rPr>
      </w:pPr>
      <w:r w:rsidRPr="008C633D">
        <w:rPr>
          <w:b/>
          <w:bCs/>
        </w:rPr>
        <w:t xml:space="preserve">Правила </w:t>
      </w:r>
      <w:proofErr w:type="spellStart"/>
      <w:r w:rsidRPr="008C633D">
        <w:rPr>
          <w:b/>
          <w:bCs/>
        </w:rPr>
        <w:t>электробезопасности</w:t>
      </w:r>
      <w:proofErr w:type="spellEnd"/>
      <w:r w:rsidRPr="008C633D">
        <w:rPr>
          <w:b/>
          <w:bCs/>
        </w:rPr>
        <w:t xml:space="preserve"> в повседневной жизни</w:t>
      </w:r>
    </w:p>
    <w:p w:rsidR="008C633D" w:rsidRPr="008C633D" w:rsidRDefault="008C633D" w:rsidP="008C633D">
      <w:pPr>
        <w:pStyle w:val="a4"/>
        <w:numPr>
          <w:ilvl w:val="0"/>
          <w:numId w:val="26"/>
        </w:numPr>
        <w:tabs>
          <w:tab w:val="left" w:pos="245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8C633D">
        <w:rPr>
          <w:rFonts w:ascii="Times New Roman" w:hAnsi="Times New Roman" w:cs="Times New Roman"/>
          <w:b/>
          <w:bCs/>
          <w:sz w:val="24"/>
          <w:szCs w:val="24"/>
        </w:rPr>
        <w:t>Основные правила безопасного обращения с электрической энергией</w:t>
      </w:r>
    </w:p>
    <w:p w:rsidR="008C633D" w:rsidRPr="008C633D" w:rsidRDefault="008C633D" w:rsidP="008C633D">
      <w:pPr>
        <w:pStyle w:val="a5"/>
        <w:numPr>
          <w:ilvl w:val="0"/>
          <w:numId w:val="26"/>
        </w:numPr>
        <w:spacing w:line="276" w:lineRule="auto"/>
        <w:jc w:val="both"/>
        <w:rPr>
          <w:b/>
          <w:bCs/>
        </w:rPr>
      </w:pPr>
      <w:r w:rsidRPr="008C633D">
        <w:rPr>
          <w:b/>
          <w:bCs/>
        </w:rPr>
        <w:t>Электрическая энергия может стать причиной пожара при следующих обстоятельствах:</w:t>
      </w:r>
    </w:p>
    <w:p w:rsidR="008C633D" w:rsidRPr="008C633D" w:rsidRDefault="008C633D" w:rsidP="008C633D">
      <w:pPr>
        <w:pStyle w:val="a4"/>
        <w:numPr>
          <w:ilvl w:val="0"/>
          <w:numId w:val="26"/>
        </w:numPr>
        <w:tabs>
          <w:tab w:val="left" w:pos="245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8C633D">
        <w:rPr>
          <w:rFonts w:ascii="Times New Roman" w:hAnsi="Times New Roman" w:cs="Times New Roman"/>
          <w:b/>
          <w:bCs/>
          <w:sz w:val="24"/>
          <w:szCs w:val="24"/>
        </w:rPr>
        <w:t>Признаки возможного загорания электроприборов.</w:t>
      </w:r>
    </w:p>
    <w:p w:rsidR="00E271F1" w:rsidRPr="008C633D" w:rsidRDefault="00F224AA" w:rsidP="008C633D">
      <w:pPr>
        <w:pStyle w:val="a4"/>
        <w:tabs>
          <w:tab w:val="left" w:pos="2450"/>
        </w:tabs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C633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224AA" w:rsidRPr="002D7E13" w:rsidRDefault="00F224AA" w:rsidP="00F224AA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sz w:val="32"/>
          <w:szCs w:val="32"/>
        </w:rPr>
      </w:pPr>
      <w:r w:rsidRPr="002D7E13">
        <w:rPr>
          <w:rFonts w:ascii="Times New Roman" w:hAnsi="Times New Roman" w:cs="Times New Roman"/>
          <w:sz w:val="32"/>
          <w:szCs w:val="32"/>
        </w:rPr>
        <w:t>ИНФОРМАЦИЯ</w:t>
      </w:r>
    </w:p>
    <w:p w:rsidR="00F224AA" w:rsidRPr="002D7E13" w:rsidRDefault="00F224AA" w:rsidP="00F224AA">
      <w:pPr>
        <w:pStyle w:val="a4"/>
        <w:rPr>
          <w:rFonts w:ascii="Times New Roman" w:hAnsi="Times New Roman" w:cs="Times New Roman"/>
          <w:sz w:val="32"/>
          <w:szCs w:val="32"/>
        </w:rPr>
      </w:pPr>
    </w:p>
    <w:p w:rsidR="00F224AA" w:rsidRPr="002D7E13" w:rsidRDefault="00F224AA" w:rsidP="00F224AA">
      <w:pPr>
        <w:pStyle w:val="a4"/>
        <w:rPr>
          <w:rFonts w:ascii="Times New Roman" w:hAnsi="Times New Roman" w:cs="Times New Roman"/>
          <w:sz w:val="32"/>
          <w:szCs w:val="32"/>
        </w:rPr>
      </w:pPr>
      <w:r w:rsidRPr="002D7E13">
        <w:rPr>
          <w:rFonts w:ascii="Times New Roman" w:hAnsi="Times New Roman" w:cs="Times New Roman"/>
          <w:sz w:val="32"/>
          <w:szCs w:val="32"/>
        </w:rPr>
        <w:t xml:space="preserve">   В рамках </w:t>
      </w:r>
      <w:r w:rsidRPr="002D7E13">
        <w:rPr>
          <w:rFonts w:ascii="Times New Roman" w:eastAsia="Times New Roman" w:hAnsi="Times New Roman" w:cs="Times New Roman"/>
          <w:sz w:val="32"/>
          <w:szCs w:val="32"/>
        </w:rPr>
        <w:t>проведении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продолжения </w:t>
      </w:r>
      <w:r w:rsidRPr="002D7E13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8C633D">
        <w:rPr>
          <w:rFonts w:ascii="Times New Roman" w:eastAsia="Times New Roman" w:hAnsi="Times New Roman" w:cs="Times New Roman"/>
          <w:sz w:val="32"/>
          <w:szCs w:val="32"/>
        </w:rPr>
        <w:t>3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этапа </w:t>
      </w:r>
      <w:r w:rsidRPr="002D7E13">
        <w:rPr>
          <w:rFonts w:ascii="Times New Roman" w:eastAsia="Times New Roman" w:hAnsi="Times New Roman" w:cs="Times New Roman"/>
          <w:sz w:val="32"/>
          <w:szCs w:val="32"/>
        </w:rPr>
        <w:t>акции  «Вода - безопасная территория»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в период с </w:t>
      </w:r>
      <w:r w:rsidR="008C633D">
        <w:rPr>
          <w:rFonts w:ascii="Times New Roman" w:eastAsia="Times New Roman" w:hAnsi="Times New Roman" w:cs="Times New Roman"/>
          <w:sz w:val="32"/>
          <w:szCs w:val="32"/>
        </w:rPr>
        <w:t>2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3 августа  по </w:t>
      </w:r>
      <w:r w:rsidR="008C633D">
        <w:rPr>
          <w:rFonts w:ascii="Times New Roman" w:eastAsia="Times New Roman" w:hAnsi="Times New Roman" w:cs="Times New Roman"/>
          <w:sz w:val="32"/>
          <w:szCs w:val="32"/>
        </w:rPr>
        <w:t>2</w:t>
      </w:r>
      <w:r>
        <w:rPr>
          <w:rFonts w:ascii="Times New Roman" w:eastAsia="Times New Roman" w:hAnsi="Times New Roman" w:cs="Times New Roman"/>
          <w:sz w:val="32"/>
          <w:szCs w:val="32"/>
        </w:rPr>
        <w:t>9 августа 2021</w:t>
      </w:r>
      <w:r w:rsidRPr="002D7E13">
        <w:rPr>
          <w:rFonts w:ascii="Times New Roman" w:eastAsia="Times New Roman" w:hAnsi="Times New Roman" w:cs="Times New Roman"/>
          <w:sz w:val="32"/>
          <w:szCs w:val="32"/>
        </w:rPr>
        <w:t xml:space="preserve"> года на территории </w:t>
      </w:r>
      <w:r w:rsidRPr="002D7E13">
        <w:rPr>
          <w:rFonts w:ascii="Times New Roman" w:hAnsi="Times New Roman" w:cs="Times New Roman"/>
          <w:sz w:val="32"/>
          <w:szCs w:val="32"/>
        </w:rPr>
        <w:t xml:space="preserve">Новотроицкого сельсовета </w:t>
      </w:r>
      <w:r w:rsidRPr="002D7E13">
        <w:rPr>
          <w:rFonts w:ascii="Times New Roman" w:eastAsia="Times New Roman" w:hAnsi="Times New Roman" w:cs="Times New Roman"/>
          <w:sz w:val="32"/>
          <w:szCs w:val="32"/>
        </w:rPr>
        <w:t>Северного района Новосибирской области.</w:t>
      </w:r>
    </w:p>
    <w:p w:rsidR="00F224AA" w:rsidRPr="002D7E13" w:rsidRDefault="00F224AA" w:rsidP="00F224AA">
      <w:pPr>
        <w:pStyle w:val="a4"/>
        <w:rPr>
          <w:rFonts w:ascii="Times New Roman" w:hAnsi="Times New Roman" w:cs="Times New Roman"/>
          <w:sz w:val="32"/>
          <w:szCs w:val="32"/>
        </w:rPr>
      </w:pPr>
      <w:r w:rsidRPr="002D7E13">
        <w:rPr>
          <w:rFonts w:ascii="Times New Roman" w:hAnsi="Times New Roman" w:cs="Times New Roman"/>
          <w:sz w:val="32"/>
          <w:szCs w:val="32"/>
        </w:rPr>
        <w:t>-проведена работа по изготовлению и распространению памяток, листовок среди населения;</w:t>
      </w:r>
    </w:p>
    <w:p w:rsidR="00F224AA" w:rsidRDefault="00F224AA" w:rsidP="00F224AA">
      <w:pPr>
        <w:pStyle w:val="a4"/>
        <w:rPr>
          <w:rFonts w:ascii="Times New Roman" w:hAnsi="Times New Roman" w:cs="Times New Roman"/>
          <w:sz w:val="32"/>
          <w:szCs w:val="32"/>
        </w:rPr>
      </w:pPr>
      <w:r w:rsidRPr="002D7E13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-проведена</w:t>
      </w:r>
      <w:r w:rsidRPr="002D7E13">
        <w:rPr>
          <w:rFonts w:ascii="Times New Roman" w:hAnsi="Times New Roman" w:cs="Times New Roman"/>
          <w:sz w:val="32"/>
          <w:szCs w:val="32"/>
        </w:rPr>
        <w:t xml:space="preserve"> информационно-разъясните</w:t>
      </w:r>
      <w:r>
        <w:rPr>
          <w:rFonts w:ascii="Times New Roman" w:hAnsi="Times New Roman" w:cs="Times New Roman"/>
          <w:sz w:val="32"/>
          <w:szCs w:val="32"/>
        </w:rPr>
        <w:t>льная  работа среди населения:</w:t>
      </w:r>
    </w:p>
    <w:p w:rsidR="00F224AA" w:rsidRPr="002D7E13" w:rsidRDefault="00F224AA" w:rsidP="00F224AA">
      <w:pPr>
        <w:pStyle w:val="a4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-</w:t>
      </w:r>
      <w:r w:rsidRPr="002D7E13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размещены статьи</w:t>
      </w:r>
      <w:r w:rsidRPr="002D7E13">
        <w:rPr>
          <w:rFonts w:ascii="Times New Roman" w:hAnsi="Times New Roman" w:cs="Times New Roman"/>
          <w:sz w:val="32"/>
          <w:szCs w:val="32"/>
        </w:rPr>
        <w:t xml:space="preserve"> в периодическом печатных издании «Вестник Новотроицкого сельсовета»</w:t>
      </w:r>
      <w:r>
        <w:rPr>
          <w:rFonts w:ascii="Times New Roman" w:hAnsi="Times New Roman" w:cs="Times New Roman"/>
          <w:sz w:val="32"/>
          <w:szCs w:val="32"/>
        </w:rPr>
        <w:t xml:space="preserve"> и </w:t>
      </w:r>
      <w:r w:rsidRPr="002D7E13">
        <w:rPr>
          <w:rFonts w:ascii="Times New Roman" w:hAnsi="Times New Roman" w:cs="Times New Roman"/>
          <w:sz w:val="32"/>
          <w:szCs w:val="32"/>
        </w:rPr>
        <w:t>на информационных стендах.</w:t>
      </w:r>
      <w:proofErr w:type="gramEnd"/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F224AA" w:rsidRDefault="00F224AA" w:rsidP="00421118">
      <w:pPr>
        <w:jc w:val="both"/>
        <w:rPr>
          <w:b/>
          <w:shd w:val="clear" w:color="auto" w:fill="FFFFFF"/>
        </w:rPr>
      </w:pPr>
    </w:p>
    <w:p w:rsidR="00F224AA" w:rsidRDefault="00F224AA" w:rsidP="00421118">
      <w:pPr>
        <w:jc w:val="both"/>
        <w:rPr>
          <w:b/>
          <w:shd w:val="clear" w:color="auto" w:fill="FFFFFF"/>
        </w:rPr>
      </w:pPr>
    </w:p>
    <w:p w:rsidR="00F224AA" w:rsidRDefault="00F224AA" w:rsidP="00421118">
      <w:pPr>
        <w:jc w:val="both"/>
        <w:rPr>
          <w:b/>
          <w:shd w:val="clear" w:color="auto" w:fill="FFFFFF"/>
        </w:rPr>
      </w:pPr>
      <w:r>
        <w:rPr>
          <w:b/>
          <w:noProof/>
          <w:shd w:val="clear" w:color="auto" w:fill="FFFFFF"/>
        </w:rPr>
        <w:lastRenderedPageBreak/>
        <w:drawing>
          <wp:inline distT="0" distB="0" distL="0" distR="0">
            <wp:extent cx="6124575" cy="3800475"/>
            <wp:effectExtent l="19050" t="0" r="9525" b="0"/>
            <wp:docPr id="1" name="Рисунок 1" descr="C:\Users\ADM\AppData\Local\Temp\Rar$DI02.900\pamyatka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\AppData\Local\Temp\Rar$DI02.900\pamyatka-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3800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24AA" w:rsidRDefault="00F224AA" w:rsidP="00421118">
      <w:pPr>
        <w:jc w:val="both"/>
        <w:rPr>
          <w:b/>
          <w:shd w:val="clear" w:color="auto" w:fill="FFFFFF"/>
        </w:rPr>
      </w:pPr>
    </w:p>
    <w:p w:rsidR="00F224AA" w:rsidRDefault="00F224AA" w:rsidP="00421118">
      <w:pPr>
        <w:jc w:val="both"/>
        <w:rPr>
          <w:b/>
          <w:shd w:val="clear" w:color="auto" w:fill="FFFFFF"/>
        </w:rPr>
      </w:pPr>
    </w:p>
    <w:p w:rsidR="00F224AA" w:rsidRDefault="00F224AA" w:rsidP="00421118">
      <w:pPr>
        <w:jc w:val="both"/>
        <w:rPr>
          <w:b/>
          <w:shd w:val="clear" w:color="auto" w:fill="FFFFFF"/>
        </w:rPr>
      </w:pPr>
      <w:r>
        <w:rPr>
          <w:b/>
          <w:noProof/>
          <w:shd w:val="clear" w:color="auto" w:fill="FFFFFF"/>
        </w:rPr>
        <w:drawing>
          <wp:inline distT="0" distB="0" distL="0" distR="0">
            <wp:extent cx="6390005" cy="4792504"/>
            <wp:effectExtent l="19050" t="0" r="0" b="0"/>
            <wp:docPr id="2" name="Рисунок 2" descr="C:\Users\ADM\AppData\Local\Temp\Rar$DI05.462\IMG-20200611-WA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\AppData\Local\Temp\Rar$DI05.462\IMG-20200611-WA000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7925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24AA" w:rsidRDefault="00F224AA" w:rsidP="00421118">
      <w:pPr>
        <w:jc w:val="both"/>
        <w:rPr>
          <w:b/>
          <w:shd w:val="clear" w:color="auto" w:fill="FFFFFF"/>
        </w:rPr>
      </w:pPr>
    </w:p>
    <w:p w:rsidR="00F224AA" w:rsidRDefault="00F224AA" w:rsidP="00421118">
      <w:pPr>
        <w:jc w:val="both"/>
        <w:rPr>
          <w:b/>
          <w:shd w:val="clear" w:color="auto" w:fill="FFFFFF"/>
        </w:rPr>
      </w:pPr>
    </w:p>
    <w:p w:rsidR="00F224AA" w:rsidRDefault="00F224AA" w:rsidP="00421118">
      <w:pPr>
        <w:jc w:val="both"/>
        <w:rPr>
          <w:b/>
          <w:shd w:val="clear" w:color="auto" w:fill="FFFFFF"/>
        </w:rPr>
      </w:pPr>
    </w:p>
    <w:p w:rsidR="00F224AA" w:rsidRDefault="00F224AA" w:rsidP="00421118">
      <w:pPr>
        <w:jc w:val="both"/>
        <w:rPr>
          <w:b/>
          <w:shd w:val="clear" w:color="auto" w:fill="FFFFFF"/>
        </w:rPr>
      </w:pPr>
    </w:p>
    <w:p w:rsidR="00F224AA" w:rsidRDefault="00F224AA" w:rsidP="00421118">
      <w:pPr>
        <w:jc w:val="both"/>
        <w:rPr>
          <w:b/>
          <w:shd w:val="clear" w:color="auto" w:fill="FFFFFF"/>
        </w:rPr>
      </w:pPr>
    </w:p>
    <w:p w:rsidR="00F224AA" w:rsidRDefault="00F224AA" w:rsidP="00421118">
      <w:pPr>
        <w:jc w:val="both"/>
        <w:rPr>
          <w:b/>
          <w:shd w:val="clear" w:color="auto" w:fill="FFFFFF"/>
        </w:rPr>
      </w:pPr>
      <w:r w:rsidRPr="00F224AA">
        <w:rPr>
          <w:b/>
          <w:noProof/>
          <w:shd w:val="clear" w:color="auto" w:fill="FFFFFF"/>
        </w:rPr>
        <w:drawing>
          <wp:inline distT="0" distB="0" distL="0" distR="0">
            <wp:extent cx="6390005" cy="3392097"/>
            <wp:effectExtent l="19050" t="0" r="0" b="0"/>
            <wp:docPr id="3" name="Рисунок 3" descr="C:\Users\ADM\Desktop\ff16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\Desktop\ff161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33920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24AA" w:rsidRDefault="00F224AA" w:rsidP="00421118">
      <w:pPr>
        <w:jc w:val="both"/>
        <w:rPr>
          <w:b/>
          <w:shd w:val="clear" w:color="auto" w:fill="FFFFFF"/>
        </w:rPr>
      </w:pPr>
    </w:p>
    <w:p w:rsidR="008C633D" w:rsidRPr="008C633D" w:rsidRDefault="008C633D" w:rsidP="008C633D">
      <w:pPr>
        <w:jc w:val="center"/>
        <w:rPr>
          <w:b/>
          <w:bCs/>
          <w:sz w:val="28"/>
          <w:szCs w:val="28"/>
        </w:rPr>
      </w:pPr>
      <w:r w:rsidRPr="009870D1">
        <w:rPr>
          <w:b/>
          <w:bCs/>
          <w:sz w:val="28"/>
          <w:szCs w:val="28"/>
        </w:rPr>
        <w:t xml:space="preserve">Правила </w:t>
      </w:r>
      <w:proofErr w:type="spellStart"/>
      <w:r w:rsidRPr="009870D1">
        <w:rPr>
          <w:b/>
          <w:bCs/>
          <w:sz w:val="28"/>
          <w:szCs w:val="28"/>
        </w:rPr>
        <w:t>электробезопасности</w:t>
      </w:r>
      <w:proofErr w:type="spellEnd"/>
      <w:r w:rsidRPr="009870D1">
        <w:rPr>
          <w:b/>
          <w:bCs/>
          <w:sz w:val="28"/>
          <w:szCs w:val="28"/>
        </w:rPr>
        <w:t xml:space="preserve"> в повседневной жизни</w:t>
      </w:r>
    </w:p>
    <w:p w:rsidR="008C633D" w:rsidRPr="007B7875" w:rsidRDefault="008C633D" w:rsidP="008C633D">
      <w:pPr>
        <w:spacing w:line="276" w:lineRule="auto"/>
        <w:ind w:firstLine="708"/>
        <w:jc w:val="both"/>
      </w:pPr>
      <w:r w:rsidRPr="007B7875">
        <w:t>Коварная особенность электроэнергии заключается в том, что она невидима, не имеет запаха, цвета, и обнаружить ее человек не может, так как для этого у него нет соответствующих органов чувств.</w:t>
      </w:r>
    </w:p>
    <w:p w:rsidR="008C633D" w:rsidRPr="007B7875" w:rsidRDefault="008C633D" w:rsidP="008C633D">
      <w:pPr>
        <w:spacing w:line="276" w:lineRule="auto"/>
        <w:ind w:firstLine="708"/>
        <w:jc w:val="both"/>
      </w:pPr>
      <w:r w:rsidRPr="007B7875">
        <w:t>Электрический ток поражает внезапно, когда человек оказывается включенным в цепь прохождения тока. Опасная ситуация возникает тогда, когда он, с одной стороны, касается неисправной изоляции или металлического предмета, оказавшегося случайно под напряжением, а с другой – земли, труб центрального отопления и других заземленных предметов.</w:t>
      </w:r>
    </w:p>
    <w:p w:rsidR="008C633D" w:rsidRPr="007B7875" w:rsidRDefault="008C633D" w:rsidP="008C633D">
      <w:pPr>
        <w:spacing w:line="276" w:lineRule="auto"/>
        <w:ind w:firstLine="708"/>
        <w:jc w:val="both"/>
      </w:pPr>
      <w:r w:rsidRPr="007B7875">
        <w:t>Ниже приведены правила, повседневное соблюдение которых поможет не только предотвратить несчастный случай, но и явится хорошей профилактикой пожара в вашем доме.</w:t>
      </w:r>
    </w:p>
    <w:p w:rsidR="008C633D" w:rsidRPr="008C633D" w:rsidRDefault="008C633D" w:rsidP="008C633D">
      <w:pPr>
        <w:jc w:val="center"/>
        <w:rPr>
          <w:b/>
          <w:bCs/>
          <w:sz w:val="26"/>
          <w:szCs w:val="26"/>
        </w:rPr>
      </w:pPr>
      <w:r w:rsidRPr="009870D1">
        <w:rPr>
          <w:b/>
          <w:bCs/>
          <w:sz w:val="26"/>
          <w:szCs w:val="26"/>
        </w:rPr>
        <w:t>Основные правила безопасного обращения с электрической энергией.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t>1. Неукоснительно соблюдайте порядок включения электроприбора в сеть: шнур сначала подключайте к прибору, а затем к сети. Отключение прибора производится в обратном порядке.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t>2. Не вставляйте штепсельную вилку в розетку мокрыми руками.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t>3. Предостережение для любителей музыки: никогда не ставьте включенную в сеть электроаппаратуру на край ванны с водой или в непосредственной близости от нее, чтобы не подвергать себя смертельной опасности.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t>4. Когда моете холодильник, другие электробытовые приборы, меняете лампочку или предохранитель убедитесь в том, что они отключены от электропитания.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t>5. Не прикасайтесь к нагреваемой воде и сосуду (если он металлический) при включенном в сеть электронагревателе.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t>6. Не пользуйтесь электроприборами с поврежденной изоляцией.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lastRenderedPageBreak/>
        <w:t xml:space="preserve">7. Не вынимайте вилку из розетки, потянув ее за шнур (он может оборваться, оголив провода, находящиеся под напряжением). Не ремонтируйте вилки электроприборов с помощью </w:t>
      </w:r>
      <w:proofErr w:type="spellStart"/>
      <w:r w:rsidRPr="007B7875">
        <w:t>изоленты</w:t>
      </w:r>
      <w:proofErr w:type="spellEnd"/>
      <w:r w:rsidRPr="007B7875">
        <w:t>, меняйте их сразу, если они вышли из строя.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t>8. Не пользуйтесь электроутюгом, плиткой, чайником, паяльником без специальных негорючих подставок.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t xml:space="preserve">9. Не пользуйтесь предназначенными для помещений электробытовыми приборами (чайник, утюг, настольная лампа и др.) в других местах, где нет пола, не проводящего электрический ток. (Земляной пол может стать причиной </w:t>
      </w:r>
      <w:proofErr w:type="spellStart"/>
      <w:r w:rsidRPr="007B7875">
        <w:t>электротравмы</w:t>
      </w:r>
      <w:proofErr w:type="spellEnd"/>
      <w:r w:rsidRPr="007B7875">
        <w:t>.).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t xml:space="preserve">10. Не включайте в розетку более трех электроприборов. В случае подключения мощных </w:t>
      </w:r>
      <w:proofErr w:type="spellStart"/>
      <w:r w:rsidRPr="007B7875">
        <w:t>энергопотребителей</w:t>
      </w:r>
      <w:proofErr w:type="spellEnd"/>
      <w:r w:rsidRPr="007B7875">
        <w:t xml:space="preserve"> (электрический чайник, тостер, утюг) старайтесь не использовать их одновременно.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t>11. Не оставляйте без присмотра включенные в сеть электронагревательные приборы.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t xml:space="preserve">12. Не используйте бумагу или ткань в качестве экрана или абажура </w:t>
      </w:r>
      <w:proofErr w:type="spellStart"/>
      <w:r w:rsidRPr="007B7875">
        <w:t>электролампочки</w:t>
      </w:r>
      <w:proofErr w:type="spellEnd"/>
      <w:r w:rsidRPr="007B7875">
        <w:t>.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t>13. Не пытайтесь починить перегоревшие пробки с помощью самодельного «жучка».</w:t>
      </w:r>
    </w:p>
    <w:p w:rsidR="008C633D" w:rsidRPr="008C633D" w:rsidRDefault="008C633D" w:rsidP="008C633D">
      <w:pPr>
        <w:spacing w:line="276" w:lineRule="auto"/>
        <w:jc w:val="both"/>
      </w:pPr>
      <w:r w:rsidRPr="007B7875">
        <w:t>14. Уходя из дома, выключайте свет и электроприборы.</w:t>
      </w:r>
      <w:bookmarkStart w:id="0" w:name="_GoBack"/>
      <w:bookmarkEnd w:id="0"/>
    </w:p>
    <w:p w:rsidR="008C633D" w:rsidRPr="007B7875" w:rsidRDefault="008C633D" w:rsidP="008C633D">
      <w:pPr>
        <w:spacing w:line="276" w:lineRule="auto"/>
        <w:jc w:val="center"/>
        <w:rPr>
          <w:b/>
          <w:bCs/>
          <w:sz w:val="26"/>
          <w:szCs w:val="26"/>
        </w:rPr>
      </w:pPr>
      <w:r w:rsidRPr="007B7875">
        <w:rPr>
          <w:b/>
          <w:bCs/>
          <w:sz w:val="26"/>
          <w:szCs w:val="26"/>
        </w:rPr>
        <w:t>Электрическая энергия может стать причиной пожара при следующих обстоятельствах: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t xml:space="preserve">- коротком </w:t>
      </w:r>
      <w:proofErr w:type="gramStart"/>
      <w:r w:rsidRPr="007B7875">
        <w:t>замыкании</w:t>
      </w:r>
      <w:proofErr w:type="gramEnd"/>
      <w:r w:rsidRPr="007B7875">
        <w:t>, которое случается, когда нарушается целостность изоляции и происходит соединение двух оголенных проводков одного электрического провода. При этом наблюдается мощное искрение;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t xml:space="preserve">- </w:t>
      </w:r>
      <w:proofErr w:type="gramStart"/>
      <w:r w:rsidRPr="007B7875">
        <w:t>самовозгорании</w:t>
      </w:r>
      <w:proofErr w:type="gramEnd"/>
      <w:r w:rsidRPr="007B7875">
        <w:t xml:space="preserve"> включенной в сеть бытовой </w:t>
      </w:r>
      <w:proofErr w:type="spellStart"/>
      <w:r w:rsidRPr="007B7875">
        <w:t>видео-аудио-радиоэлектронной</w:t>
      </w:r>
      <w:proofErr w:type="spellEnd"/>
      <w:r w:rsidRPr="007B7875">
        <w:t xml:space="preserve"> аппаратуры (телевизоров, компьютеров);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t xml:space="preserve">- плохом </w:t>
      </w:r>
      <w:proofErr w:type="gramStart"/>
      <w:r w:rsidRPr="007B7875">
        <w:t>контакте</w:t>
      </w:r>
      <w:proofErr w:type="gramEnd"/>
      <w:r w:rsidRPr="007B7875">
        <w:t xml:space="preserve"> в вилках и электрических розетках – в этом случае происходит их нагрев с последующим возгоранием электропроводки;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t xml:space="preserve">-неосторожном </w:t>
      </w:r>
      <w:proofErr w:type="gramStart"/>
      <w:r w:rsidRPr="007B7875">
        <w:t>обращении</w:t>
      </w:r>
      <w:proofErr w:type="gramEnd"/>
      <w:r w:rsidRPr="007B7875">
        <w:t xml:space="preserve"> с утюгом, электрической плитой, электронагревательными приборами, особенно самодельными;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t xml:space="preserve">- </w:t>
      </w:r>
      <w:proofErr w:type="gramStart"/>
      <w:r w:rsidRPr="007B7875">
        <w:t>ремонте</w:t>
      </w:r>
      <w:proofErr w:type="gramEnd"/>
      <w:r w:rsidRPr="007B7875">
        <w:t xml:space="preserve"> электроприбора, не отключенного от сети;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t>- сушке белья над электронагревательным прибором или при бесконтрольном приготовлении пищи;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t>- неисправности или использовании самодельной новогодней электрической гирлянды.</w:t>
      </w:r>
    </w:p>
    <w:p w:rsidR="008C633D" w:rsidRPr="007B7875" w:rsidRDefault="008C633D" w:rsidP="008C633D">
      <w:pPr>
        <w:spacing w:line="276" w:lineRule="auto"/>
        <w:jc w:val="center"/>
        <w:rPr>
          <w:b/>
          <w:bCs/>
          <w:sz w:val="26"/>
          <w:szCs w:val="26"/>
        </w:rPr>
      </w:pPr>
      <w:r w:rsidRPr="007B7875">
        <w:rPr>
          <w:b/>
          <w:bCs/>
          <w:sz w:val="26"/>
          <w:szCs w:val="26"/>
        </w:rPr>
        <w:t>Признаки возможного загорания электроприборов.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t>1. Дым или запах горелой резины (пластика, дерева).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t>2. Сильный нагрев отдельных частей или прибора в целом.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t>3. Искрение, вспышки света, треск, гудение в приборе.</w:t>
      </w:r>
    </w:p>
    <w:p w:rsidR="008C633D" w:rsidRPr="007B7875" w:rsidRDefault="008C633D" w:rsidP="008C633D">
      <w:pPr>
        <w:spacing w:line="276" w:lineRule="auto"/>
        <w:jc w:val="both"/>
      </w:pPr>
      <w:r w:rsidRPr="007B7875">
        <w:t>При появлении любого из этих признаков необходимо немедленно отключить прибор от электрической сети. Вызвать пожарную охрану.</w:t>
      </w:r>
    </w:p>
    <w:tbl>
      <w:tblPr>
        <w:tblpPr w:leftFromText="180" w:rightFromText="180" w:vertAnchor="text" w:horzAnchor="margin" w:tblpY="63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8C633D" w:rsidRPr="007D320A" w:rsidTr="00D47950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33D" w:rsidRPr="007D320A" w:rsidRDefault="008C633D" w:rsidP="00D4795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8C633D" w:rsidRPr="007D320A" w:rsidRDefault="008C633D" w:rsidP="00D4795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8C633D" w:rsidRPr="007D320A" w:rsidRDefault="008C633D" w:rsidP="00D4795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33D" w:rsidRPr="007D320A" w:rsidRDefault="008C633D" w:rsidP="00D4795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8C633D" w:rsidRPr="007D320A" w:rsidRDefault="008C633D" w:rsidP="00D4795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8C633D" w:rsidRPr="007D320A" w:rsidRDefault="008C633D" w:rsidP="00D4795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8C633D" w:rsidRPr="007D320A" w:rsidRDefault="008C633D" w:rsidP="00D4795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33D" w:rsidRPr="007D320A" w:rsidRDefault="008C633D" w:rsidP="00D4795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8C633D" w:rsidRPr="007D320A" w:rsidRDefault="008C633D" w:rsidP="00D4795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33D" w:rsidRPr="007D320A" w:rsidRDefault="008C633D" w:rsidP="00D4795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8C633D" w:rsidRPr="007D320A" w:rsidRDefault="008C633D" w:rsidP="00D4795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33D" w:rsidRPr="007D320A" w:rsidRDefault="008C633D" w:rsidP="00D4795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8C633D" w:rsidRPr="007D320A" w:rsidRDefault="008C633D" w:rsidP="00D4795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8C633D" w:rsidRPr="009870D1" w:rsidRDefault="008C633D" w:rsidP="008C633D">
      <w:pPr>
        <w:spacing w:line="276" w:lineRule="auto"/>
        <w:jc w:val="both"/>
        <w:rPr>
          <w:sz w:val="26"/>
          <w:szCs w:val="26"/>
        </w:rPr>
      </w:pPr>
    </w:p>
    <w:p w:rsidR="00F224AA" w:rsidRDefault="00F224AA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Pr="00421118" w:rsidRDefault="00421118" w:rsidP="00421118">
      <w:pPr>
        <w:jc w:val="both"/>
        <w:rPr>
          <w:b/>
          <w:shd w:val="clear" w:color="auto" w:fill="FFFFFF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65528B"/>
    <w:multiLevelType w:val="hybridMultilevel"/>
    <w:tmpl w:val="762E29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DB417C1"/>
    <w:multiLevelType w:val="hybridMultilevel"/>
    <w:tmpl w:val="6ED2EA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6AF3044"/>
    <w:multiLevelType w:val="hybridMultilevel"/>
    <w:tmpl w:val="C3226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>
    <w:nsid w:val="7947598D"/>
    <w:multiLevelType w:val="hybridMultilevel"/>
    <w:tmpl w:val="EEB430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9DE16B8"/>
    <w:multiLevelType w:val="hybridMultilevel"/>
    <w:tmpl w:val="A1CCB3A8"/>
    <w:lvl w:ilvl="0" w:tplc="85E424F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BC76768"/>
    <w:multiLevelType w:val="hybridMultilevel"/>
    <w:tmpl w:val="E7A09F08"/>
    <w:lvl w:ilvl="0" w:tplc="5178D6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6"/>
  </w:num>
  <w:num w:numId="3">
    <w:abstractNumId w:val="2"/>
  </w:num>
  <w:num w:numId="4">
    <w:abstractNumId w:val="8"/>
  </w:num>
  <w:num w:numId="5">
    <w:abstractNumId w:val="4"/>
  </w:num>
  <w:num w:numId="6">
    <w:abstractNumId w:val="1"/>
  </w:num>
  <w:num w:numId="7">
    <w:abstractNumId w:val="7"/>
  </w:num>
  <w:num w:numId="8">
    <w:abstractNumId w:val="19"/>
  </w:num>
  <w:num w:numId="9">
    <w:abstractNumId w:val="21"/>
  </w:num>
  <w:num w:numId="10">
    <w:abstractNumId w:val="10"/>
  </w:num>
  <w:num w:numId="11">
    <w:abstractNumId w:val="20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9"/>
  </w:num>
  <w:num w:numId="15">
    <w:abstractNumId w:val="12"/>
  </w:num>
  <w:num w:numId="16">
    <w:abstractNumId w:val="14"/>
  </w:num>
  <w:num w:numId="17">
    <w:abstractNumId w:val="16"/>
  </w:num>
  <w:num w:numId="18">
    <w:abstractNumId w:val="22"/>
  </w:num>
  <w:num w:numId="19">
    <w:abstractNumId w:val="17"/>
  </w:num>
  <w:num w:numId="20">
    <w:abstractNumId w:val="18"/>
  </w:num>
  <w:num w:numId="21">
    <w:abstractNumId w:val="15"/>
  </w:num>
  <w:num w:numId="22">
    <w:abstractNumId w:val="0"/>
  </w:num>
  <w:num w:numId="23">
    <w:abstractNumId w:val="23"/>
  </w:num>
  <w:num w:numId="24">
    <w:abstractNumId w:val="24"/>
  </w:num>
  <w:num w:numId="25">
    <w:abstractNumId w:val="25"/>
  </w:num>
  <w:num w:numId="26">
    <w:abstractNumId w:val="3"/>
  </w:num>
  <w:num w:numId="2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94AB4"/>
    <w:rsid w:val="001A308F"/>
    <w:rsid w:val="001D2A9C"/>
    <w:rsid w:val="001F31B7"/>
    <w:rsid w:val="001F661A"/>
    <w:rsid w:val="002761CA"/>
    <w:rsid w:val="00282BD0"/>
    <w:rsid w:val="002840BA"/>
    <w:rsid w:val="00297199"/>
    <w:rsid w:val="002B481F"/>
    <w:rsid w:val="003073D1"/>
    <w:rsid w:val="00314C01"/>
    <w:rsid w:val="00395025"/>
    <w:rsid w:val="003B23B6"/>
    <w:rsid w:val="003D08DC"/>
    <w:rsid w:val="00421118"/>
    <w:rsid w:val="0043408E"/>
    <w:rsid w:val="00456783"/>
    <w:rsid w:val="004578C7"/>
    <w:rsid w:val="0056204E"/>
    <w:rsid w:val="005655BE"/>
    <w:rsid w:val="00574876"/>
    <w:rsid w:val="005A7534"/>
    <w:rsid w:val="005A7CA1"/>
    <w:rsid w:val="005F3CE1"/>
    <w:rsid w:val="00645A39"/>
    <w:rsid w:val="00652C01"/>
    <w:rsid w:val="006C582A"/>
    <w:rsid w:val="006C62D4"/>
    <w:rsid w:val="00700783"/>
    <w:rsid w:val="007B2EDF"/>
    <w:rsid w:val="007D320A"/>
    <w:rsid w:val="007F031B"/>
    <w:rsid w:val="008C5244"/>
    <w:rsid w:val="008C633D"/>
    <w:rsid w:val="008F125E"/>
    <w:rsid w:val="00976A8E"/>
    <w:rsid w:val="0099534D"/>
    <w:rsid w:val="00997FAC"/>
    <w:rsid w:val="009C2222"/>
    <w:rsid w:val="00A225A9"/>
    <w:rsid w:val="00AC035B"/>
    <w:rsid w:val="00AD0D3E"/>
    <w:rsid w:val="00AF2215"/>
    <w:rsid w:val="00B433E9"/>
    <w:rsid w:val="00B758DD"/>
    <w:rsid w:val="00B9166F"/>
    <w:rsid w:val="00BB4537"/>
    <w:rsid w:val="00BC3211"/>
    <w:rsid w:val="00BD153D"/>
    <w:rsid w:val="00BF102D"/>
    <w:rsid w:val="00BF2E6D"/>
    <w:rsid w:val="00C06032"/>
    <w:rsid w:val="00C34194"/>
    <w:rsid w:val="00CA758D"/>
    <w:rsid w:val="00CC736D"/>
    <w:rsid w:val="00CC7BB3"/>
    <w:rsid w:val="00CE121C"/>
    <w:rsid w:val="00D04047"/>
    <w:rsid w:val="00D17FAF"/>
    <w:rsid w:val="00DD5C57"/>
    <w:rsid w:val="00DE7B3A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E37EE"/>
    <w:rsid w:val="00F224AA"/>
    <w:rsid w:val="00F52B88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2BACBD1-E86A-4F0E-B80B-8B7C4624C6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238</TotalTime>
  <Pages>1</Pages>
  <Words>799</Words>
  <Characters>4560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75</cp:revision>
  <cp:lastPrinted>2021-08-24T01:58:00Z</cp:lastPrinted>
  <dcterms:created xsi:type="dcterms:W3CDTF">2017-01-30T01:59:00Z</dcterms:created>
  <dcterms:modified xsi:type="dcterms:W3CDTF">2021-08-24T02:00:00Z</dcterms:modified>
</cp:coreProperties>
</file>