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FC0A7D" w:rsidRDefault="00AD0D3E" w:rsidP="00B54B89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FC0A7D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C2DA9">
              <w:rPr>
                <w:rFonts w:ascii="Times New Roman" w:hAnsi="Times New Roman"/>
                <w:b/>
                <w:sz w:val="52"/>
                <w:szCs w:val="52"/>
              </w:rPr>
              <w:t>4</w:t>
            </w:r>
            <w:r w:rsidR="00B54B89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FC0A7D" w:rsidRDefault="00B54B8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26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1C2DA9"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 w:rsidRPr="00FC0A7D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54B89" w:rsidRPr="00B54B89" w:rsidRDefault="00B54B89" w:rsidP="00B54B89">
      <w:pPr>
        <w:pStyle w:val="a4"/>
        <w:numPr>
          <w:ilvl w:val="0"/>
          <w:numId w:val="10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54B89">
        <w:rPr>
          <w:rFonts w:ascii="Times New Roman" w:hAnsi="Times New Roman"/>
          <w:b/>
          <w:sz w:val="24"/>
          <w:szCs w:val="24"/>
        </w:rPr>
        <w:t>Постановление администрации от 18.12.2019 № 128 «</w:t>
      </w:r>
      <w:r w:rsidRPr="00B54B89">
        <w:rPr>
          <w:rFonts w:ascii="Times New Roman" w:hAnsi="Times New Roman" w:cs="Times New Roman"/>
          <w:b/>
          <w:sz w:val="24"/>
          <w:szCs w:val="24"/>
        </w:rPr>
        <w:t xml:space="preserve">Об утверждении Порядка завершения операций по  исполнению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54B89">
        <w:rPr>
          <w:rFonts w:ascii="Times New Roman" w:hAnsi="Times New Roman" w:cs="Times New Roman"/>
          <w:b/>
          <w:sz w:val="24"/>
          <w:szCs w:val="24"/>
        </w:rPr>
        <w:t>местного бюджета Новотроицкого сельсовета Северного района Новосибирской области в текущем финансовом году</w:t>
      </w:r>
    </w:p>
    <w:p w:rsidR="00B54B89" w:rsidRPr="00B54B89" w:rsidRDefault="00B54B89" w:rsidP="00B54B89">
      <w:pPr>
        <w:pStyle w:val="a4"/>
        <w:numPr>
          <w:ilvl w:val="0"/>
          <w:numId w:val="10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54B89">
        <w:rPr>
          <w:rFonts w:ascii="Times New Roman" w:hAnsi="Times New Roman"/>
          <w:b/>
          <w:sz w:val="24"/>
          <w:szCs w:val="24"/>
        </w:rPr>
        <w:t>Постановление администрации от 18.12.2019 № 129 «</w:t>
      </w:r>
      <w:r w:rsidRPr="00B54B89">
        <w:rPr>
          <w:rFonts w:ascii="Times New Roman" w:hAnsi="Times New Roman" w:cs="Times New Roman"/>
          <w:b/>
          <w:sz w:val="24"/>
          <w:szCs w:val="24"/>
        </w:rPr>
        <w:t>О наделении полномочиями администратора доходов бюджета на 2020 год</w:t>
      </w:r>
    </w:p>
    <w:p w:rsidR="00B54B89" w:rsidRPr="00B54B89" w:rsidRDefault="00B54B89" w:rsidP="00B54B89">
      <w:pPr>
        <w:pStyle w:val="a4"/>
        <w:numPr>
          <w:ilvl w:val="0"/>
          <w:numId w:val="10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54B89">
        <w:rPr>
          <w:rFonts w:ascii="Times New Roman" w:hAnsi="Times New Roman"/>
          <w:b/>
          <w:sz w:val="24"/>
          <w:szCs w:val="24"/>
        </w:rPr>
        <w:t>Постановление администрации от 25.12.2019 № 130 «</w:t>
      </w:r>
      <w:r w:rsidRPr="00B54B89">
        <w:rPr>
          <w:rFonts w:ascii="Times New Roman" w:hAnsi="Times New Roman" w:cs="Times New Roman"/>
          <w:b/>
          <w:sz w:val="24"/>
          <w:szCs w:val="24"/>
        </w:rPr>
        <w:t xml:space="preserve">О Порядке </w:t>
      </w:r>
      <w:proofErr w:type="gramStart"/>
      <w:r w:rsidRPr="00B54B89">
        <w:rPr>
          <w:rFonts w:ascii="Times New Roman" w:hAnsi="Times New Roman" w:cs="Times New Roman"/>
          <w:b/>
          <w:sz w:val="24"/>
          <w:szCs w:val="24"/>
        </w:rPr>
        <w:t xml:space="preserve">ведения реестра расходных </w:t>
      </w:r>
      <w:r>
        <w:rPr>
          <w:rFonts w:ascii="Times New Roman" w:hAnsi="Times New Roman" w:cs="Times New Roman"/>
          <w:b/>
          <w:sz w:val="24"/>
          <w:szCs w:val="24"/>
        </w:rPr>
        <w:t xml:space="preserve">обязательств </w:t>
      </w:r>
      <w:r w:rsidRPr="00B54B89">
        <w:rPr>
          <w:rFonts w:ascii="Times New Roman" w:hAnsi="Times New Roman" w:cs="Times New Roman"/>
          <w:b/>
          <w:sz w:val="24"/>
          <w:szCs w:val="24"/>
        </w:rPr>
        <w:t>Новотроицкого сельсовета Северного района Новосибирской области</w:t>
      </w:r>
      <w:proofErr w:type="gramEnd"/>
    </w:p>
    <w:p w:rsidR="001C2DA9" w:rsidRPr="00B54B89" w:rsidRDefault="001C2DA9" w:rsidP="00B54B89">
      <w:pPr>
        <w:pStyle w:val="a4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p w:rsidR="00B54B89" w:rsidRDefault="00B54B89" w:rsidP="00B54B89">
      <w:pPr>
        <w:rPr>
          <w:sz w:val="28"/>
          <w:szCs w:val="28"/>
        </w:rPr>
      </w:pP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18.12.2019                                  с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овотроицк </w:t>
      </w:r>
      <w:r w:rsidRPr="00B54B89">
        <w:rPr>
          <w:rFonts w:ascii="Times New Roman" w:hAnsi="Times New Roman" w:cs="Times New Roman"/>
          <w:sz w:val="20"/>
          <w:szCs w:val="20"/>
        </w:rPr>
        <w:tab/>
      </w:r>
      <w:r w:rsidRPr="00B54B89">
        <w:rPr>
          <w:rFonts w:ascii="Times New Roman" w:hAnsi="Times New Roman" w:cs="Times New Roman"/>
          <w:sz w:val="20"/>
          <w:szCs w:val="20"/>
        </w:rPr>
        <w:tab/>
        <w:t xml:space="preserve">                          № 128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>Об утверждении Порядка завершения операций по  исполнению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>местного бюджета Новотроицкого сельсовета Северного района Новосибирской области в текущем финансовом году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В соответствии со статьей 242 Бюджетного кодекса Российской Федерации, в целях организации завершения финансового года, администрация Новотроицкого сельсовета Северного района Новосибирской области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1. Утвердить прилагаемый Порядок завершения операций по исполнению местного бюджета Новотроицкого сельсовета Северного района Новосибирской области в текущем  финансовом году.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2.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</w:t>
      </w:r>
      <w:proofErr w:type="spellStart"/>
      <w:r w:rsidRPr="00B54B89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УТВЕРЖДЕН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постановлением 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администрации Новотроицкого сельсовета 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Северного района 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Новосибирской области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от  18.12.2019 № 128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B54B89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О Р Я Д О К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завершения операций по исполнению местного бюджета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Новотроицкого сельсовета Северного района Новосибирской области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в текущем  финансовом году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Настоящий порядок разработан в соответствии с Бюджетным кодексом Российской Федерации, в целях организации завершения финансового года: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1. В части бюджетных средств,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расходованием которых возложен на органы Федерального казначейства: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1.1. Главному распорядителю средств местного бюджета: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а) в срок до 26 декабря 2019 года включительно произвести финансирование на лицевые счета бюджетополучателей в пределах доведенных лимитов;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б) в срок до 31 декабря 2019 года обеспечить возврат остатков доведенных объемов финансирования бюджетополучателей на единый счет местного бюджета.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1.2. Остатки неиспользованных объемов финансирования расходов местного бюджета  2019 года, отраженные на лицевых счетах, открытых в администрации Новотроицкого сельсовета Северного района Новосибирской области и территориальных органах Управления Федерального казначейства главным распорядителям и получателям средств местного бюджета, не подлежат учету на указанных  лицевых счетах в качестве остатков на начало 2020 года.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Указанные остатки учитываются на едином счете местного бюджета в качестве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возврата объема финансирования расходов местного бюджета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2019 года. Предоставить право территориальному органу Управления Федерального казначейства по Новосибирской области осуществлять возврат остатков объемов финансирования на единый счет местного бюджета в случае, если  бюджетополучатели не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предоставят платежные документы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на возврат остатков.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1.3. По вопросу операций с наличными деньгами сообщаем следующее: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Завершение операций с наличными денежными средствами необходимо осуществлять в соответствии с приказом Федерального казначейства России от 30.06.2014 №10н (ред. от 28.12.2017) Об утверждении Правил обеспечения наличными денежными средствами организаций, лицевые счета которым открыты в территориальных органах Федерального казначейства, финансовых органах субъектов Российской Федерации ( муниципальных организаций)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.П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оследним днем принятия платежных поручений на перечисление денежных средств на балансовые счета 40116 « Средства для выдачи и внесения наличных денег и осуществление расчетов по отдельным операциям» для обеспечения наличными денежными средствами является </w:t>
      </w:r>
      <w:r w:rsidRPr="00B54B89">
        <w:rPr>
          <w:rFonts w:ascii="Times New Roman" w:hAnsi="Times New Roman" w:cs="Times New Roman"/>
          <w:b/>
          <w:sz w:val="20"/>
          <w:szCs w:val="20"/>
        </w:rPr>
        <w:t>24.12.2019</w:t>
      </w:r>
      <w:r w:rsidRPr="00B54B89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2. После завершения операций по принятым денежным обязательствам 2019 года остаток средств на едином счете местного бюджета  подлежит учету в качестве остатка средств на начало 2020 финансового года по ИФДБ  44401050201050000510.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3. Бюджетные ассигнования, лимиты бюджетных обязательств и предельные объемы финансирования текущего финансового года прекращают свое действие 31 декабря 2019 года.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4. Средства, которые поступят в 2020 году на лицевые счета бюджетополучателей в качестве погашения дебиторской  задолженности 2019 года, подлежат перечислению в доход местного бюджета по КБК 55511302995100000130 «Прочие доходы от компенсации затрат  бюджетов сельских поселений».  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ab/>
        <w:t xml:space="preserve">5.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Межбюджетные трансферты, полученные в форме субсидий, субвенций и иных межбюджетных трансфертов, не использованные по состоянию на 1 января 2020 года подлежат возврату в областной бюджет в течение первых десяти рабочих дней января 2020 года главным распорядителем средств местного бюджета, за которым в соответствии с муниципальными правовыми актами закреплены источники доходов бюджета по возврату остатков целевых средств.</w:t>
      </w:r>
      <w:proofErr w:type="gramEnd"/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ab/>
        <w:t xml:space="preserve">Зачисленные в доход областного бюджета неиспользованные остатки целевых средств могут быть возвращены местным бюджетам при установлении наличия потребности в использовании их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на те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же цели в соответствии с решениями главных администраторов доходов областного бюджета от возврата остатков, оформленных Уведомлениями по расчетам между бюджетами по межбюджетным трансфертам. 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7. В части бюджетных средств,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расходованием которых возложен на администрацию Новотроицкого сельсовета Северного района Новосибирской области: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lastRenderedPageBreak/>
        <w:t>8. Завершение операций по лицевым счетам, открытым в администрации Новотроицкого сельсовета Северного района Новосибирской области производиться в следующие сроки: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а) последний день предоставления учреждениями документов, необходимых для отражения на лицевых счетах принятых в 2019 году обязательств – 24.12.2019;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б) последний день предоставления учреждениями документов, необходимых для отражения на лицевых счетах принятых в 2019 году денежных обязательств – 26.12.2019;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в) последний день предоставления учреждениями платежных документов, необходимых для осуществления кассовых выплат – 30.12.2019 до 12 час. 00 мин.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г) последний день предоставления учреждениями уведомлений об уточнении вида и принадлежности платежа – 27.12.2019.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proofErr w:type="spellStart"/>
      <w:r w:rsidRPr="00B54B89">
        <w:rPr>
          <w:rFonts w:ascii="Times New Roman" w:hAnsi="Times New Roman" w:cs="Times New Roman"/>
          <w:sz w:val="20"/>
          <w:szCs w:val="20"/>
        </w:rPr>
        <w:t>д</w:t>
      </w:r>
      <w:proofErr w:type="spellEnd"/>
      <w:r w:rsidRPr="00B54B89">
        <w:rPr>
          <w:rFonts w:ascii="Times New Roman" w:hAnsi="Times New Roman" w:cs="Times New Roman"/>
          <w:sz w:val="20"/>
          <w:szCs w:val="20"/>
        </w:rPr>
        <w:t>) кассовые выплаты по лицевым счетам осуществляются до последнего текущего финансового года включительно, в пределах остатка денежных средств на соответствующих лицевых счетах.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B54B89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B54B89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18.12.2019                                с. Новотроицк                                                 № 129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>О наделении полномочиями администратора доходов бюджета на 2020 год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В соответствии со ст.160.1 Бюджетного Кодекса Российской Федерации, администрация Новотроицкого сельсовета Северного района Новосибирской области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1. Наделить с 01 января 2020 года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администратора доходов бюджета Новотроицкого сельсовета Северного района Новосибирской области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Администрацию Северного района Новосибирской области.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2. Закрепить за Администрацией Северного района Новосибирской области перечень </w:t>
      </w:r>
      <w:proofErr w:type="spellStart"/>
      <w:r w:rsidRPr="00B54B89">
        <w:rPr>
          <w:rFonts w:ascii="Times New Roman" w:hAnsi="Times New Roman" w:cs="Times New Roman"/>
          <w:sz w:val="20"/>
          <w:szCs w:val="20"/>
        </w:rPr>
        <w:t>администрируемых</w:t>
      </w:r>
      <w:proofErr w:type="spellEnd"/>
      <w:r w:rsidRPr="00B54B89">
        <w:rPr>
          <w:rFonts w:ascii="Times New Roman" w:hAnsi="Times New Roman" w:cs="Times New Roman"/>
          <w:sz w:val="20"/>
          <w:szCs w:val="20"/>
        </w:rPr>
        <w:t xml:space="preserve"> кодов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доходов администрации Новотроицкого сельсовета Северного района Новосибирской области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по кодам  бюджетной классификации Российской Федерации  согласно приложению.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3.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color w:val="000000"/>
          <w:spacing w:val="9"/>
          <w:sz w:val="20"/>
          <w:szCs w:val="20"/>
        </w:rPr>
      </w:pP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color w:val="000000"/>
          <w:spacing w:val="9"/>
          <w:sz w:val="20"/>
          <w:szCs w:val="20"/>
        </w:rPr>
      </w:pPr>
      <w:r w:rsidRPr="00B54B89">
        <w:rPr>
          <w:rFonts w:ascii="Times New Roman" w:hAnsi="Times New Roman" w:cs="Times New Roman"/>
          <w:color w:val="000000"/>
          <w:spacing w:val="9"/>
          <w:sz w:val="20"/>
          <w:szCs w:val="20"/>
        </w:rPr>
        <w:t>Глава Новотроицкого сельсовета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color w:val="000000"/>
          <w:spacing w:val="9"/>
          <w:sz w:val="20"/>
          <w:szCs w:val="20"/>
        </w:rPr>
        <w:sectPr w:rsidR="00B54B89" w:rsidRPr="00B54B89" w:rsidSect="00B54B89">
          <w:pgSz w:w="16834" w:h="11909" w:orient="landscape"/>
          <w:pgMar w:top="567" w:right="1134" w:bottom="1418" w:left="1134" w:header="720" w:footer="720" w:gutter="0"/>
          <w:cols w:space="720"/>
          <w:docGrid w:linePitch="326"/>
        </w:sectPr>
      </w:pPr>
      <w:r w:rsidRPr="00B54B89">
        <w:rPr>
          <w:rFonts w:ascii="Times New Roman" w:hAnsi="Times New Roman" w:cs="Times New Roman"/>
          <w:color w:val="000000"/>
          <w:spacing w:val="9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B54B89">
        <w:rPr>
          <w:rFonts w:ascii="Times New Roman" w:hAnsi="Times New Roman" w:cs="Times New Roman"/>
          <w:color w:val="000000"/>
          <w:spacing w:val="9"/>
          <w:sz w:val="20"/>
          <w:szCs w:val="20"/>
        </w:rPr>
        <w:t>А.Д.Кочережко</w:t>
      </w:r>
      <w:proofErr w:type="spellEnd"/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r w:rsidRPr="00B54B89">
        <w:rPr>
          <w:rFonts w:ascii="Times New Roman" w:hAnsi="Times New Roman" w:cs="Times New Roman"/>
          <w:sz w:val="20"/>
          <w:szCs w:val="20"/>
        </w:rPr>
        <w:t xml:space="preserve">   Приложение к постановлению 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администрации Новотроицкого сельсовета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Северного района Новосибирской области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от 18.12.2019 г  № 129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 xml:space="preserve">Перечень </w:t>
      </w:r>
      <w:proofErr w:type="spellStart"/>
      <w:r w:rsidRPr="00B54B89">
        <w:rPr>
          <w:rFonts w:ascii="Times New Roman" w:hAnsi="Times New Roman" w:cs="Times New Roman"/>
          <w:b/>
          <w:sz w:val="20"/>
          <w:szCs w:val="20"/>
        </w:rPr>
        <w:t>администрируемых</w:t>
      </w:r>
      <w:proofErr w:type="spellEnd"/>
      <w:r w:rsidRPr="00B54B89">
        <w:rPr>
          <w:rFonts w:ascii="Times New Roman" w:hAnsi="Times New Roman" w:cs="Times New Roman"/>
          <w:b/>
          <w:sz w:val="20"/>
          <w:szCs w:val="20"/>
        </w:rPr>
        <w:t xml:space="preserve"> кодов доходов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>администрации Новотроицкого сельсовета Северного района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46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94"/>
        <w:gridCol w:w="8104"/>
        <w:gridCol w:w="94"/>
      </w:tblGrid>
      <w:tr w:rsidR="00B54B89" w:rsidRPr="00B54B89" w:rsidTr="00B54B89">
        <w:trPr>
          <w:trHeight w:val="898"/>
        </w:trPr>
        <w:tc>
          <w:tcPr>
            <w:tcW w:w="6494" w:type="dxa"/>
            <w:vAlign w:val="center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кодов бюджетной классификации  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 xml:space="preserve"> Российской Федерации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54B89" w:rsidRPr="00B54B89" w:rsidTr="00B54B89">
        <w:trPr>
          <w:trHeight w:val="734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  <w:r w:rsidRPr="00B54B8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10804020010000110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B54B89" w:rsidRPr="00B54B89" w:rsidTr="00B54B89">
        <w:trPr>
          <w:trHeight w:val="687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55511105035100000120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54B89" w:rsidRPr="00B54B89" w:rsidTr="00B54B89">
        <w:trPr>
          <w:trHeight w:val="427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55511301995100000130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сельских  поселений</w:t>
            </w:r>
          </w:p>
        </w:tc>
      </w:tr>
      <w:tr w:rsidR="00B54B89" w:rsidRPr="00B54B89" w:rsidTr="00B54B89">
        <w:trPr>
          <w:trHeight w:val="506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55511690050100000140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B54B89" w:rsidRPr="00B54B89" w:rsidTr="00B54B89">
        <w:trPr>
          <w:trHeight w:val="286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55511701050100000180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</w:tr>
      <w:tr w:rsidR="00B54B89" w:rsidRPr="00B54B89" w:rsidTr="00B54B89">
        <w:trPr>
          <w:trHeight w:val="688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55510302230010000110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B54B89" w:rsidRPr="00B54B89" w:rsidTr="00B54B89">
        <w:trPr>
          <w:trHeight w:val="853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55510302240010000110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</w:tr>
      <w:tr w:rsidR="00B54B89" w:rsidRPr="00B54B89" w:rsidTr="00B54B89">
        <w:trPr>
          <w:trHeight w:val="908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55510302250010000110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</w:t>
            </w:r>
            <w:proofErr w:type="gramStart"/>
            <w:r w:rsidRPr="00B54B89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B54B89">
              <w:rPr>
                <w:rFonts w:ascii="Times New Roman" w:hAnsi="Times New Roman" w:cs="Times New Roman"/>
                <w:sz w:val="20"/>
                <w:szCs w:val="20"/>
              </w:rPr>
              <w:t xml:space="preserve">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B54B89" w:rsidRPr="00B54B89" w:rsidTr="00B54B89">
        <w:trPr>
          <w:trHeight w:val="830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55510302260010000110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B54B89" w:rsidRPr="00B54B89" w:rsidTr="00B54B89">
        <w:trPr>
          <w:trHeight w:val="474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55520290054100000150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</w:tr>
      <w:tr w:rsidR="00B54B89" w:rsidRPr="00B54B89" w:rsidTr="00B54B89">
        <w:trPr>
          <w:trHeight w:val="281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55520705030100000150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</w:tr>
      <w:tr w:rsidR="00B54B89" w:rsidRPr="00B54B89" w:rsidTr="00B54B89">
        <w:trPr>
          <w:trHeight w:val="697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55521805010100000150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Доходы 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B54B89" w:rsidRPr="00B54B89" w:rsidTr="00B54B89">
        <w:trPr>
          <w:trHeight w:val="424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55521906000100000150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 поселений</w:t>
            </w:r>
          </w:p>
        </w:tc>
      </w:tr>
      <w:tr w:rsidR="00B54B89" w:rsidRPr="00B54B89" w:rsidTr="00B54B89">
        <w:trPr>
          <w:trHeight w:val="927"/>
        </w:trPr>
        <w:tc>
          <w:tcPr>
            <w:tcW w:w="6494" w:type="dxa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 xml:space="preserve">55520805000100000150 </w:t>
            </w:r>
          </w:p>
        </w:tc>
        <w:tc>
          <w:tcPr>
            <w:tcW w:w="8198" w:type="dxa"/>
            <w:gridSpan w:val="2"/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Перечисления из бюджетов  поселени</w:t>
            </w:r>
            <w:proofErr w:type="gramStart"/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й(</w:t>
            </w:r>
            <w:proofErr w:type="gramEnd"/>
            <w:r w:rsidRPr="00B54B89">
              <w:rPr>
                <w:rFonts w:ascii="Times New Roman" w:hAnsi="Times New Roman" w:cs="Times New Roman"/>
                <w:sz w:val="20"/>
                <w:szCs w:val="20"/>
              </w:rPr>
              <w:t xml:space="preserve"> в бюджеты поселений) для осуществления возврата ( зачета) излишне уплаченных или излишне 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B54B89" w:rsidRPr="00B54B89" w:rsidTr="00B54B89">
        <w:trPr>
          <w:gridAfter w:val="1"/>
          <w:wAfter w:w="94" w:type="dxa"/>
          <w:trHeight w:val="288"/>
        </w:trPr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55520215001100000150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B54B89" w:rsidRPr="00B54B89" w:rsidTr="00B54B89">
        <w:trPr>
          <w:gridAfter w:val="1"/>
          <w:wAfter w:w="94" w:type="dxa"/>
          <w:trHeight w:val="179"/>
        </w:trPr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55520229999100000150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</w:tr>
      <w:tr w:rsidR="00B54B89" w:rsidRPr="00B54B89" w:rsidTr="00B54B89">
        <w:trPr>
          <w:gridAfter w:val="1"/>
          <w:wAfter w:w="94" w:type="dxa"/>
          <w:trHeight w:val="471"/>
        </w:trPr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55520235118100000150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сельских поселений  на осуществление первичного воинского учета на территориях, где отсутствуют военные комиссариаты</w:t>
            </w:r>
          </w:p>
        </w:tc>
      </w:tr>
      <w:tr w:rsidR="00B54B89" w:rsidRPr="00B54B89" w:rsidTr="00B54B89">
        <w:trPr>
          <w:gridAfter w:val="1"/>
          <w:wAfter w:w="94" w:type="dxa"/>
          <w:trHeight w:val="421"/>
        </w:trPr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55520230024100000150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B54B89" w:rsidRPr="00B54B89" w:rsidTr="00B54B89">
        <w:trPr>
          <w:gridAfter w:val="1"/>
          <w:wAfter w:w="94" w:type="dxa"/>
          <w:trHeight w:val="244"/>
        </w:trPr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55520239999100000150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Прочие субвенции бюджетам сельских поселений</w:t>
            </w:r>
          </w:p>
        </w:tc>
      </w:tr>
      <w:tr w:rsidR="00B54B89" w:rsidRPr="00B54B89" w:rsidTr="00B54B89">
        <w:trPr>
          <w:gridAfter w:val="1"/>
          <w:wAfter w:w="94" w:type="dxa"/>
          <w:trHeight w:val="215"/>
        </w:trPr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55520202216100000150</w:t>
            </w:r>
          </w:p>
        </w:tc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 xml:space="preserve">Субсидии на реализацию мероприятий по устойчивому функционированию автомобильных дорог местного значения и искусственных сооружений, а также уличной дорожной сети  </w:t>
            </w:r>
          </w:p>
        </w:tc>
      </w:tr>
      <w:tr w:rsidR="00B54B89" w:rsidRPr="00B54B89" w:rsidTr="00B54B89">
        <w:trPr>
          <w:gridAfter w:val="1"/>
          <w:wAfter w:w="94" w:type="dxa"/>
          <w:trHeight w:val="846"/>
        </w:trPr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55520245160100000150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</w:t>
            </w:r>
          </w:p>
        </w:tc>
      </w:tr>
      <w:tr w:rsidR="00B54B89" w:rsidRPr="00B54B89" w:rsidTr="00B54B89">
        <w:trPr>
          <w:gridAfter w:val="1"/>
          <w:wAfter w:w="94" w:type="dxa"/>
          <w:trHeight w:val="688"/>
        </w:trPr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55520240014100000150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B54B89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</w:tbl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lastRenderedPageBreak/>
        <w:t>СЕВЕРНОГО РАЙОНА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color w:val="000000"/>
          <w:sz w:val="20"/>
          <w:szCs w:val="20"/>
        </w:rPr>
        <w:t>25.12.2019                                    с</w:t>
      </w:r>
      <w:proofErr w:type="gramStart"/>
      <w:r w:rsidRPr="00B54B89">
        <w:rPr>
          <w:rFonts w:ascii="Times New Roman" w:hAnsi="Times New Roman" w:cs="Times New Roman"/>
          <w:color w:val="000000"/>
          <w:sz w:val="20"/>
          <w:szCs w:val="20"/>
        </w:rPr>
        <w:t>.Н</w:t>
      </w:r>
      <w:proofErr w:type="gramEnd"/>
      <w:r w:rsidRPr="00B54B89">
        <w:rPr>
          <w:rFonts w:ascii="Times New Roman" w:hAnsi="Times New Roman" w:cs="Times New Roman"/>
          <w:color w:val="000000"/>
          <w:sz w:val="20"/>
          <w:szCs w:val="20"/>
        </w:rPr>
        <w:t>овотроицк                                           № 130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 xml:space="preserve">О Порядке </w:t>
      </w:r>
      <w:proofErr w:type="gramStart"/>
      <w:r w:rsidRPr="00B54B89">
        <w:rPr>
          <w:rFonts w:ascii="Times New Roman" w:hAnsi="Times New Roman" w:cs="Times New Roman"/>
          <w:b/>
          <w:sz w:val="20"/>
          <w:szCs w:val="20"/>
        </w:rPr>
        <w:t>ведения реестра расходных обязательств Новотроицкого сельсовета Северного района Новосибирской области</w:t>
      </w:r>
      <w:proofErr w:type="gramEnd"/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bCs/>
          <w:sz w:val="20"/>
          <w:szCs w:val="20"/>
        </w:rPr>
        <w:t xml:space="preserve">В соответствии со статьей 87 Бюджетного кодекса Российской Федерации, </w:t>
      </w:r>
      <w:r w:rsidRPr="00B54B89">
        <w:rPr>
          <w:rFonts w:ascii="Times New Roman" w:hAnsi="Times New Roman" w:cs="Times New Roman"/>
          <w:sz w:val="20"/>
          <w:szCs w:val="20"/>
        </w:rPr>
        <w:t xml:space="preserve">решением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от 19.12.2016 № 4 «Об утверждении Положения о бюджетном процессе в Новотроицком сельсовете Северного района Новосибирской области» администрация Новотроицкого сельсовета Северного Новосибирской области 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bCs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bCs/>
          <w:sz w:val="20"/>
          <w:szCs w:val="20"/>
        </w:rPr>
        <w:t xml:space="preserve">1. Установить Порядок </w:t>
      </w:r>
      <w:proofErr w:type="gramStart"/>
      <w:r w:rsidRPr="00B54B89">
        <w:rPr>
          <w:rFonts w:ascii="Times New Roman" w:hAnsi="Times New Roman" w:cs="Times New Roman"/>
          <w:bCs/>
          <w:sz w:val="20"/>
          <w:szCs w:val="20"/>
        </w:rPr>
        <w:t>ведения реестра расходных обязательств</w:t>
      </w:r>
      <w:r w:rsidRPr="00B54B89">
        <w:rPr>
          <w:rFonts w:ascii="Times New Roman" w:hAnsi="Times New Roman" w:cs="Times New Roman"/>
          <w:sz w:val="20"/>
          <w:szCs w:val="20"/>
        </w:rPr>
        <w:t xml:space="preserve">  Новотроицкого сельсовета Северного района Новосибирской области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согласно приложению к настоящему постановлению.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2. Признать утратившим силу постановление администрации Новотроицкого</w:t>
      </w:r>
      <w:r w:rsidRPr="00B54B89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B54B89">
        <w:rPr>
          <w:rFonts w:ascii="Times New Roman" w:hAnsi="Times New Roman" w:cs="Times New Roman"/>
          <w:sz w:val="20"/>
          <w:szCs w:val="20"/>
        </w:rPr>
        <w:t xml:space="preserve">сельсовета Северного района Новосибирской области от 31.03.2015 № 59 «Об утверждении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Порядка ведения реестра расходных обязательств Новотроицкого сельсовета Северного района Новосибирской области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>».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3. Опубликовать постановление в периодическом печатном издании органов местного самоуправления Новотроицкого сельсовета Северного района Новосибирской области 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4.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</w:t>
      </w:r>
      <w:r w:rsidRPr="00B54B89">
        <w:rPr>
          <w:rFonts w:ascii="Times New Roman" w:hAnsi="Times New Roman" w:cs="Times New Roman"/>
          <w:sz w:val="20"/>
          <w:szCs w:val="20"/>
        </w:rPr>
        <w:tab/>
      </w:r>
      <w:r w:rsidRPr="00B54B89">
        <w:rPr>
          <w:rFonts w:ascii="Times New Roman" w:hAnsi="Times New Roman" w:cs="Times New Roman"/>
          <w:sz w:val="20"/>
          <w:szCs w:val="20"/>
        </w:rPr>
        <w:tab/>
      </w:r>
      <w:r w:rsidRPr="00B54B89">
        <w:rPr>
          <w:rFonts w:ascii="Times New Roman" w:hAnsi="Times New Roman" w:cs="Times New Roman"/>
          <w:sz w:val="20"/>
          <w:szCs w:val="20"/>
        </w:rPr>
        <w:tab/>
        <w:t xml:space="preserve">   </w:t>
      </w:r>
      <w:proofErr w:type="spellStart"/>
      <w:r w:rsidRPr="00B54B89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B54B89">
        <w:rPr>
          <w:rFonts w:ascii="Times New Roman" w:hAnsi="Times New Roman" w:cs="Times New Roman"/>
          <w:sz w:val="20"/>
          <w:szCs w:val="20"/>
        </w:rPr>
        <w:tab/>
      </w:r>
      <w:r w:rsidRPr="00B54B89">
        <w:rPr>
          <w:rFonts w:ascii="Times New Roman" w:hAnsi="Times New Roman" w:cs="Times New Roman"/>
          <w:sz w:val="20"/>
          <w:szCs w:val="20"/>
        </w:rPr>
        <w:tab/>
      </w:r>
      <w:r w:rsidRPr="00B54B89">
        <w:rPr>
          <w:rFonts w:ascii="Times New Roman" w:hAnsi="Times New Roman" w:cs="Times New Roman"/>
          <w:color w:val="C00000"/>
          <w:sz w:val="20"/>
          <w:szCs w:val="20"/>
        </w:rPr>
        <w:t xml:space="preserve">              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Приложение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к постановлению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администрации Новотроицкого</w:t>
      </w:r>
      <w:r w:rsidRPr="00B54B89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B54B89">
        <w:rPr>
          <w:rFonts w:ascii="Times New Roman" w:hAnsi="Times New Roman" w:cs="Times New Roman"/>
          <w:sz w:val="20"/>
          <w:szCs w:val="20"/>
        </w:rPr>
        <w:t xml:space="preserve">сельсовета 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  Новосибирской области</w:t>
      </w:r>
    </w:p>
    <w:p w:rsidR="00B54B89" w:rsidRPr="00B54B89" w:rsidRDefault="00B54B89" w:rsidP="00B54B89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от 25.12.2019 № 130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>ПОРЯДОК</w:t>
      </w:r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54B89">
        <w:rPr>
          <w:rFonts w:ascii="Times New Roman" w:hAnsi="Times New Roman" w:cs="Times New Roman"/>
          <w:b/>
          <w:sz w:val="20"/>
          <w:szCs w:val="20"/>
        </w:rPr>
        <w:t xml:space="preserve">ВЕДЕНИЯ </w:t>
      </w:r>
      <w:proofErr w:type="gramStart"/>
      <w:r w:rsidRPr="00B54B89">
        <w:rPr>
          <w:rFonts w:ascii="Times New Roman" w:hAnsi="Times New Roman" w:cs="Times New Roman"/>
          <w:b/>
          <w:sz w:val="20"/>
          <w:szCs w:val="20"/>
        </w:rPr>
        <w:t>РЕЕСТРА РАСХОДНЫХ ОБЯЗАТЕЛЬСТВ НОВОТРОИЦКОГО СЕЛЬСОВЕТА СЕВЕРНОГО РАЙОНА  НОВОСИБИРСКОЙ ОБЛАСТИ</w:t>
      </w:r>
      <w:proofErr w:type="gramEnd"/>
    </w:p>
    <w:p w:rsidR="00B54B89" w:rsidRPr="00B54B89" w:rsidRDefault="00B54B89" w:rsidP="00B54B8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1. Настоящий Порядок определяет правила формирования и ведения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реестра  расходных   обязательств  Новотроицкого сельсовета Северного района Новосибирской области</w:t>
      </w:r>
      <w:proofErr w:type="gramEnd"/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(далее соответственно – реестр расходных обязательств, расходные обязательства).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2. Реестр расходных обязательств ведется с целью учета расходных обязательств и определения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объема бюджетных ассигнований местного бюджета Новотроицкого сельсовета Северного района Новосибирской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области (далее – местный бюджет), необходимых для их исполнения.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3. Данные реестра расходных обязательств используются при составлении проекта местного бюджета.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4. 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 xml:space="preserve">Реестр расходных обязательств формируется и ведется в разрезе главных распорядителей средств местного бюджета в виде свода (перечня) федеральных законов, законов Новосибирской области, нормативных правовых актов Новотроицкого сельсовета Северного района Новосибирской области, обусловливающих правовые основания для иных расходных обязательств с указанием соответствующих положений (статей, частей, пунктов, подпунктов, абзацев) федеральных законов, законов </w:t>
      </w:r>
      <w:r w:rsidRPr="00B54B89">
        <w:rPr>
          <w:rFonts w:ascii="Times New Roman" w:hAnsi="Times New Roman" w:cs="Times New Roman"/>
          <w:sz w:val="20"/>
          <w:szCs w:val="20"/>
        </w:rPr>
        <w:lastRenderedPageBreak/>
        <w:t>Новосибирской области, нормативных правовых актов Новотроицкого сельсовета Северного района Новосибирской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области с оценкой объемов бюджетных ассигнований местного бюджета, необходимых для исполнения расходных обязательств, включенных в реестр расходных обязательств.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5. Формирование и ведение реестра расходных обязательств осуществляется    администрацией Новотроицкого</w:t>
      </w:r>
      <w:r w:rsidRPr="00B54B89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B54B89">
        <w:rPr>
          <w:rFonts w:ascii="Times New Roman" w:hAnsi="Times New Roman" w:cs="Times New Roman"/>
          <w:sz w:val="20"/>
          <w:szCs w:val="20"/>
        </w:rPr>
        <w:t>сельсовета  Северного района Новосибирской области   (далее – администрация) электронном виде и на бумажном носителе, на основании сведений, содержащихся в реестрах расходных обязатель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ств гл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>авных распорядителей средств местного бюджета.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6. Реестр расходных обязатель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ств пр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>едставляется администрацией ежегодно: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1) в     Совет   депутатов Новотроицкого сельсовета    Северного района     Новосибирской области составе документов и материалов, представляемых одновременно с проектом решения о местном бюджете, по форме согласно </w:t>
      </w:r>
      <w:hyperlink r:id="rId6" w:history="1">
        <w:r w:rsidRPr="00B54B89">
          <w:rPr>
            <w:rStyle w:val="a6"/>
            <w:sz w:val="20"/>
            <w:szCs w:val="20"/>
          </w:rPr>
          <w:t>приложению</w:t>
        </w:r>
      </w:hyperlink>
      <w:r w:rsidRPr="00B54B89">
        <w:rPr>
          <w:rFonts w:ascii="Times New Roman" w:hAnsi="Times New Roman" w:cs="Times New Roman"/>
          <w:sz w:val="20"/>
          <w:szCs w:val="20"/>
        </w:rPr>
        <w:t xml:space="preserve"> к настоящему Порядку;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2) в администрацию Северного района Новосибирской области – по форме и в порядке, утвержденном приказом министерства финансов и налоговой политики Новосибирской области.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7. Главные распорядители средств местного бюджета ведут и представляют в администрацию реестры расходных обязательств на бумажном носителе и в электронном виде с использованием автоматизированной системы сбора информации по форме согласно приложению: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- для составления проекта местного бюджета – не позднее 1 ноября текущего года;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- для предоставления в администрацию Северного района</w:t>
      </w:r>
      <w:bookmarkStart w:id="0" w:name="_GoBack"/>
      <w:bookmarkEnd w:id="0"/>
      <w:r w:rsidRPr="00B54B89">
        <w:rPr>
          <w:rFonts w:ascii="Times New Roman" w:hAnsi="Times New Roman" w:cs="Times New Roman"/>
          <w:sz w:val="20"/>
          <w:szCs w:val="20"/>
        </w:rPr>
        <w:t xml:space="preserve"> Новосибирской области – не позднее 15 мая текущего года.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>8. Главные распорядители средств местного бюджета обеспечивают полноту, своевременность и достоверность сведений, предоставляемых в администрацию, для целей формирования и ведения реестра расходных обязательств.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  <w:r w:rsidRPr="00B54B89">
        <w:rPr>
          <w:rFonts w:ascii="Times New Roman" w:hAnsi="Times New Roman" w:cs="Times New Roman"/>
          <w:sz w:val="20"/>
          <w:szCs w:val="20"/>
        </w:rPr>
        <w:t xml:space="preserve">9. Администрация осуществляет </w:t>
      </w:r>
      <w:proofErr w:type="gramStart"/>
      <w:r w:rsidRPr="00B54B8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54B89">
        <w:rPr>
          <w:rFonts w:ascii="Times New Roman" w:hAnsi="Times New Roman" w:cs="Times New Roman"/>
          <w:sz w:val="20"/>
          <w:szCs w:val="20"/>
        </w:rPr>
        <w:t xml:space="preserve"> полнотой, своевременностью и достоверностью сведений для целей формирования и ведения реестра расходных обязательств.</w:t>
      </w:r>
    </w:p>
    <w:p w:rsidR="00B54B89" w:rsidRPr="00B54B89" w:rsidRDefault="00B54B89" w:rsidP="00B54B89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4279"/>
        <w:gridCol w:w="1241"/>
        <w:gridCol w:w="1104"/>
        <w:gridCol w:w="1104"/>
        <w:gridCol w:w="1152"/>
        <w:gridCol w:w="991"/>
        <w:gridCol w:w="991"/>
        <w:gridCol w:w="968"/>
        <w:gridCol w:w="943"/>
        <w:gridCol w:w="905"/>
        <w:gridCol w:w="1017"/>
      </w:tblGrid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Приложение</w:t>
            </w:r>
          </w:p>
        </w:tc>
        <w:tc>
          <w:tcPr>
            <w:tcW w:w="90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 xml:space="preserve">к Порядку ведения реестра </w:t>
            </w:r>
            <w:proofErr w:type="gram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расходных</w:t>
            </w:r>
            <w:proofErr w:type="gramEnd"/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обязательств Новотроицкого сельсовета</w:t>
            </w: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Северного района</w:t>
            </w:r>
          </w:p>
        </w:tc>
        <w:tc>
          <w:tcPr>
            <w:tcW w:w="90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Новосибирской области</w:t>
            </w:r>
          </w:p>
        </w:tc>
        <w:tc>
          <w:tcPr>
            <w:tcW w:w="1017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Реестр</w:t>
            </w:r>
          </w:p>
        </w:tc>
        <w:tc>
          <w:tcPr>
            <w:tcW w:w="124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расходных обязательств Новотроицкого сельсовета Северного района Новосибирской области</w:t>
            </w:r>
          </w:p>
        </w:tc>
        <w:tc>
          <w:tcPr>
            <w:tcW w:w="9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на ___.___._____</w:t>
            </w:r>
          </w:p>
        </w:tc>
        <w:tc>
          <w:tcPr>
            <w:tcW w:w="124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905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Наименование полномочий</w:t>
            </w:r>
          </w:p>
        </w:tc>
        <w:tc>
          <w:tcPr>
            <w:tcW w:w="124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Правовое основание финансового обеспечения полномочий (нормативные правовые акты, договоры, соглашения Российской Федерации, Новосибирской области и Новотроицкого сельсовета Северного района Новосибирской области)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Код бюджетной классификации (раздел/подраздел)</w:t>
            </w:r>
          </w:p>
        </w:tc>
        <w:tc>
          <w:tcPr>
            <w:tcW w:w="99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Объем средств на исполнение расходного обязательства муниципального образования (тыс. рублей)</w:t>
            </w: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437"/>
        </w:trPr>
        <w:tc>
          <w:tcPr>
            <w:tcW w:w="42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Отчетный финансовый год</w:t>
            </w: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Текущий финансовый год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Очередной финансов</w:t>
            </w: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ый год</w:t>
            </w:r>
          </w:p>
        </w:tc>
        <w:tc>
          <w:tcPr>
            <w:tcW w:w="9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Плановый период*</w:t>
            </w: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1565"/>
        </w:trPr>
        <w:tc>
          <w:tcPr>
            <w:tcW w:w="42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Наименование, номер и дата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Номер статьи (подстатьи), пункта (подпункта)</w:t>
            </w:r>
          </w:p>
        </w:tc>
        <w:tc>
          <w:tcPr>
            <w:tcW w:w="11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Дата вступления в силу, срок действия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Утвержденные бюджетные ассигнования</w:t>
            </w:r>
          </w:p>
        </w:tc>
        <w:tc>
          <w:tcPr>
            <w:tcW w:w="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Исполнено</w:t>
            </w:r>
          </w:p>
        </w:tc>
        <w:tc>
          <w:tcPr>
            <w:tcW w:w="9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Финансовый год +1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Финансовый год +2</w:t>
            </w: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11</w:t>
            </w: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929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Расходные обязательства, возникшие в результате принятия нормативных правовых актов сельского поселения, заключения договоров (соглашений), всего из них:</w:t>
            </w:r>
          </w:p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1186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1. Расходные обязательства, возникшие в результате принятия нормативных правовых актов сельского поселения, заключения договоров (соглашений) в рамках реализации вопросов местного значения сельского поселения,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972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1.1. по перечню, предусмотренному частью  3 статьи  14 Федерального закона от 6 октября 2003 г. № 131-ФЗ «Об общих принципах организации местного самоуправления в Российской Федерации»,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1822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1.2. в случаях закрепления законом субъекта Российской Федерации за сельскими поселениями вопросов местного значения  из числа вопросов местного значения городского поселения, предусмотренных частью 1 статьи 14 Федерального закона от 6 октября 2003 г. № 131-ФЗ «Об общих принципах организации местного самоуправления в Российской Федерации»,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1152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1.3. в случаях заключения соглашения с органами местного самоуправления муниципального района о передаче сельскому поселению осуществления части своих полномочий по решению вопросов местного значения муниципального района,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314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 xml:space="preserve">2. </w:t>
            </w:r>
            <w:proofErr w:type="gram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Расходные обязательства, возникшие в результате принятия нормативных правовых актов сельского поселения, заключения договоров (соглашений) в рамках реализации полномочий органов местного самоуправления сельского поселения по решению вопросов местного значения сельского поселения по перечню, предусмотренному частью 1 статьи 17 Федерального закона от 6 октября 2003 г. № 131-ФЗ «Об общих принципах организации местного самоуправления в Российской Федерации», всего</w:t>
            </w:r>
            <w:proofErr w:type="gramEnd"/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1610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3. Расходные обязательства, возникшие в результате принятия нормативных правовых актов сельского поселения, заключения договоров (соглашений) в рамках реализации органами местного самоуправления сельского поселения права на решение вопросов, не отнесенных к вопросам местного значения сельского поселения,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905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3.1. по перечню, предусмотренному Федеральным  законом от 6 октября 2003 г. № 131-ФЗ «Об общих принципах организации местного самоуправления в Российской Федерации»,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1598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3.2. по участию в осуществлении государственных полномочий (не переданных в соответствии со статьей 19 Федерального закона от 6 октября 2003 г. № 131-ФЗ «Об общих принципах организации местного самоуправления в Российской Федерации»), если это участие предусмотрено федеральными законами,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1306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3.3. по реализации права устанавливать за счет местного бюджета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положений, устанавливающих указанное право,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1375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3.4. по реализации вопросов, не отнесенных к компетенции органов местного самоуправления других муниципальных образований, органов государственной власти и не исключенных из их компетенции федеральными законами и законами субъектов Российской Федерации,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057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4. Расходные обязательства, возникшие в результате принятия нормативных правовых актов сельского поселения, заключения договоров (соглашений) в рамках реализации органами местного самоуправления сельского поселения отдельных государственных полномочий, переданных органами государственной власти Российской Федерации и (или) органами государственной власти субъекта Российской Федерации,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446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lastRenderedPageBreak/>
              <w:t>4.1. за счет субвенций, предоставленных из федерального бюджета,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526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4.2. за счет субвенций, предоставленных из бюджета субъекта Российской Федерации,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672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4.3. за счет собственных доходов и источников финансирования дефицита бюджета сельского поселения,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1186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5. Отдельные государственные полномочия, не переданные, но осуществляемые органами местного самоуправления сельского поселения за счет субвенций из бюджета субъекта Российской Федерации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1644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6. Расходные обязательства, возникшие в результате принятия нормативных правовых актов сельского поселения, заключения соглашений, предусматривающих предоставление межбюджетных трансфертов из бюджета сельского поселения другим бюджетам бюджетной системы Российской Федерации, всего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…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672"/>
        </w:trPr>
        <w:tc>
          <w:tcPr>
            <w:tcW w:w="42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7. Условно утвержденные расходы на первый и второй годы планового периода в соответствии с решением о местном бюджете сельского поселения</w:t>
            </w:r>
          </w:p>
        </w:tc>
        <w:tc>
          <w:tcPr>
            <w:tcW w:w="1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x</w:t>
            </w:r>
            <w:proofErr w:type="spellEnd"/>
          </w:p>
        </w:tc>
        <w:tc>
          <w:tcPr>
            <w:tcW w:w="9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* заполняется в случае утверждения решения о бюджете на трехлетний период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235"/>
        </w:trPr>
        <w:tc>
          <w:tcPr>
            <w:tcW w:w="427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 xml:space="preserve">Глава </w:t>
            </w:r>
            <w:proofErr w:type="spellStart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Новотроицкогосельсовета</w:t>
            </w:r>
            <w:proofErr w:type="spellEnd"/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 xml:space="preserve"> Северного района Новосибирской области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5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B54B89" w:rsidRPr="00B54B89" w:rsidTr="00B54B89">
        <w:tblPrEx>
          <w:tblCellMar>
            <w:top w:w="0" w:type="dxa"/>
            <w:bottom w:w="0" w:type="dxa"/>
          </w:tblCellMar>
        </w:tblPrEx>
        <w:trPr>
          <w:trHeight w:val="425"/>
        </w:trPr>
        <w:tc>
          <w:tcPr>
            <w:tcW w:w="4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4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6" w:space="0" w:color="auto"/>
              <w:left w:val="nil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(подпись)</w:t>
            </w:r>
          </w:p>
        </w:tc>
        <w:tc>
          <w:tcPr>
            <w:tcW w:w="991" w:type="dxa"/>
            <w:tcBorders>
              <w:top w:val="single" w:sz="6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43" w:type="dxa"/>
            <w:gridSpan w:val="3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54B89" w:rsidRPr="00B54B89" w:rsidRDefault="00B54B89" w:rsidP="00B54B8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B54B8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(расшифровка подписи)</w:t>
            </w:r>
          </w:p>
        </w:tc>
      </w:tr>
    </w:tbl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pPr w:leftFromText="180" w:rightFromText="180" w:vertAnchor="text" w:horzAnchor="page" w:tblpX="1813" w:tblpY="1"/>
        <w:tblW w:w="13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719"/>
        <w:gridCol w:w="2720"/>
        <w:gridCol w:w="2720"/>
        <w:gridCol w:w="2720"/>
        <w:gridCol w:w="2720"/>
      </w:tblGrid>
      <w:tr w:rsidR="001129CB" w:rsidRPr="00BB5AE5" w:rsidTr="001129CB">
        <w:trPr>
          <w:trHeight w:val="2835"/>
        </w:trPr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129CB" w:rsidRPr="00BB5AE5" w:rsidRDefault="001129CB" w:rsidP="001129C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>
      <w:pPr>
        <w:autoSpaceDE w:val="0"/>
        <w:autoSpaceDN w:val="0"/>
        <w:adjustRightInd w:val="0"/>
        <w:rPr>
          <w:sz w:val="28"/>
          <w:szCs w:val="28"/>
        </w:rPr>
      </w:pPr>
    </w:p>
    <w:p w:rsidR="00B54B89" w:rsidRDefault="00B54B89" w:rsidP="00B54B89"/>
    <w:p w:rsidR="00B54B89" w:rsidRDefault="00B54B89" w:rsidP="00B54B89"/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54B89" w:rsidRDefault="00B54B89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B54B8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P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Pr="001C2DA9" w:rsidRDefault="00825F31" w:rsidP="001C2DA9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</w:t>
      </w:r>
    </w:p>
    <w:p w:rsidR="00825F31" w:rsidRPr="00E15C23" w:rsidRDefault="00825F3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825F31" w:rsidRPr="00E15C23" w:rsidSect="00B54B8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D0326"/>
    <w:multiLevelType w:val="hybridMultilevel"/>
    <w:tmpl w:val="B7F26B0C"/>
    <w:lvl w:ilvl="0" w:tplc="384AB9A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B31775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F75563"/>
    <w:multiLevelType w:val="hybridMultilevel"/>
    <w:tmpl w:val="6A28E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7C0E4C"/>
    <w:multiLevelType w:val="hybridMultilevel"/>
    <w:tmpl w:val="BE2C20B0"/>
    <w:lvl w:ilvl="0" w:tplc="8FBEEF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477AE0"/>
    <w:multiLevelType w:val="hybridMultilevel"/>
    <w:tmpl w:val="28BE6EA8"/>
    <w:lvl w:ilvl="0" w:tplc="182251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22037CC"/>
    <w:multiLevelType w:val="hybridMultilevel"/>
    <w:tmpl w:val="245421B0"/>
    <w:lvl w:ilvl="0" w:tplc="F7EA77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3"/>
  </w:num>
  <w:num w:numId="4">
    <w:abstractNumId w:val="2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7"/>
  </w:num>
  <w:num w:numId="9">
    <w:abstractNumId w:val="8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057A7"/>
    <w:rsid w:val="000722F1"/>
    <w:rsid w:val="000F35FB"/>
    <w:rsid w:val="001129CB"/>
    <w:rsid w:val="00142A41"/>
    <w:rsid w:val="00193404"/>
    <w:rsid w:val="001C2B7B"/>
    <w:rsid w:val="001C2DA9"/>
    <w:rsid w:val="001D2A9C"/>
    <w:rsid w:val="00297199"/>
    <w:rsid w:val="00314C01"/>
    <w:rsid w:val="003B23B6"/>
    <w:rsid w:val="003D0193"/>
    <w:rsid w:val="004F54C0"/>
    <w:rsid w:val="0056204E"/>
    <w:rsid w:val="00645A39"/>
    <w:rsid w:val="00825F31"/>
    <w:rsid w:val="008713FD"/>
    <w:rsid w:val="00A52215"/>
    <w:rsid w:val="00AD0D3E"/>
    <w:rsid w:val="00B54B89"/>
    <w:rsid w:val="00BC3211"/>
    <w:rsid w:val="00BD153D"/>
    <w:rsid w:val="00CC029E"/>
    <w:rsid w:val="00DC1B0A"/>
    <w:rsid w:val="00DF1E66"/>
    <w:rsid w:val="00E15C23"/>
    <w:rsid w:val="00E23652"/>
    <w:rsid w:val="00E709C7"/>
    <w:rsid w:val="00EA60CC"/>
    <w:rsid w:val="00EB5CE9"/>
    <w:rsid w:val="00ED3B21"/>
    <w:rsid w:val="00F90F5C"/>
    <w:rsid w:val="00FA34FF"/>
    <w:rsid w:val="00FC0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4B8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styleId="a9">
    <w:name w:val="Strong"/>
    <w:basedOn w:val="a0"/>
    <w:uiPriority w:val="22"/>
    <w:qFormat/>
    <w:rsid w:val="004F54C0"/>
    <w:rPr>
      <w:b/>
      <w:bCs/>
    </w:rPr>
  </w:style>
  <w:style w:type="paragraph" w:customStyle="1" w:styleId="plsh2mb3">
    <w:name w:val="plsh2 mb3"/>
    <w:basedOn w:val="a"/>
    <w:rsid w:val="001C2B7B"/>
    <w:pPr>
      <w:spacing w:before="100" w:beforeAutospacing="1" w:after="100" w:afterAutospacing="1"/>
    </w:pPr>
  </w:style>
  <w:style w:type="paragraph" w:styleId="aa">
    <w:name w:val="Normal (Web)"/>
    <w:basedOn w:val="a"/>
    <w:uiPriority w:val="99"/>
    <w:unhideWhenUsed/>
    <w:rsid w:val="00825F31"/>
    <w:pPr>
      <w:spacing w:before="100" w:beforeAutospacing="1" w:after="100" w:afterAutospacing="1"/>
    </w:pPr>
  </w:style>
  <w:style w:type="paragraph" w:styleId="ab">
    <w:name w:val="Body Text"/>
    <w:basedOn w:val="a"/>
    <w:link w:val="ac"/>
    <w:rsid w:val="001C2DA9"/>
    <w:pPr>
      <w:spacing w:after="120"/>
    </w:pPr>
  </w:style>
  <w:style w:type="character" w:customStyle="1" w:styleId="ac">
    <w:name w:val="Основной текст Знак"/>
    <w:basedOn w:val="a0"/>
    <w:link w:val="ab"/>
    <w:rsid w:val="001C2D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1C2DA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54B8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B54B8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B4E338D3A100D0C5103F3FD0B485064E26264772FB8AE14DD7A6112013A3AFEEB31525EAC54C1B136E5191DA72DB60518AD11FB06BF3859DE9A505Eu8vD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5200DD-1756-4350-A583-E72AE52FA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3641</Words>
  <Characters>20756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30</cp:revision>
  <cp:lastPrinted>2019-12-27T02:06:00Z</cp:lastPrinted>
  <dcterms:created xsi:type="dcterms:W3CDTF">2017-01-30T01:59:00Z</dcterms:created>
  <dcterms:modified xsi:type="dcterms:W3CDTF">2019-12-27T02:07:00Z</dcterms:modified>
</cp:coreProperties>
</file>