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94AB4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356D9C">
              <w:rPr>
                <w:rFonts w:ascii="Times New Roman" w:hAnsi="Times New Roman"/>
                <w:b/>
                <w:sz w:val="52"/>
                <w:szCs w:val="52"/>
              </w:rPr>
              <w:t>4</w:t>
            </w:r>
            <w:r w:rsidR="009324A7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9324A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421118" w:rsidRDefault="009821C4" w:rsidP="009821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324A7" w:rsidRDefault="009324A7" w:rsidP="009821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324A7" w:rsidRPr="009324A7" w:rsidRDefault="009324A7" w:rsidP="009324A7">
      <w:pPr>
        <w:pStyle w:val="a5"/>
        <w:numPr>
          <w:ilvl w:val="0"/>
          <w:numId w:val="29"/>
        </w:numPr>
        <w:autoSpaceDN w:val="0"/>
        <w:jc w:val="both"/>
        <w:rPr>
          <w:b/>
          <w:sz w:val="20"/>
          <w:szCs w:val="20"/>
        </w:rPr>
      </w:pPr>
      <w:r w:rsidRPr="009324A7">
        <w:rPr>
          <w:b/>
        </w:rPr>
        <w:t>Постановление администрации от 13.09.2021 № 82 «</w:t>
      </w:r>
      <w:r w:rsidRPr="009324A7">
        <w:rPr>
          <w:b/>
          <w:sz w:val="20"/>
          <w:szCs w:val="20"/>
        </w:rPr>
        <w:t>Об утверждении Плана «Противодействие коррупции в  администрации Новотроицкого сельсовета  Северного района Новосибирской области  на 2021 - 2024 годы»</w:t>
      </w:r>
    </w:p>
    <w:p w:rsidR="009324A7" w:rsidRDefault="009324A7" w:rsidP="009324A7">
      <w:pPr>
        <w:pStyle w:val="a5"/>
        <w:numPr>
          <w:ilvl w:val="0"/>
          <w:numId w:val="29"/>
        </w:numPr>
        <w:jc w:val="both"/>
        <w:rPr>
          <w:b/>
          <w:sz w:val="20"/>
          <w:szCs w:val="20"/>
        </w:rPr>
      </w:pPr>
      <w:r w:rsidRPr="009324A7">
        <w:rPr>
          <w:b/>
        </w:rPr>
        <w:t>Постановление администрации от 20.09.2021 № 83 «</w:t>
      </w:r>
      <w:r w:rsidRPr="009324A7">
        <w:rPr>
          <w:b/>
          <w:sz w:val="20"/>
          <w:szCs w:val="20"/>
        </w:rPr>
        <w:t xml:space="preserve">О подготовке </w:t>
      </w:r>
      <w:proofErr w:type="gramStart"/>
      <w:r w:rsidRPr="009324A7">
        <w:rPr>
          <w:b/>
          <w:sz w:val="20"/>
          <w:szCs w:val="20"/>
        </w:rPr>
        <w:t>прогноза социально-экономического развития Новотроицкого сельсовета Северного района Новосибирской области</w:t>
      </w:r>
      <w:proofErr w:type="gramEnd"/>
      <w:r w:rsidRPr="009324A7">
        <w:rPr>
          <w:b/>
          <w:sz w:val="20"/>
          <w:szCs w:val="20"/>
        </w:rPr>
        <w:t xml:space="preserve"> на 2022 год и на плановый период 2023 и 2024 года</w:t>
      </w:r>
    </w:p>
    <w:p w:rsidR="00AA66D6" w:rsidRPr="00AA66D6" w:rsidRDefault="00AA66D6" w:rsidP="00AA66D6">
      <w:pPr>
        <w:pStyle w:val="a5"/>
        <w:numPr>
          <w:ilvl w:val="0"/>
          <w:numId w:val="29"/>
        </w:num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AA66D6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ПАМЯТКА О ПРАВИЛАХ ПОЖАРНОЙ БЕЗОПАСНОСТИ </w:t>
      </w:r>
    </w:p>
    <w:p w:rsidR="00AA66D6" w:rsidRPr="009324A7" w:rsidRDefault="00AA66D6" w:rsidP="009324A7">
      <w:pPr>
        <w:pStyle w:val="a5"/>
        <w:numPr>
          <w:ilvl w:val="0"/>
          <w:numId w:val="29"/>
        </w:numPr>
        <w:jc w:val="both"/>
        <w:rPr>
          <w:b/>
          <w:sz w:val="20"/>
          <w:szCs w:val="20"/>
        </w:rPr>
      </w:pPr>
    </w:p>
    <w:p w:rsidR="009324A7" w:rsidRPr="00F33A36" w:rsidRDefault="009324A7" w:rsidP="009324A7">
      <w:pPr>
        <w:pStyle w:val="1"/>
        <w:ind w:left="1069"/>
        <w:rPr>
          <w:szCs w:val="24"/>
        </w:rPr>
      </w:pPr>
    </w:p>
    <w:p w:rsidR="00F33A36" w:rsidRPr="00F33A36" w:rsidRDefault="00F33A36" w:rsidP="009324A7">
      <w:pPr>
        <w:pStyle w:val="1"/>
        <w:rPr>
          <w:szCs w:val="24"/>
        </w:rPr>
      </w:pPr>
    </w:p>
    <w:p w:rsidR="00F33A36" w:rsidRDefault="00F33A36" w:rsidP="009324A7">
      <w:pPr>
        <w:pStyle w:val="1"/>
        <w:rPr>
          <w:szCs w:val="24"/>
        </w:rPr>
      </w:pPr>
      <w:bookmarkStart w:id="0" w:name="_Toc342483418"/>
    </w:p>
    <w:bookmarkEnd w:id="0"/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АДМИНИСТРАЦИЯ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НОВОТРОИЦКОГО СЕЛЬСОВЕТА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СЕВЕРНОГО РАЙОНА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НОВОСИБИРСКОЙ ОБЛАСТИ</w:t>
      </w:r>
    </w:p>
    <w:p w:rsidR="009324A7" w:rsidRPr="009324A7" w:rsidRDefault="009324A7" w:rsidP="009324A7">
      <w:pPr>
        <w:jc w:val="center"/>
        <w:rPr>
          <w:b/>
          <w:sz w:val="20"/>
          <w:szCs w:val="20"/>
        </w:rPr>
      </w:pPr>
      <w:r w:rsidRPr="009324A7">
        <w:rPr>
          <w:b/>
          <w:sz w:val="20"/>
          <w:szCs w:val="20"/>
        </w:rPr>
        <w:t>ПОСТАНОВЛЕНИЕ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13.09.2021                                   с. Новотроицк                                           № 82</w:t>
      </w:r>
    </w:p>
    <w:p w:rsidR="009324A7" w:rsidRPr="009324A7" w:rsidRDefault="009324A7" w:rsidP="009324A7">
      <w:pPr>
        <w:autoSpaceDN w:val="0"/>
        <w:jc w:val="center"/>
        <w:rPr>
          <w:b/>
          <w:sz w:val="20"/>
          <w:szCs w:val="20"/>
        </w:rPr>
      </w:pPr>
      <w:r w:rsidRPr="009324A7">
        <w:rPr>
          <w:b/>
          <w:sz w:val="20"/>
          <w:szCs w:val="20"/>
        </w:rPr>
        <w:t xml:space="preserve">Об утверждении Плана «Противодействие коррупции в  администрации Новотроицкого сельсовета  Северного района Новосибирской области </w:t>
      </w:r>
    </w:p>
    <w:p w:rsidR="009324A7" w:rsidRPr="009324A7" w:rsidRDefault="009324A7" w:rsidP="009324A7">
      <w:pPr>
        <w:autoSpaceDN w:val="0"/>
        <w:jc w:val="center"/>
        <w:rPr>
          <w:b/>
          <w:sz w:val="20"/>
          <w:szCs w:val="20"/>
        </w:rPr>
      </w:pPr>
      <w:r w:rsidRPr="009324A7">
        <w:rPr>
          <w:b/>
          <w:sz w:val="20"/>
          <w:szCs w:val="20"/>
        </w:rPr>
        <w:t>на 2021 - 2024 годы»</w:t>
      </w:r>
    </w:p>
    <w:p w:rsidR="009324A7" w:rsidRPr="009324A7" w:rsidRDefault="009324A7" w:rsidP="009324A7">
      <w:pPr>
        <w:autoSpaceDN w:val="0"/>
        <w:ind w:firstLine="567"/>
        <w:jc w:val="both"/>
        <w:rPr>
          <w:bCs/>
          <w:sz w:val="20"/>
          <w:szCs w:val="20"/>
        </w:rPr>
      </w:pPr>
      <w:proofErr w:type="gramStart"/>
      <w:r w:rsidRPr="009324A7">
        <w:rPr>
          <w:bCs/>
          <w:sz w:val="20"/>
          <w:szCs w:val="20"/>
        </w:rPr>
        <w:t>В соответствии с подпунктом «б» пункта 3 Указа Президента Российской Федерации от 16.08.2021 № 478 «О Национальном плане противодействия коррупции на 2021 - 2024 годы», Федеральным законом от 25.12.2008 № 273-ФЗ «О противодействии коррупции», в целях организации эффективной системы мер по противодействию коррупции в  администрации Новотроицкого сельсовета  Северного района Новосибирской области, администрация Новотроицкого сельсовета  Северного района Новосибирской области</w:t>
      </w:r>
      <w:proofErr w:type="gramEnd"/>
    </w:p>
    <w:p w:rsidR="009324A7" w:rsidRPr="009324A7" w:rsidRDefault="009324A7" w:rsidP="009324A7">
      <w:pPr>
        <w:autoSpaceDN w:val="0"/>
        <w:ind w:firstLine="567"/>
        <w:jc w:val="both"/>
        <w:rPr>
          <w:bCs/>
          <w:sz w:val="20"/>
          <w:szCs w:val="20"/>
        </w:rPr>
      </w:pPr>
      <w:r w:rsidRPr="009324A7">
        <w:rPr>
          <w:bCs/>
          <w:sz w:val="20"/>
          <w:szCs w:val="20"/>
        </w:rPr>
        <w:lastRenderedPageBreak/>
        <w:t>ПОСТАНОВЛЯЕТ:</w:t>
      </w:r>
    </w:p>
    <w:p w:rsidR="009324A7" w:rsidRPr="009324A7" w:rsidRDefault="009324A7" w:rsidP="009324A7">
      <w:pPr>
        <w:autoSpaceDN w:val="0"/>
        <w:ind w:firstLine="567"/>
        <w:jc w:val="both"/>
        <w:rPr>
          <w:bCs/>
          <w:sz w:val="20"/>
          <w:szCs w:val="20"/>
        </w:rPr>
      </w:pPr>
      <w:r w:rsidRPr="009324A7">
        <w:rPr>
          <w:bCs/>
          <w:sz w:val="20"/>
          <w:szCs w:val="20"/>
        </w:rPr>
        <w:t>1.Утвердить прилагаемый План «Противодействие коррупции в администрации Новотроицкого сельсовета Северного района Новосибирской области на 2021 - 2024 годы».</w:t>
      </w:r>
    </w:p>
    <w:p w:rsidR="009324A7" w:rsidRPr="009324A7" w:rsidRDefault="009324A7" w:rsidP="009324A7">
      <w:pPr>
        <w:autoSpaceDN w:val="0"/>
        <w:ind w:firstLine="567"/>
        <w:jc w:val="both"/>
        <w:rPr>
          <w:bCs/>
          <w:sz w:val="20"/>
          <w:szCs w:val="20"/>
        </w:rPr>
      </w:pPr>
      <w:r w:rsidRPr="009324A7">
        <w:rPr>
          <w:bCs/>
          <w:sz w:val="20"/>
          <w:szCs w:val="20"/>
        </w:rPr>
        <w:t xml:space="preserve">2.Опубликовать настоящее постановление в периодическом печатном издании « Вестник Новотроицкого сельсовета» и разместить на официальном сайте администрации Новотроицкого сельсовета Северного района Новосибирской области. </w:t>
      </w:r>
    </w:p>
    <w:p w:rsidR="009324A7" w:rsidRPr="009324A7" w:rsidRDefault="009324A7" w:rsidP="009324A7">
      <w:pPr>
        <w:autoSpaceDN w:val="0"/>
        <w:ind w:firstLine="567"/>
        <w:jc w:val="both"/>
        <w:rPr>
          <w:bCs/>
          <w:sz w:val="20"/>
          <w:szCs w:val="20"/>
        </w:rPr>
      </w:pPr>
      <w:r w:rsidRPr="009324A7">
        <w:rPr>
          <w:bCs/>
          <w:sz w:val="20"/>
          <w:szCs w:val="20"/>
        </w:rPr>
        <w:t>3.</w:t>
      </w:r>
      <w:proofErr w:type="gramStart"/>
      <w:r w:rsidRPr="009324A7">
        <w:rPr>
          <w:bCs/>
          <w:sz w:val="20"/>
          <w:szCs w:val="20"/>
        </w:rPr>
        <w:t>Контроль за</w:t>
      </w:r>
      <w:proofErr w:type="gramEnd"/>
      <w:r w:rsidRPr="009324A7">
        <w:rPr>
          <w:bCs/>
          <w:sz w:val="20"/>
          <w:szCs w:val="20"/>
        </w:rPr>
        <w:t xml:space="preserve"> исполнением постановления оставляю за собой.</w:t>
      </w:r>
    </w:p>
    <w:p w:rsidR="009324A7" w:rsidRPr="009324A7" w:rsidRDefault="009324A7" w:rsidP="009324A7">
      <w:pPr>
        <w:autoSpaceDN w:val="0"/>
        <w:ind w:firstLine="709"/>
        <w:jc w:val="both"/>
        <w:rPr>
          <w:bCs/>
          <w:sz w:val="20"/>
          <w:szCs w:val="20"/>
        </w:rPr>
      </w:pPr>
    </w:p>
    <w:p w:rsidR="009324A7" w:rsidRPr="009324A7" w:rsidRDefault="009324A7" w:rsidP="009324A7">
      <w:pPr>
        <w:autoSpaceDN w:val="0"/>
        <w:ind w:firstLine="709"/>
        <w:jc w:val="both"/>
        <w:rPr>
          <w:bCs/>
          <w:sz w:val="20"/>
          <w:szCs w:val="20"/>
        </w:rPr>
      </w:pPr>
    </w:p>
    <w:p w:rsidR="009324A7" w:rsidRPr="009324A7" w:rsidRDefault="009324A7" w:rsidP="009324A7">
      <w:pPr>
        <w:autoSpaceDN w:val="0"/>
        <w:rPr>
          <w:bCs/>
          <w:sz w:val="20"/>
          <w:szCs w:val="20"/>
        </w:rPr>
      </w:pPr>
      <w:r w:rsidRPr="009324A7">
        <w:rPr>
          <w:bCs/>
          <w:sz w:val="20"/>
          <w:szCs w:val="20"/>
        </w:rPr>
        <w:t>Глава Новотроицкого сельсовета</w:t>
      </w:r>
    </w:p>
    <w:p w:rsidR="009324A7" w:rsidRPr="009324A7" w:rsidRDefault="009324A7" w:rsidP="009324A7">
      <w:pPr>
        <w:autoSpaceDN w:val="0"/>
        <w:rPr>
          <w:bCs/>
          <w:sz w:val="20"/>
          <w:szCs w:val="20"/>
        </w:rPr>
        <w:sectPr w:rsidR="009324A7" w:rsidRPr="009324A7" w:rsidSect="009324A7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  <w:r w:rsidRPr="009324A7">
        <w:rPr>
          <w:bCs/>
          <w:sz w:val="20"/>
          <w:szCs w:val="20"/>
        </w:rPr>
        <w:t>Северного района  Новосибирской области                                       А.Д.Кочережко</w:t>
      </w:r>
    </w:p>
    <w:p w:rsidR="009324A7" w:rsidRPr="009324A7" w:rsidRDefault="009324A7" w:rsidP="009324A7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9324A7">
        <w:rPr>
          <w:sz w:val="20"/>
          <w:szCs w:val="20"/>
        </w:rPr>
        <w:lastRenderedPageBreak/>
        <w:t>Утвержден</w:t>
      </w:r>
    </w:p>
    <w:p w:rsidR="009324A7" w:rsidRPr="009324A7" w:rsidRDefault="009324A7" w:rsidP="009324A7">
      <w:pPr>
        <w:widowControl w:val="0"/>
        <w:autoSpaceDE w:val="0"/>
        <w:autoSpaceDN w:val="0"/>
        <w:ind w:firstLine="9923"/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постановлением администрации</w:t>
      </w:r>
    </w:p>
    <w:p w:rsidR="009324A7" w:rsidRPr="009324A7" w:rsidRDefault="009324A7" w:rsidP="009324A7">
      <w:pPr>
        <w:widowControl w:val="0"/>
        <w:autoSpaceDE w:val="0"/>
        <w:autoSpaceDN w:val="0"/>
        <w:ind w:firstLine="9923"/>
        <w:jc w:val="center"/>
        <w:rPr>
          <w:sz w:val="20"/>
          <w:szCs w:val="20"/>
        </w:rPr>
      </w:pPr>
      <w:r w:rsidRPr="009324A7">
        <w:rPr>
          <w:bCs/>
          <w:sz w:val="20"/>
          <w:szCs w:val="20"/>
        </w:rPr>
        <w:t>Новотроицкого</w:t>
      </w:r>
      <w:r w:rsidRPr="009324A7">
        <w:rPr>
          <w:sz w:val="20"/>
          <w:szCs w:val="20"/>
        </w:rPr>
        <w:t xml:space="preserve"> сельсовета</w:t>
      </w:r>
    </w:p>
    <w:p w:rsidR="009324A7" w:rsidRPr="009324A7" w:rsidRDefault="009324A7" w:rsidP="009324A7">
      <w:pPr>
        <w:widowControl w:val="0"/>
        <w:autoSpaceDE w:val="0"/>
        <w:autoSpaceDN w:val="0"/>
        <w:ind w:firstLine="9923"/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Северного района</w:t>
      </w:r>
    </w:p>
    <w:p w:rsidR="009324A7" w:rsidRPr="009324A7" w:rsidRDefault="009324A7" w:rsidP="009324A7">
      <w:pPr>
        <w:widowControl w:val="0"/>
        <w:autoSpaceDE w:val="0"/>
        <w:autoSpaceDN w:val="0"/>
        <w:ind w:firstLine="9923"/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Новосибирской области</w:t>
      </w:r>
    </w:p>
    <w:p w:rsidR="009324A7" w:rsidRPr="009324A7" w:rsidRDefault="009324A7" w:rsidP="009324A7">
      <w:pPr>
        <w:widowControl w:val="0"/>
        <w:autoSpaceDE w:val="0"/>
        <w:autoSpaceDN w:val="0"/>
        <w:ind w:firstLine="9923"/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от 13.09.2021 № 82</w:t>
      </w:r>
    </w:p>
    <w:p w:rsidR="009324A7" w:rsidRPr="009324A7" w:rsidRDefault="009324A7" w:rsidP="009324A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9324A7" w:rsidRPr="009324A7" w:rsidRDefault="009324A7" w:rsidP="009324A7">
      <w:pPr>
        <w:widowControl w:val="0"/>
        <w:autoSpaceDE w:val="0"/>
        <w:autoSpaceDN w:val="0"/>
        <w:jc w:val="center"/>
        <w:rPr>
          <w:b/>
          <w:bCs/>
          <w:sz w:val="20"/>
          <w:szCs w:val="20"/>
        </w:rPr>
      </w:pPr>
      <w:r w:rsidRPr="009324A7">
        <w:rPr>
          <w:b/>
          <w:bCs/>
          <w:sz w:val="20"/>
          <w:szCs w:val="20"/>
        </w:rPr>
        <w:t xml:space="preserve">План «Противодействие коррупции в администрации Новотроицкого сельсовета  </w:t>
      </w:r>
    </w:p>
    <w:p w:rsidR="009324A7" w:rsidRPr="009324A7" w:rsidRDefault="009324A7" w:rsidP="009324A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9324A7">
        <w:rPr>
          <w:b/>
          <w:bCs/>
          <w:sz w:val="20"/>
          <w:szCs w:val="20"/>
        </w:rPr>
        <w:t>Северного района Новосибирской области на 2021 - 2024 годы»</w:t>
      </w:r>
    </w:p>
    <w:p w:rsidR="009324A7" w:rsidRPr="009324A7" w:rsidRDefault="009324A7" w:rsidP="009324A7">
      <w:pPr>
        <w:autoSpaceDN w:val="0"/>
        <w:rPr>
          <w:b/>
          <w:bCs/>
          <w:sz w:val="20"/>
          <w:szCs w:val="20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№ 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324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324A7">
              <w:rPr>
                <w:sz w:val="20"/>
                <w:szCs w:val="20"/>
              </w:rPr>
              <w:t>/</w:t>
            </w:r>
            <w:proofErr w:type="spellStart"/>
            <w:r w:rsidRPr="009324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Исполнитель 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Срок реализации мероприятий  </w:t>
            </w:r>
          </w:p>
        </w:tc>
      </w:tr>
      <w:tr w:rsidR="009324A7" w:rsidRPr="009324A7" w:rsidTr="008913EA">
        <w:tc>
          <w:tcPr>
            <w:tcW w:w="15071" w:type="dxa"/>
            <w:gridSpan w:val="5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1.1.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9324A7">
              <w:rPr>
                <w:bCs/>
                <w:sz w:val="20"/>
                <w:szCs w:val="20"/>
              </w:rPr>
              <w:t xml:space="preserve"> противодействия коррупции на 2021 – 2014 годы, утвержденным Указом Президента Российской Федерации от 16.08.2021 № 478 «О Национальном плане противодействия коррупции на 2021 - 2024 годы»</w:t>
            </w:r>
            <w:r w:rsidRPr="009324A7">
              <w:rPr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bCs/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Совершенствование правовых, организационных и иных механизмов противодействия коррупции в </w:t>
            </w:r>
            <w:r w:rsidRPr="009324A7">
              <w:rPr>
                <w:bCs/>
                <w:sz w:val="20"/>
                <w:szCs w:val="20"/>
              </w:rPr>
              <w:t xml:space="preserve">администрации Новотроицкого сельсовета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Северного района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15 сентября 2021 года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1.2.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Разработка и утверждение планов по противодействию коррупции в муниципальных учреждениях</w:t>
            </w:r>
            <w:r w:rsidRPr="009324A7">
              <w:rPr>
                <w:bCs/>
                <w:sz w:val="20"/>
                <w:szCs w:val="20"/>
              </w:rPr>
              <w:t xml:space="preserve">  Новотроицкого сельсовета  </w:t>
            </w:r>
            <w:r w:rsidRPr="009324A7">
              <w:rPr>
                <w:sz w:val="20"/>
                <w:szCs w:val="20"/>
              </w:rPr>
              <w:t xml:space="preserve"> Северного района    Новосибирской области, созданных для выполнения задач, поставленных перед   Новотроицким сельсоветом Северного района,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Совершенствование правовых, организационных и иных механизмов противодействия коррупции в муниципальных казенных учреждениях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района, созданных для выполнения задач, поставленных перед  Новотроицким сельсоветом  Северного района.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Руководители  муниципальных казенных учреждений </w:t>
            </w: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>сельсовета  Северного района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01 октября 2021 года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1.3.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9324A7">
              <w:rPr>
                <w:sz w:val="20"/>
                <w:szCs w:val="20"/>
              </w:rPr>
              <w:t xml:space="preserve">Подготовка в установленном порядке проектов нормативных правовых актов Главы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 Новосибирской области и администрации 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 сельсовета Северного района Новосибирской области, направленных на противодействие коррупции, в том числе внесение изменений в действующие нормативные правовые акты Главы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Северного района  Новосибирской области 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Северного района Новосибирской области в соответствии с </w:t>
            </w:r>
            <w:r w:rsidRPr="009324A7">
              <w:rPr>
                <w:sz w:val="20"/>
                <w:szCs w:val="20"/>
              </w:rPr>
              <w:lastRenderedPageBreak/>
              <w:t>изменениями федерального и областного законодательства.</w:t>
            </w:r>
            <w:proofErr w:type="gramEnd"/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антикоррупционной</w:t>
            </w:r>
            <w:proofErr w:type="spellEnd"/>
            <w:r w:rsidRPr="009324A7">
              <w:rPr>
                <w:sz w:val="20"/>
                <w:szCs w:val="20"/>
              </w:rPr>
              <w:t xml:space="preserve"> экспертизы действующих нормативных правовых актов  в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и их проектов.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Выявление и устранение </w:t>
            </w:r>
            <w:proofErr w:type="spellStart"/>
            <w:r w:rsidRPr="009324A7">
              <w:rPr>
                <w:sz w:val="20"/>
                <w:szCs w:val="20"/>
              </w:rPr>
              <w:t>коррупциогенных</w:t>
            </w:r>
            <w:proofErr w:type="spellEnd"/>
            <w:r w:rsidRPr="009324A7">
              <w:rPr>
                <w:sz w:val="20"/>
                <w:szCs w:val="20"/>
              </w:rPr>
              <w:t xml:space="preserve"> факторов в нормативных правовых актах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планируемого периода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324A7" w:rsidRPr="009324A7" w:rsidTr="009324A7">
        <w:trPr>
          <w:trHeight w:val="1238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1.5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антикоррупционного</w:t>
            </w:r>
            <w:proofErr w:type="spellEnd"/>
            <w:r w:rsidRPr="009324A7">
              <w:rPr>
                <w:sz w:val="20"/>
                <w:szCs w:val="20"/>
              </w:rPr>
              <w:t xml:space="preserve"> мониторинга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Анализ коррупционных проявлений и </w:t>
            </w:r>
            <w:proofErr w:type="spellStart"/>
            <w:r w:rsidRPr="009324A7">
              <w:rPr>
                <w:sz w:val="20"/>
                <w:szCs w:val="20"/>
              </w:rPr>
              <w:t>коррупциогенных</w:t>
            </w:r>
            <w:proofErr w:type="spellEnd"/>
            <w:r w:rsidRPr="009324A7">
              <w:rPr>
                <w:sz w:val="20"/>
                <w:szCs w:val="20"/>
              </w:rPr>
              <w:t xml:space="preserve"> факторов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Не реже 1 раза в квартал, и по итогам года</w:t>
            </w:r>
          </w:p>
        </w:tc>
      </w:tr>
      <w:tr w:rsidR="009324A7" w:rsidRPr="009324A7" w:rsidTr="008913EA">
        <w:tc>
          <w:tcPr>
            <w:tcW w:w="15071" w:type="dxa"/>
            <w:gridSpan w:val="5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2. Совершенствование комплекса мер по профилактике коррупции на муниципальной службе в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Новосибирской области 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2.1.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9324A7">
              <w:rPr>
                <w:sz w:val="20"/>
                <w:szCs w:val="20"/>
              </w:rPr>
              <w:t xml:space="preserve">Ознакомление граждан при поступлении на муниципальную службу в администрацию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с Кодексом этики и служебного поведения муниципальных служащих 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  <w:proofErr w:type="gramEnd"/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Формирование у муниципальных служащих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самоуправления Северного района отрицательного отношения к коррупции.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9324A7">
        <w:trPr>
          <w:trHeight w:val="1091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2.2.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разъяснительной работы о необходимости соблюдения муниципальными  служащими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 Северного района Новосибирской 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Профилактика коррупционных проявлений в администрации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Северного района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9324A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autoSpaceDE w:val="0"/>
              <w:autoSpaceDN w:val="0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2.3.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разъяснительной работы с лицами, замещающими муниципальные должности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</w:t>
            </w:r>
            <w:r w:rsidRPr="009324A7">
              <w:rPr>
                <w:sz w:val="20"/>
                <w:szCs w:val="20"/>
              </w:rPr>
              <w:lastRenderedPageBreak/>
              <w:t>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Повышение уровня правовой культуры и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антикоррупционного</w:t>
            </w:r>
            <w:proofErr w:type="spellEnd"/>
            <w:r w:rsidRPr="009324A7">
              <w:rPr>
                <w:sz w:val="20"/>
                <w:szCs w:val="20"/>
              </w:rPr>
              <w:t xml:space="preserve"> правосознания лиц, замещающих муниципальные должности администрации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Северного района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autoSpaceDE w:val="0"/>
              <w:autoSpaceDN w:val="0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планируемого периода</w:t>
            </w:r>
          </w:p>
        </w:tc>
      </w:tr>
      <w:tr w:rsidR="009324A7" w:rsidRPr="009324A7" w:rsidTr="009324A7">
        <w:trPr>
          <w:trHeight w:val="1333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2.4.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Повышение уровня правовой культуры и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антикоррупционного</w:t>
            </w:r>
            <w:proofErr w:type="spellEnd"/>
            <w:r w:rsidRPr="009324A7">
              <w:rPr>
                <w:sz w:val="20"/>
                <w:szCs w:val="20"/>
              </w:rPr>
              <w:t xml:space="preserve"> правосознания лиц, замещающих муниципальные должности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Северного района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9324A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9324A7">
        <w:trPr>
          <w:trHeight w:val="1440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2.5 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9324A7">
              <w:rPr>
                <w:sz w:val="20"/>
                <w:szCs w:val="20"/>
              </w:rPr>
              <w:t>Контроль за</w:t>
            </w:r>
            <w:proofErr w:type="gramEnd"/>
            <w:r w:rsidRPr="009324A7">
              <w:rPr>
                <w:sz w:val="20"/>
                <w:szCs w:val="20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Выявление и привлечение к ответственности лиц, замещающих должности муниципальной службы за несоблюдение требований законодательства о противодействии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15071" w:type="dxa"/>
            <w:gridSpan w:val="5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3. Совершенствование механизмов </w:t>
            </w:r>
            <w:proofErr w:type="gramStart"/>
            <w:r w:rsidRPr="009324A7">
              <w:rPr>
                <w:sz w:val="20"/>
                <w:szCs w:val="20"/>
              </w:rPr>
              <w:t>контроля за</w:t>
            </w:r>
            <w:proofErr w:type="gramEnd"/>
            <w:r w:rsidRPr="009324A7">
              <w:rPr>
                <w:sz w:val="20"/>
                <w:szCs w:val="20"/>
              </w:rPr>
              <w:t xml:space="preserve"> соблюдением требований к служебному поведению, ограничений и запретов, связанных с замещением муниципальных должностей в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области, должностей муниципальной службы, выполнением муниципальными казенными учреждениями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Новосибирской области, созданными для выполнения задач, поставленных перед Новотроицким сельсоветом Северного района, 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1" w:name="P210"/>
            <w:bookmarkEnd w:id="1"/>
            <w:r w:rsidRPr="009324A7">
              <w:rPr>
                <w:sz w:val="20"/>
                <w:szCs w:val="20"/>
              </w:rPr>
              <w:t>3.1.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gramStart"/>
            <w:r w:rsidRPr="009324A7">
              <w:rPr>
                <w:sz w:val="20"/>
                <w:szCs w:val="20"/>
              </w:rPr>
              <w:t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3.3.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района, руководителями муниципальных казенных учреждений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Реализация механизма </w:t>
            </w:r>
            <w:proofErr w:type="gramStart"/>
            <w:r w:rsidRPr="009324A7">
              <w:rPr>
                <w:sz w:val="20"/>
                <w:szCs w:val="20"/>
              </w:rPr>
              <w:t>контроля за</w:t>
            </w:r>
            <w:proofErr w:type="gramEnd"/>
            <w:r w:rsidRPr="009324A7">
              <w:rPr>
                <w:sz w:val="20"/>
                <w:szCs w:val="20"/>
              </w:rPr>
              <w:t xml:space="preserve">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Северного района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района, руководителями подведомственных муниципальных казенных учреждений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района. 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Повышение мотивации исполнения муниципальными служащими администрации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района, руководителями подведомственных муниципальных казенных учреждений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случаях принятия решения о проведении проверки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9324A7">
              <w:rPr>
                <w:sz w:val="20"/>
                <w:szCs w:val="20"/>
              </w:rPr>
              <w:t>3.5.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</w:t>
            </w:r>
            <w:proofErr w:type="gramStart"/>
            <w:r w:rsidRPr="009324A7">
              <w:rPr>
                <w:sz w:val="20"/>
                <w:szCs w:val="20"/>
              </w:rPr>
              <w:t>контроля за</w:t>
            </w:r>
            <w:proofErr w:type="gramEnd"/>
            <w:r w:rsidRPr="009324A7">
              <w:rPr>
                <w:sz w:val="20"/>
                <w:szCs w:val="20"/>
              </w:rPr>
              <w:t xml:space="preserve"> соблюдением лицами, замещающими муниципальные должности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района, муниципальными служащими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Совершенствование механизмов </w:t>
            </w:r>
            <w:proofErr w:type="gramStart"/>
            <w:r w:rsidRPr="009324A7">
              <w:rPr>
                <w:sz w:val="20"/>
                <w:szCs w:val="20"/>
              </w:rPr>
              <w:t>контроля за</w:t>
            </w:r>
            <w:proofErr w:type="gramEnd"/>
            <w:r w:rsidRPr="009324A7">
              <w:rPr>
                <w:sz w:val="20"/>
                <w:szCs w:val="20"/>
              </w:rPr>
              <w:t xml:space="preserve">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3.6.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района, муниципальными служащими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сельсовета, принятие мер по каждому факту нарушения.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9324A7">
        <w:trPr>
          <w:trHeight w:val="1011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3.7.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анализа соблюдения муниципальными служащими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2) уведомления об обращениях в целях склонения к </w:t>
            </w:r>
            <w:r w:rsidRPr="009324A7">
              <w:rPr>
                <w:sz w:val="20"/>
                <w:szCs w:val="20"/>
              </w:rPr>
              <w:lastRenderedPageBreak/>
              <w:t xml:space="preserve">совершению коррупционных правонарушений;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9324A7">
        <w:trPr>
          <w:trHeight w:val="2489"/>
        </w:trPr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3.8.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Новосибирской области и организаций, созданных для выполнения задач, поставленных перед  Новотроицким сельсоветом Северного района.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Новосибирской области, созданных для выполнения задач, поставленных перед Новотроицким сельсоветом Северного района.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3.9.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Активизация работы комиссий по соблюдению требований к служебному поведению муниципальных служащих 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324A7" w:rsidRPr="009324A7" w:rsidTr="008913EA">
        <w:tc>
          <w:tcPr>
            <w:tcW w:w="15071" w:type="dxa"/>
            <w:gridSpan w:val="5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4. 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антикоррупционного</w:t>
            </w:r>
            <w:proofErr w:type="spellEnd"/>
            <w:r w:rsidRPr="009324A7">
              <w:rPr>
                <w:sz w:val="20"/>
                <w:szCs w:val="20"/>
              </w:rPr>
              <w:t xml:space="preserve"> поведения муниципальных служащих, популяризацию в обществе </w:t>
            </w:r>
            <w:proofErr w:type="spellStart"/>
            <w:r w:rsidRPr="009324A7">
              <w:rPr>
                <w:sz w:val="20"/>
                <w:szCs w:val="20"/>
              </w:rPr>
              <w:t>антикоррупционных</w:t>
            </w:r>
            <w:proofErr w:type="spellEnd"/>
            <w:r w:rsidRPr="009324A7">
              <w:rPr>
                <w:sz w:val="20"/>
                <w:szCs w:val="20"/>
              </w:rPr>
              <w:t xml:space="preserve"> стандартов и развитие общественного правосознания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bookmarkStart w:id="2" w:name="P311"/>
            <w:bookmarkEnd w:id="2"/>
            <w:r w:rsidRPr="009324A7">
              <w:rPr>
                <w:sz w:val="20"/>
                <w:szCs w:val="20"/>
              </w:rPr>
              <w:t>4.1.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размещения на официальном сайте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Повышение осведомленности граждан об </w:t>
            </w:r>
            <w:proofErr w:type="spellStart"/>
            <w:r w:rsidRPr="009324A7">
              <w:rPr>
                <w:sz w:val="20"/>
                <w:szCs w:val="20"/>
              </w:rPr>
              <w:t>антикоррупционных</w:t>
            </w:r>
            <w:proofErr w:type="spellEnd"/>
            <w:r w:rsidRPr="009324A7">
              <w:rPr>
                <w:sz w:val="20"/>
                <w:szCs w:val="20"/>
              </w:rPr>
              <w:t xml:space="preserve"> мерах, реализуемых администрацией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 Северного района 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4.2.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района, муниципальными служащими на официальном сайте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подготовки </w:t>
            </w:r>
            <w:proofErr w:type="gramStart"/>
            <w:r w:rsidRPr="009324A7">
              <w:rPr>
                <w:sz w:val="20"/>
                <w:szCs w:val="20"/>
              </w:rPr>
              <w:t xml:space="preserve">для рассмотрения на заседании комиссии по противодействию коррупции в администрации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информации по вопросу</w:t>
            </w:r>
            <w:proofErr w:type="gramEnd"/>
            <w:r w:rsidRPr="009324A7">
              <w:rPr>
                <w:sz w:val="20"/>
                <w:szCs w:val="20"/>
              </w:rPr>
              <w:t xml:space="preserve"> состояния работы по выявлению случаев несоблюдения в администрации требований о предотвращении или об урегулировании конфликта интересов на 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9324A7" w:rsidRPr="009324A7" w:rsidTr="009324A7">
        <w:trPr>
          <w:trHeight w:val="1650"/>
        </w:trPr>
        <w:tc>
          <w:tcPr>
            <w:tcW w:w="709" w:type="dxa"/>
            <w:vMerge w:val="restart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4.4.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Проведение анкетирования для оценки населением уровня коррупции и </w:t>
            </w:r>
            <w:proofErr w:type="gramStart"/>
            <w:r w:rsidRPr="009324A7">
              <w:rPr>
                <w:sz w:val="20"/>
                <w:szCs w:val="20"/>
              </w:rPr>
              <w:t>эффективности</w:t>
            </w:r>
            <w:proofErr w:type="gramEnd"/>
            <w:r w:rsidRPr="009324A7">
              <w:rPr>
                <w:sz w:val="20"/>
                <w:szCs w:val="20"/>
              </w:rPr>
              <w:t xml:space="preserve"> принимаемых Новотроицким сельсоветом Северного района мер по противодействию коррупции, в том числе:</w:t>
            </w:r>
          </w:p>
          <w:p w:rsidR="009324A7" w:rsidRPr="009324A7" w:rsidRDefault="009324A7" w:rsidP="009324A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актуализация перечня вопросов анкеты на официальном сайте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района.</w:t>
            </w:r>
          </w:p>
        </w:tc>
        <w:tc>
          <w:tcPr>
            <w:tcW w:w="3543" w:type="dxa"/>
            <w:vMerge w:val="restart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Совершенствование системы мер, принимаемых администрацией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в сфере противодействия коррупции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01.11.2021 года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324A7" w:rsidRPr="009324A7" w:rsidTr="008913EA">
        <w:trPr>
          <w:trHeight w:val="2023"/>
        </w:trPr>
        <w:tc>
          <w:tcPr>
            <w:tcW w:w="709" w:type="dxa"/>
            <w:vMerge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96" w:type="dxa"/>
          </w:tcPr>
          <w:p w:rsidR="009324A7" w:rsidRPr="009324A7" w:rsidRDefault="009324A7" w:rsidP="009324A7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обобщение итогов анкетирования, выявление тенденций и подготовка по результатам анкетирования предложений по совершенствованию работы по противодействию коррупции для рассмотрения на заседании комиссии по противодействию коррупции в  Новотроицком сельсовете Северного района</w:t>
            </w:r>
          </w:p>
        </w:tc>
        <w:tc>
          <w:tcPr>
            <w:tcW w:w="3543" w:type="dxa"/>
            <w:vMerge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</w:t>
            </w:r>
          </w:p>
        </w:tc>
      </w:tr>
      <w:tr w:rsidR="009324A7" w:rsidRPr="009324A7" w:rsidTr="008913EA">
        <w:tc>
          <w:tcPr>
            <w:tcW w:w="15071" w:type="dxa"/>
            <w:gridSpan w:val="5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5. Повышение эффективности организационных основ противодействия коррупции в  администрации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outlineLvl w:val="2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сельсовета Северного района Новосибирской области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5.1.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рассмотрения ежегодного доклада </w:t>
            </w:r>
            <w:proofErr w:type="gramStart"/>
            <w:r w:rsidRPr="009324A7">
              <w:rPr>
                <w:sz w:val="20"/>
                <w:szCs w:val="20"/>
              </w:rPr>
              <w:t xml:space="preserve">о деятельности в области противодействия коррупции в 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Новосибирской области на заседаниях комиссии по противодействию</w:t>
            </w:r>
            <w:proofErr w:type="gramEnd"/>
            <w:r w:rsidRPr="009324A7">
              <w:rPr>
                <w:sz w:val="20"/>
                <w:szCs w:val="20"/>
              </w:rPr>
              <w:t xml:space="preserve"> коррупции в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Оценка эффективности </w:t>
            </w:r>
            <w:proofErr w:type="spellStart"/>
            <w:r w:rsidRPr="009324A7">
              <w:rPr>
                <w:sz w:val="20"/>
                <w:szCs w:val="20"/>
              </w:rPr>
              <w:t>антикоррупционной</w:t>
            </w:r>
            <w:proofErr w:type="spellEnd"/>
            <w:r w:rsidRPr="009324A7">
              <w:rPr>
                <w:sz w:val="20"/>
                <w:szCs w:val="20"/>
              </w:rPr>
              <w:t xml:space="preserve"> работы, осуществляемой администрацией, 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1 разряда  администрации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Северного района Новосибирской области 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5.2.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Обеспечение обучения муниципальных служащих администрации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</w:t>
            </w:r>
            <w:r w:rsidRPr="009324A7">
              <w:rPr>
                <w:sz w:val="20"/>
                <w:szCs w:val="20"/>
              </w:rPr>
              <w:lastRenderedPageBreak/>
              <w:t xml:space="preserve">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Повышение квалификации, получение и совершенствование знаний и навыков </w:t>
            </w:r>
            <w:r w:rsidRPr="009324A7">
              <w:rPr>
                <w:sz w:val="20"/>
                <w:szCs w:val="20"/>
              </w:rPr>
              <w:lastRenderedPageBreak/>
              <w:t>работы в сфере профилактике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администрация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Северного района Новосибирской области,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 xml:space="preserve">В течение 2021 – 2024 годов по программам </w:t>
            </w:r>
            <w:r w:rsidRPr="009324A7">
              <w:rPr>
                <w:sz w:val="20"/>
                <w:szCs w:val="20"/>
              </w:rPr>
              <w:lastRenderedPageBreak/>
              <w:t>профессиональной переподготовки и повышения квалификации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5.3.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Ежегодное повышение квалификации муниципальных служащих 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Новосибирской области, в должностные обязанности которых входит участие в противодействии коррупции. 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Администрация </w:t>
            </w:r>
            <w:r w:rsidRPr="009324A7">
              <w:rPr>
                <w:bCs/>
                <w:sz w:val="20"/>
                <w:szCs w:val="20"/>
              </w:rPr>
              <w:t xml:space="preserve">Новотроицкого </w:t>
            </w:r>
            <w:r w:rsidRPr="009324A7">
              <w:rPr>
                <w:sz w:val="20"/>
                <w:szCs w:val="20"/>
              </w:rPr>
              <w:t xml:space="preserve">сельсовета Северного района Новосибирской области,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 по программам профессиональной переподготовки и повышения квалификации</w:t>
            </w:r>
          </w:p>
        </w:tc>
      </w:tr>
      <w:tr w:rsidR="009324A7" w:rsidRPr="009324A7" w:rsidTr="008913EA">
        <w:tc>
          <w:tcPr>
            <w:tcW w:w="709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5.4.</w:t>
            </w:r>
          </w:p>
        </w:tc>
        <w:tc>
          <w:tcPr>
            <w:tcW w:w="5596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Ежегодное повышение квалификации муниципальных служащих  администрации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Северного района Новосибирской области, в должностные обязанности которых входит проведение закупок товаров, работ, услуг для обеспечения муниципальных нужд.</w:t>
            </w:r>
          </w:p>
        </w:tc>
        <w:tc>
          <w:tcPr>
            <w:tcW w:w="3543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Администрация  </w:t>
            </w:r>
            <w:r w:rsidRPr="009324A7">
              <w:rPr>
                <w:bCs/>
                <w:sz w:val="20"/>
                <w:szCs w:val="20"/>
              </w:rPr>
              <w:t>Новотроицкого</w:t>
            </w:r>
            <w:r w:rsidRPr="009324A7">
              <w:rPr>
                <w:sz w:val="20"/>
                <w:szCs w:val="20"/>
              </w:rPr>
              <w:t xml:space="preserve"> сельсовета  Северного района Новосибирской области, </w:t>
            </w:r>
          </w:p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(по согласованию)</w:t>
            </w:r>
          </w:p>
        </w:tc>
        <w:tc>
          <w:tcPr>
            <w:tcW w:w="2388" w:type="dxa"/>
          </w:tcPr>
          <w:p w:rsidR="009324A7" w:rsidRPr="009324A7" w:rsidRDefault="009324A7" w:rsidP="008913E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 течение 2021 – 2024 годов по программам профессиональной переподготовки и повышения квал</w:t>
            </w:r>
            <w:bookmarkStart w:id="3" w:name="_GoBack"/>
            <w:bookmarkEnd w:id="3"/>
            <w:r w:rsidRPr="009324A7">
              <w:rPr>
                <w:sz w:val="20"/>
                <w:szCs w:val="20"/>
              </w:rPr>
              <w:t>ификации</w:t>
            </w:r>
          </w:p>
        </w:tc>
      </w:tr>
    </w:tbl>
    <w:p w:rsidR="009324A7" w:rsidRPr="009324A7" w:rsidRDefault="009324A7" w:rsidP="009324A7">
      <w:pPr>
        <w:autoSpaceDN w:val="0"/>
        <w:rPr>
          <w:b/>
          <w:bCs/>
          <w:sz w:val="20"/>
          <w:szCs w:val="20"/>
        </w:rPr>
      </w:pPr>
    </w:p>
    <w:p w:rsidR="009324A7" w:rsidRPr="009324A7" w:rsidRDefault="009324A7" w:rsidP="009324A7">
      <w:pPr>
        <w:ind w:right="-2"/>
        <w:jc w:val="center"/>
        <w:rPr>
          <w:sz w:val="20"/>
          <w:szCs w:val="20"/>
        </w:rPr>
      </w:pP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АДМИНИСТРАЦИЯ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НОВОТРОИЦКОГО СЕЛЬСОВЕТА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СЕВЕРНОГО РАЙОНА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НОВОСИБИРСКОЙ ОБЛАСТИ</w:t>
      </w:r>
    </w:p>
    <w:p w:rsidR="009324A7" w:rsidRPr="009324A7" w:rsidRDefault="009324A7" w:rsidP="009324A7">
      <w:pPr>
        <w:jc w:val="center"/>
        <w:rPr>
          <w:b/>
          <w:sz w:val="20"/>
          <w:szCs w:val="20"/>
        </w:rPr>
      </w:pPr>
      <w:proofErr w:type="gramStart"/>
      <w:r w:rsidRPr="009324A7">
        <w:rPr>
          <w:b/>
          <w:sz w:val="20"/>
          <w:szCs w:val="20"/>
        </w:rPr>
        <w:t>П</w:t>
      </w:r>
      <w:proofErr w:type="gramEnd"/>
      <w:r w:rsidRPr="009324A7">
        <w:rPr>
          <w:b/>
          <w:sz w:val="20"/>
          <w:szCs w:val="20"/>
        </w:rPr>
        <w:t xml:space="preserve"> О С Т А Н О В Л Е Н И Е   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20.09.2021                               с. Новотроицк                                             № 83</w:t>
      </w:r>
    </w:p>
    <w:p w:rsidR="009324A7" w:rsidRPr="009324A7" w:rsidRDefault="009324A7" w:rsidP="009324A7">
      <w:pPr>
        <w:rPr>
          <w:sz w:val="20"/>
          <w:szCs w:val="20"/>
        </w:rPr>
      </w:pPr>
    </w:p>
    <w:p w:rsidR="009324A7" w:rsidRPr="009324A7" w:rsidRDefault="009324A7" w:rsidP="009324A7">
      <w:pPr>
        <w:rPr>
          <w:sz w:val="20"/>
          <w:szCs w:val="20"/>
        </w:rPr>
      </w:pPr>
    </w:p>
    <w:p w:rsidR="009324A7" w:rsidRPr="009324A7" w:rsidRDefault="009324A7" w:rsidP="009324A7">
      <w:pPr>
        <w:jc w:val="center"/>
        <w:rPr>
          <w:b/>
          <w:sz w:val="20"/>
          <w:szCs w:val="20"/>
        </w:rPr>
      </w:pPr>
      <w:r w:rsidRPr="009324A7">
        <w:rPr>
          <w:b/>
          <w:sz w:val="20"/>
          <w:szCs w:val="20"/>
        </w:rPr>
        <w:t xml:space="preserve">О подготовке </w:t>
      </w:r>
      <w:proofErr w:type="gramStart"/>
      <w:r w:rsidRPr="009324A7">
        <w:rPr>
          <w:b/>
          <w:sz w:val="20"/>
          <w:szCs w:val="20"/>
        </w:rPr>
        <w:t>прогноза социально-экономического развития Новотроицкого сельсовета Северного района Новосибирской области</w:t>
      </w:r>
      <w:proofErr w:type="gramEnd"/>
      <w:r w:rsidRPr="009324A7">
        <w:rPr>
          <w:b/>
          <w:sz w:val="20"/>
          <w:szCs w:val="20"/>
        </w:rPr>
        <w:t xml:space="preserve"> на 2022 год и на плановый период 2023 и 2024 года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</w:t>
      </w:r>
      <w:proofErr w:type="gramStart"/>
      <w:r w:rsidRPr="009324A7">
        <w:rPr>
          <w:sz w:val="20"/>
          <w:szCs w:val="20"/>
        </w:rPr>
        <w:t>В соответствии со статьями 169, 173 Бюджетного кодекса Российской Федерации, статьёй 34 Положения о бюджетном процессе в Новотроицком сельсовете Северного района Новосибирской области, утвержденного решением Совета депутатов Новотроицкого сельсовета Северного района Новосибирской области от 19.12.2016 № 4 «Об утверждении Положения о бюджетном процессе  в Новотроицком сельсовете Северного района Новосибирской области», от 19.03.2021 № 2 «О внесении изменения в решение Совета депутатов от</w:t>
      </w:r>
      <w:proofErr w:type="gramEnd"/>
      <w:r w:rsidRPr="009324A7">
        <w:rPr>
          <w:sz w:val="20"/>
          <w:szCs w:val="20"/>
        </w:rPr>
        <w:t xml:space="preserve"> </w:t>
      </w:r>
      <w:proofErr w:type="gramStart"/>
      <w:r w:rsidRPr="009324A7">
        <w:rPr>
          <w:sz w:val="20"/>
          <w:szCs w:val="20"/>
        </w:rPr>
        <w:t>17.12.2019 № 5 «Об утверждении Положения о бюджетном процессе в Новотроицком сельсовете Северного района Новосибирской области» и в целях своевременной и качественной подготовки планово-прогнозных документов Новотроицкого сельсовета Северного района Новосибирской области на 2022 год и на период до 2024 года, прогноза местного бюджета Новотроицкого сельсовета Северного района Новосибирской области на 2022 год и проекта местного бюджета Новотроицкого сельсовета Северного района Новосибирской</w:t>
      </w:r>
      <w:proofErr w:type="gramEnd"/>
      <w:r w:rsidRPr="009324A7">
        <w:rPr>
          <w:sz w:val="20"/>
          <w:szCs w:val="20"/>
        </w:rPr>
        <w:t xml:space="preserve"> области на 2022 год и на плановый период 2023-2024 годов, администрация Новотроицкого сельсовета Северного района Новосибирской области 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>ПОСТАНОВЛЯЕТ: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1.Утвердить прилагаемый план-график мероприятий по подготовке </w:t>
      </w:r>
      <w:proofErr w:type="gramStart"/>
      <w:r w:rsidRPr="009324A7">
        <w:rPr>
          <w:sz w:val="20"/>
          <w:szCs w:val="20"/>
        </w:rPr>
        <w:t>прогноза социально-экономического развития Новотроицкого сельсовета Северного района Новосибирской области</w:t>
      </w:r>
      <w:proofErr w:type="gramEnd"/>
      <w:r w:rsidRPr="009324A7">
        <w:rPr>
          <w:sz w:val="20"/>
          <w:szCs w:val="20"/>
        </w:rPr>
        <w:t xml:space="preserve"> на 2022 год и на плановый период 2023 и 2024 годов, (далее - план-график).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 2. Руководителям организаций обеспечить в установленные сроки выполнение плана-графика.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 3. Возложить на специалиста администрации 1 разряда </w:t>
      </w:r>
      <w:proofErr w:type="spellStart"/>
      <w:r w:rsidRPr="009324A7">
        <w:rPr>
          <w:sz w:val="20"/>
          <w:szCs w:val="20"/>
        </w:rPr>
        <w:t>Магер</w:t>
      </w:r>
      <w:proofErr w:type="spellEnd"/>
      <w:r w:rsidRPr="009324A7">
        <w:rPr>
          <w:sz w:val="20"/>
          <w:szCs w:val="20"/>
        </w:rPr>
        <w:t xml:space="preserve"> Г.Н. и главного бухгалтера (Семёнову Т.В.) (по согласованию) обязанности по формированию планов социально-экономического развития поселений и проекта местного бюджета Новотроицкого сельсовета Северного района Новосибирской области на очередной финансовый год и плановый период 2023 и 2024 годов.</w:t>
      </w:r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   4. </w:t>
      </w:r>
      <w:proofErr w:type="gramStart"/>
      <w:r w:rsidRPr="009324A7">
        <w:rPr>
          <w:sz w:val="20"/>
          <w:szCs w:val="20"/>
        </w:rPr>
        <w:t>Признать утратившим силу постановление администрации Новотроицкого сельсовета Северного района Новосибирской области от 06.10.2020 № 70 «О подготовке прогноза социально-экономического развития Новотроицкого сельсовета Северного района Новосибирской области на 2021 год и на плановый период 2022 и 2023 года, плана социально-экономического развития  Новотроицкого сельсовета Северного района Новосибирской области на 2022 год и на период до 2024 года».</w:t>
      </w:r>
      <w:proofErr w:type="gramEnd"/>
    </w:p>
    <w:p w:rsidR="009324A7" w:rsidRPr="009324A7" w:rsidRDefault="009324A7" w:rsidP="009324A7">
      <w:pPr>
        <w:jc w:val="both"/>
        <w:rPr>
          <w:sz w:val="20"/>
          <w:szCs w:val="20"/>
        </w:rPr>
      </w:pPr>
      <w:r w:rsidRPr="009324A7">
        <w:rPr>
          <w:sz w:val="20"/>
          <w:szCs w:val="20"/>
        </w:rPr>
        <w:t xml:space="preserve">    5. </w:t>
      </w:r>
      <w:proofErr w:type="gramStart"/>
      <w:r w:rsidRPr="009324A7">
        <w:rPr>
          <w:sz w:val="20"/>
          <w:szCs w:val="20"/>
        </w:rPr>
        <w:t>Контроль за</w:t>
      </w:r>
      <w:proofErr w:type="gramEnd"/>
      <w:r w:rsidRPr="009324A7">
        <w:rPr>
          <w:sz w:val="20"/>
          <w:szCs w:val="20"/>
        </w:rPr>
        <w:t xml:space="preserve"> исполнением постановления оставляю за собой.</w:t>
      </w:r>
    </w:p>
    <w:p w:rsidR="009324A7" w:rsidRPr="009324A7" w:rsidRDefault="009324A7" w:rsidP="009324A7">
      <w:pPr>
        <w:rPr>
          <w:sz w:val="20"/>
          <w:szCs w:val="20"/>
        </w:rPr>
      </w:pPr>
    </w:p>
    <w:p w:rsidR="009324A7" w:rsidRPr="009324A7" w:rsidRDefault="009324A7" w:rsidP="009324A7">
      <w:pPr>
        <w:rPr>
          <w:sz w:val="20"/>
          <w:szCs w:val="20"/>
        </w:rPr>
      </w:pPr>
      <w:r w:rsidRPr="009324A7">
        <w:rPr>
          <w:sz w:val="20"/>
          <w:szCs w:val="20"/>
        </w:rPr>
        <w:t>Глава Новотроицкого сельсовета</w:t>
      </w:r>
    </w:p>
    <w:p w:rsidR="009324A7" w:rsidRPr="009324A7" w:rsidRDefault="009324A7" w:rsidP="009324A7">
      <w:pPr>
        <w:rPr>
          <w:sz w:val="20"/>
          <w:szCs w:val="20"/>
        </w:rPr>
      </w:pPr>
      <w:r w:rsidRPr="009324A7">
        <w:rPr>
          <w:sz w:val="20"/>
          <w:szCs w:val="20"/>
        </w:rPr>
        <w:t xml:space="preserve">Северного района Новосибирской области                                  </w:t>
      </w:r>
      <w:proofErr w:type="spellStart"/>
      <w:r w:rsidRPr="009324A7">
        <w:rPr>
          <w:sz w:val="20"/>
          <w:szCs w:val="20"/>
        </w:rPr>
        <w:t>А.Д.Кочережко</w:t>
      </w:r>
      <w:proofErr w:type="spellEnd"/>
    </w:p>
    <w:p w:rsidR="009324A7" w:rsidRPr="009324A7" w:rsidRDefault="009324A7" w:rsidP="009324A7">
      <w:pPr>
        <w:rPr>
          <w:sz w:val="20"/>
          <w:szCs w:val="20"/>
        </w:rPr>
      </w:pPr>
    </w:p>
    <w:p w:rsidR="009324A7" w:rsidRPr="009324A7" w:rsidRDefault="009324A7" w:rsidP="009324A7">
      <w:pPr>
        <w:rPr>
          <w:sz w:val="20"/>
          <w:szCs w:val="20"/>
        </w:rPr>
      </w:pP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                                                                                       УТВЕРЖДЕН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                                                                 постановлением  администрацией 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                                                                               Новотроицкого сельсовета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                                                  Северного района Новосибирской области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                                                                                        от 20.09.2021 № 83                       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>ПЛАН-ГРАФИК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  <w:r w:rsidRPr="009324A7">
        <w:rPr>
          <w:sz w:val="20"/>
          <w:szCs w:val="20"/>
        </w:rPr>
        <w:t xml:space="preserve">мероприятий по подготовке </w:t>
      </w:r>
      <w:proofErr w:type="gramStart"/>
      <w:r w:rsidRPr="009324A7">
        <w:rPr>
          <w:sz w:val="20"/>
          <w:szCs w:val="20"/>
        </w:rPr>
        <w:t>прогноза социально-экономического развития Новотроицкого сельсовета Северного района Новосибирской области</w:t>
      </w:r>
      <w:proofErr w:type="gramEnd"/>
      <w:r w:rsidRPr="009324A7">
        <w:rPr>
          <w:sz w:val="20"/>
          <w:szCs w:val="20"/>
        </w:rPr>
        <w:t xml:space="preserve"> на 2022 год и на плановый период 2023 и 2024 годов</w:t>
      </w:r>
    </w:p>
    <w:p w:rsidR="009324A7" w:rsidRPr="009324A7" w:rsidRDefault="009324A7" w:rsidP="009324A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040"/>
        <w:gridCol w:w="1310"/>
        <w:gridCol w:w="6822"/>
      </w:tblGrid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№ </w:t>
            </w:r>
            <w:proofErr w:type="spellStart"/>
            <w:r w:rsidRPr="009324A7">
              <w:rPr>
                <w:sz w:val="20"/>
                <w:szCs w:val="20"/>
              </w:rPr>
              <w:t>п\</w:t>
            </w:r>
            <w:proofErr w:type="gramStart"/>
            <w:r w:rsidRPr="009324A7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Дата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1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Разработать основные направления налоговой политики и бюджетной </w:t>
            </w:r>
            <w:proofErr w:type="gramStart"/>
            <w:r w:rsidRPr="009324A7">
              <w:rPr>
                <w:sz w:val="20"/>
                <w:szCs w:val="20"/>
              </w:rPr>
              <w:t>политики</w:t>
            </w:r>
            <w:proofErr w:type="gramEnd"/>
            <w:r w:rsidRPr="009324A7">
              <w:rPr>
                <w:sz w:val="20"/>
                <w:szCs w:val="20"/>
              </w:rPr>
              <w:t xml:space="preserve"> на очередной финансовый год и плановый период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1 ноября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Ведущий бухгалтер МКУ «Центра обеспечения Северного района» Т.В.Семёнова (по согласованию)</w:t>
            </w:r>
          </w:p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администрации 1 разряда </w:t>
            </w:r>
            <w:proofErr w:type="spellStart"/>
            <w:r w:rsidRPr="009324A7">
              <w:rPr>
                <w:sz w:val="20"/>
                <w:szCs w:val="20"/>
              </w:rPr>
              <w:t>Г.Н.Магер</w:t>
            </w:r>
            <w:proofErr w:type="spellEnd"/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2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Разработать проекты решений о внесении изменений в решения о налогах и сборах 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1 ноября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администрации 1 разряда </w:t>
            </w:r>
            <w:proofErr w:type="spellStart"/>
            <w:r w:rsidRPr="009324A7">
              <w:rPr>
                <w:sz w:val="20"/>
                <w:szCs w:val="20"/>
              </w:rPr>
              <w:t>Г.Н.Магер</w:t>
            </w:r>
            <w:proofErr w:type="spellEnd"/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3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Сформировать и представить в администрацию </w:t>
            </w:r>
            <w:r w:rsidRPr="009324A7">
              <w:rPr>
                <w:sz w:val="20"/>
                <w:szCs w:val="20"/>
              </w:rPr>
              <w:lastRenderedPageBreak/>
              <w:t xml:space="preserve">Новотроицкого сельсовета  Северного района Новосибирской области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 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до 1 октября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Ведущий  бухгалтер МКУ «Центра обеспечения Северного района» </w:t>
            </w:r>
            <w:r w:rsidRPr="009324A7">
              <w:rPr>
                <w:sz w:val="20"/>
                <w:szCs w:val="20"/>
              </w:rPr>
              <w:lastRenderedPageBreak/>
              <w:t>Т.В.Семёнова (по согласованию)</w:t>
            </w:r>
          </w:p>
          <w:p w:rsidR="009324A7" w:rsidRPr="009324A7" w:rsidRDefault="009324A7" w:rsidP="008913EA">
            <w:pPr>
              <w:rPr>
                <w:sz w:val="20"/>
                <w:szCs w:val="20"/>
              </w:rPr>
            </w:pPr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Сформировать и представить в УФ и НП потребность в бюджетных ассигнованиях, на исполнение действующих и принимаемых расходных обязательств в соответствии с классификацией расходов бюджета на очередной финансовый год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10 октября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Ведущий бухгалтер МКУ «Центра обеспечения Северного района» Т.В.Семёнова (по согласованию)</w:t>
            </w:r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5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Сформировать и представить Главе Новотроицкого сельсовета Северного района Новосибирской области проект решения по прогнозу и плану социально-экономического развития Новотроицкого сельсовета Северного района Новосибирской области на 2021 год и на период до 2023 года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10 ноября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администрации 1 разряда </w:t>
            </w:r>
            <w:proofErr w:type="spellStart"/>
            <w:r w:rsidRPr="009324A7">
              <w:rPr>
                <w:sz w:val="20"/>
                <w:szCs w:val="20"/>
              </w:rPr>
              <w:t>Г.Н.Магер</w:t>
            </w:r>
            <w:proofErr w:type="spellEnd"/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6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Внести проект решения по прогнозу и плану социально-экономического развития Новотроицкого сельсовета Северного района Новосибирской области на 2021 год и на период до 2023 года в Совет депутатов Новотроицкого сельсовета Северного района Новосибирской области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Не позднее 15 ноября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Глава Новотроицкого сельсовета  Северного района Новосибирской области</w:t>
            </w:r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7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Сформировать и представить Главе Новотроицкого сельсовета Северного района Новосибирской области проект решения о местном бюджете Новотроицкого сельсовета Северного района Новосибирской области на 2021год и на плановый период 2022и 2023 годов</w:t>
            </w:r>
          </w:p>
        </w:tc>
        <w:tc>
          <w:tcPr>
            <w:tcW w:w="1310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до 25 ноября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Ведущий бухгалтер МКУ «Центра обеспечения Северного района» Т.В.Семёнова </w:t>
            </w:r>
          </w:p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(по согласованию)</w:t>
            </w:r>
          </w:p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 xml:space="preserve">Специалист администрации 1 разряда </w:t>
            </w:r>
            <w:proofErr w:type="spellStart"/>
            <w:r w:rsidRPr="009324A7">
              <w:rPr>
                <w:sz w:val="20"/>
                <w:szCs w:val="20"/>
              </w:rPr>
              <w:t>Г.Н.Магер</w:t>
            </w:r>
            <w:proofErr w:type="spellEnd"/>
          </w:p>
        </w:tc>
      </w:tr>
      <w:tr w:rsidR="009324A7" w:rsidRPr="009324A7" w:rsidTr="009324A7">
        <w:tc>
          <w:tcPr>
            <w:tcW w:w="828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8</w:t>
            </w:r>
          </w:p>
        </w:tc>
        <w:tc>
          <w:tcPr>
            <w:tcW w:w="5040" w:type="dxa"/>
          </w:tcPr>
          <w:p w:rsidR="009324A7" w:rsidRPr="009324A7" w:rsidRDefault="009324A7" w:rsidP="008913EA">
            <w:pPr>
              <w:jc w:val="both"/>
              <w:rPr>
                <w:sz w:val="20"/>
                <w:szCs w:val="20"/>
              </w:rPr>
            </w:pPr>
            <w:proofErr w:type="gramStart"/>
            <w:r w:rsidRPr="009324A7">
              <w:rPr>
                <w:sz w:val="20"/>
                <w:szCs w:val="20"/>
              </w:rPr>
              <w:t>Внести в Совет депутатов проект решения о местном бюджете Новотроицкого сельсовета Северного района Новосибирской области на очередной финансовый год и плановый период, пояснительную записку и другие материалы, предусмотренные решением Совета депутатов Новотроицкого сельсовета Северного района Новосибирской области «Об утверждении Положения о бюджетном процессе  в Новотроицком сельсовете Северного района Новосибирской области»</w:t>
            </w:r>
            <w:proofErr w:type="gramEnd"/>
          </w:p>
        </w:tc>
        <w:tc>
          <w:tcPr>
            <w:tcW w:w="1310" w:type="dxa"/>
          </w:tcPr>
          <w:p w:rsidR="009324A7" w:rsidRPr="009324A7" w:rsidRDefault="009324A7" w:rsidP="008913EA">
            <w:pPr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Не позднее 01 декабря</w:t>
            </w:r>
          </w:p>
        </w:tc>
        <w:tc>
          <w:tcPr>
            <w:tcW w:w="6822" w:type="dxa"/>
          </w:tcPr>
          <w:p w:rsidR="009324A7" w:rsidRPr="009324A7" w:rsidRDefault="009324A7" w:rsidP="008913EA">
            <w:pPr>
              <w:jc w:val="center"/>
              <w:rPr>
                <w:sz w:val="20"/>
                <w:szCs w:val="20"/>
              </w:rPr>
            </w:pPr>
            <w:r w:rsidRPr="009324A7">
              <w:rPr>
                <w:sz w:val="20"/>
                <w:szCs w:val="20"/>
              </w:rPr>
              <w:t>Глава Новотроицкого сельсовета  Северного района Новосибирской области</w:t>
            </w:r>
          </w:p>
        </w:tc>
      </w:tr>
    </w:tbl>
    <w:p w:rsidR="009324A7" w:rsidRPr="009324A7" w:rsidRDefault="009324A7" w:rsidP="009324A7">
      <w:pPr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821C4" w:rsidRPr="009324A7" w:rsidRDefault="009821C4" w:rsidP="009821C4">
      <w:pPr>
        <w:ind w:firstLine="709"/>
        <w:jc w:val="both"/>
        <w:rPr>
          <w:sz w:val="20"/>
          <w:szCs w:val="20"/>
        </w:rPr>
      </w:pPr>
    </w:p>
    <w:p w:rsidR="009324A7" w:rsidRPr="009324A7" w:rsidRDefault="009324A7" w:rsidP="009324A7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lang w:eastAsia="en-US"/>
        </w:rPr>
        <w:t xml:space="preserve"> </w:t>
      </w: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ПАМЯТКА О ПРАВИЛАХ ПОЖАРНОЙ БЕЗОПАСНОСТИ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Для того чтобы избежать опасности возникновения по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жара, следует повседневно выпол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нять элементарные правила пожарной безопасности.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 первую очередь будьте осторожны с огнем.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Не применяйте открытый огонь и не курите в хозяйственных сараях, кладовых и других местах хранения сгораемых материалов.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Не бросайте непогашенные окурки и спички.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Граждане! Не курите в постели!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Определите надежное место хранения спичек, недоступное для детей.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Запомните, дети, подражая взрослым, часто становятся жертвами огня.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 оставляйте малышей одних, когда топится печь, гор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ит газовая плита и газовый коте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лок, включены электроприборы.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Помните! Детям спички – не игрушка!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Электрические бытовые приборы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требуют постоянного надзора и исправного состояния.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Включенные в сеть электроприборы – утюги, плитки, 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богреватели ставьте на несгорае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мые подставки и вдали от штор, занавесей и других сгораемых предметов.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 следует включать одновременно в сеть несколько э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лектроприборов, так как это при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водит к перегрузке электросети и воспламенению изоляции.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Не применяйте самодельные предохранители «жучки».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Недопустимо скручивать и резко перегибать электропр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овода, завязывать их в узлы, за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креплять гвоздями, оттягивать провода и светильники с помощью веревки или проволоки, так как это может привести к повреждению изоляции.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Эксплуатация электропроводов с поврежденной изоляцией запрещается.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Уходя из дома, не забывайте выключать электроприборы!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 квартире можно оставлять включенным только холодильник.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Не разогревайте на открытом огне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банки с мастикой, лаком и другими огнеопасными веществами.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Перед пользованием препаратами бытовой химии ознак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омьтесь с инструкцией на этикет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ке банки.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Помните! Многие предметы бытовой химии – огнеопасны.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у Вас имеется автотранспорт или керосиновы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е бытовые приборы обеспечьте на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дежное и безопасное хранение бензина и керосина.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Хранить легковоспламеняющиеся жидкости в кварти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рах, коридорах, лестничных клет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ках, подвалах и на чердаках – нельзя!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Для хранения и переноски бензина или керосина приоб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ретайте только металлические ка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нистры, но не полиэтиленовые или стеклянные бутыли.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Стирать в бензине нельзя! В большинстве случаев это приводит к пожару.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Особое внимание обратите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на безопасное содержание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путей эвакуации, чердаков и под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валов.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Под лестничными маршами и в чердачных помещениях не храните какие-либо домашние вещи, мебель и горючие материалы.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>В подвалах жилых домов запрещается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: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устраивать склады горючих и легковоспламеняющихся веществ, в том числе хранить мотоциклы, мопеды;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- входить в подвалы с открытым огнем (факелами, керосиновой лампой, свечой);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выполнять работы с применением открытого огня (сварка, отогревание труб водяного отопления).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Чердаки и подвалы держите всегда закрытыми на замо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к, слуховые окна должны быть ос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теклены и закрыты.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Замерзшие водопроводные трубы отогревайте только горячей водой, паром или нагретым песком.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Если у Вас печное или котелковое отопление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– не перекаливайте печь, длительная топка может привести к пожару. </w:t>
      </w:r>
    </w:p>
    <w:p w:rsidR="009324A7" w:rsidRPr="009324A7" w:rsidRDefault="009324A7" w:rsidP="009324A7">
      <w:pPr>
        <w:pageBreakBefore/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Трещины в печах и дымоходах – опасны!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Чтобы не допустить пожара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во время проведения новогодней елки, нельзя украшать ее горящими свечами, игрушками из легковоспламеняющихся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материалов (бумаги, ваты, целлу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лоида), пользоваться стреляющими хлопушками и бенгальскими огнями.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Для освещения елки следует применять только испр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авные сертифицированные </w:t>
      </w:r>
      <w:proofErr w:type="spellStart"/>
      <w:r w:rsidR="00AA66D6">
        <w:rPr>
          <w:rFonts w:eastAsiaTheme="minorHAnsi"/>
          <w:color w:val="000000"/>
          <w:sz w:val="23"/>
          <w:szCs w:val="23"/>
          <w:lang w:eastAsia="en-US"/>
        </w:rPr>
        <w:t>электро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гирлянды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заводского изготовления.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Маскарадные костюмы из марли и ваты должны бы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ть пропитаны огнезащитным соста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вом.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ПОВЕДЕНИЕ И ДЕЙСТВИЯ В СЛУЧАЕ ПОЖАРА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Главное в борьбе с пожаром – это решительность и быстрота действий.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Во всех случаях возникновения пожара, появления дыма или запаха гари – немедленно сообщите по телефону 01.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Укажите точный адрес, что горит.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Соблюдайте спокойствие, помните, что пожарная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охрана вовремя придет Вам на по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мощь!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Помогите детям и пожилым людям выбраться из горящей квартиры.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Одновременно следует приступить к тушению пожара подручными средствами.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горят электропровода – выверните предохранители и только тогда приступайте к тушению, например, водой или другими средствами.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До отключения от источника электроэнергии нельзя тушить водой горящие телевизоры, радиоприемники, иначе электрический ток может поразить человека.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Для тушения вспыхнувшего керосинового нагревательного прибора следует накрыть плотной тканью или одеждой.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Ни в коем случае вспыхнувший керогаз или пролитый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на пол и воспламенившийся керо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син и бензин нельзя тушить водой. Нужно использовать для этого огнетушители, плотную ткань, засыпать песком или землей.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В помещениях с электрическим освещением и газовой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сетью надо как можно скорее вы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ключить ток и газ.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Нельзя разбивать оконные стекла и открывать двери, так ка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к усиление тяги воздуха спо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собствует быстрому распространению пожара.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Позаботьтесь об эвакуации имущества и организуйте по возможности встречу пожарных подразделений.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ПОЖАРЫ И ВЗРЫВЫ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Наиболее распространенными источниками возникновения чрезвычайных сит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уаций тех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ногенного характера являются пожары и взрывы, которые происходят: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на промышленных объектах;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на объектах добычи, хранения и переработки легковоспламеняющихся, горючих и взрывчатых веществ;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на транспорте;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в шахтах, горных выработках, метрополитенах;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в зданиях и сооружениях жилого, социально-бытового и культурного назначения.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u w:val="single"/>
          <w:lang w:eastAsia="en-US"/>
        </w:rPr>
        <w:t xml:space="preserve">ПОЖАР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– это вышедший из-под контроля процесс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горения, уничтожающий материаль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ные ценности и создающий угрозу жизни и здоровью людей. В России каждые 4-5 минут вс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пы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хивает пожар и ежегодно погибает от пожаров около 12 тысяч человек.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Основными причинами пожара являются: неисправност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и в электрических сетях, наруше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ние технологического режима и мер пожарной безопасности (курение, разведение открытого огня, применение неисправного оборудования и т.п.).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Основными опасными факторами пожара являются те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пловое излучение, высокая темпе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ратура, отравляющее действие дыма (продуктов сгорания: окис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и углерода и др.) и снижение </w:t>
      </w:r>
      <w:proofErr w:type="spellStart"/>
      <w:r w:rsidR="00AA66D6">
        <w:rPr>
          <w:rFonts w:eastAsiaTheme="minorHAnsi"/>
          <w:color w:val="000000"/>
          <w:sz w:val="23"/>
          <w:szCs w:val="23"/>
          <w:lang w:eastAsia="en-US"/>
        </w:rPr>
        <w:t>ви</w:t>
      </w:r>
      <w:proofErr w:type="spellEnd"/>
    </w:p>
    <w:p w:rsidR="009324A7" w:rsidRPr="009324A7" w:rsidRDefault="009324A7" w:rsidP="00AA66D6">
      <w:pPr>
        <w:pageBreakBefore/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lastRenderedPageBreak/>
        <w:t>димости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при задымлении. Критическими значениями параметров для человека, при длительном воздействии указанных значений опасных факторов пожара, являются: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температура – 70</w:t>
      </w:r>
      <w:r w:rsidRPr="009324A7">
        <w:rPr>
          <w:rFonts w:eastAsiaTheme="minorHAnsi"/>
          <w:color w:val="000000"/>
          <w:sz w:val="16"/>
          <w:szCs w:val="16"/>
          <w:lang w:eastAsia="en-US"/>
        </w:rPr>
        <w:t>0</w:t>
      </w:r>
      <w:proofErr w:type="gramStart"/>
      <w:r w:rsidRPr="009324A7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С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плотность теплового излучения – 1,26 кВт/м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2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концентрация окиси углерода – 0,1% объема;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видимость в зоне задымления – 6-12 м.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u w:val="single"/>
          <w:lang w:eastAsia="en-US"/>
        </w:rPr>
        <w:t xml:space="preserve">ВЗРЫВ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– это горение, сопровождающееся освобождением большого количества энергии в ограниченном объеме за короткий промежуток времени. Взрыв приводит к образованию и распространению со сверхзвуковой скоростью взрывной уд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арной волны (с избыточным давле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нием более 5 кПа), оказывающей ударное механическое воздействие на окружающие предметы.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Основными поражающими факторами взрыва являют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ся воздушная ударная волна и ос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колочные поля, образуемые летящими обломками различного рода объектов, технологического оборудования, взрывных устройств.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ПРЕДУПРЕДИТЕЛЬНЫЕ МЕРОПРИЯТИЯ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В число предупредительных мероприятий могут бы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ть включены мероприятия, направ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ленные на устранение причин, которые могут вызвать пожар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(взрыв), на ограничение (локали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зацию) распространения пожаров, создание условий для эвакуации людей и имущества при </w:t>
      </w:r>
      <w:proofErr w:type="spellStart"/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по-жаре</w:t>
      </w:r>
      <w:proofErr w:type="spellEnd"/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, своевременное обнаружение пожара и оповещение о нем, тушение пожара, поддержание сил ликвидации пожаров в постоянной готовности.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Соблюдение технологических режимов производства, содержание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оборудования, осо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бенно энергетических сетей, в исправном состоянии позволяе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т, в большинстве случаев, исклю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чить причину возгорания.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Своевременное обнаружение пожара может достигаться оснащением производственных и бытовых помещений системами автоматической пожарной сигнализации или, в отдельных случаях, с помощью организационных мер.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Первоначальное тушение пожара (до прибытия вызванных сил) успешно проводится на тех объектах, которые оснащены автоматическими установками тушения пожара.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КАК ДЕЙСТВОВАТЬ ПРИ ПОЖАРЕ И ВЗРЫВЕ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При обнаружении возгорания реагируйте на пожар быстро, используя все доступные способы для тушения огня (песок, воду, огнетушители и т.д.)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. Если потушить огонь в кратчай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шее время невозможно, вызовите пожарную охрану предприятия (при ее наличии) или города (по телефону 01).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При эвакуации горящие помещения и задымленные места проходите быстро, задержав дыхание, защитив нос и рот влажной плотной тканью. В си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льно задымленном помещении пере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двигайтесь ползком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или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пригнувшись – в прилегающем к пол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у пространстве чистый воздух со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храняется дольше.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Отыскивая пострадавших, окликните их. Если на человеке загорелась одежда, помогите сбросить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ее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либо набросьте на горящего любое покрывало и п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лотно прижмите. Если доступ воз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духа ограничен, горение быстро прекратиться. Не давайте человеку с горящей одеждой бежать.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 подходите к взрывоопасным предметам и не трогайте их. При угрозе взрыва ложитесь на живот, защищая голову руками, дальше от окон, застекленных дверей, проходов, лестниц. Если произошел взрыв, примите меры к недопущению пожа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ра и паники, окажите первую </w:t>
      </w:r>
      <w:proofErr w:type="spellStart"/>
      <w:r w:rsidR="00AA66D6">
        <w:rPr>
          <w:rFonts w:eastAsiaTheme="minorHAnsi"/>
          <w:color w:val="000000"/>
          <w:sz w:val="23"/>
          <w:szCs w:val="23"/>
          <w:lang w:eastAsia="en-US"/>
        </w:rPr>
        <w:t>мед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цинскую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помощь пострадавшим.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При повреждении здания пожаром или взрывом входите в него осторожно, убедившись в него осторожно, убедившись в отсутствии значительных повреждений перекрытий, стен, линий </w:t>
      </w: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t>электро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– </w:t>
      </w: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t>газо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- и водоснабжения, утечек газа, очагов пожара.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Вы проживаете вблизи взрывоопасного объекта, будьте внимательны. Сирены и прерывистые гудки предприятий (транспортных средств) означают сигнал «Внимание всем!». Услышав его, немедленно включите громкоговоритель, ради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оприемник или телевизор. </w:t>
      </w:r>
      <w:proofErr w:type="spellStart"/>
      <w:r w:rsidR="00AA66D6">
        <w:rPr>
          <w:rFonts w:eastAsiaTheme="minorHAnsi"/>
          <w:color w:val="000000"/>
          <w:sz w:val="23"/>
          <w:szCs w:val="23"/>
          <w:lang w:eastAsia="en-US"/>
        </w:rPr>
        <w:t>Прослу</w:t>
      </w:r>
      <w:proofErr w:type="spellEnd"/>
    </w:p>
    <w:p w:rsidR="009324A7" w:rsidRPr="009324A7" w:rsidRDefault="009324A7" w:rsidP="009324A7">
      <w:pPr>
        <w:pageBreakBefore/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lastRenderedPageBreak/>
        <w:t>шайте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информационное сообщение о чрезвычайной ситуации и действуйте согласно указаниям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территориального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ГОЧС.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Правила поведения при пожарах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Пожар – это всегда беда. Однако не все знают элементарные правила поведения в случае пожара. И даже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знакомое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с детства - «звоните 01» - в панике забывается. Вот несколько самых простых советов, которые помогут вам в сложной ситуации. Главное правило – никогда не паниковать!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ПОЖАР В КВАРТИРЕ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Большинство пожаров происходит в жилых домах. Пр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ичины их практически всегда оди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наковы - обветшавшие коммуникации, неисправная электропроводка, курение в неположенных местах и оставленные без присмотра электроприборы.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у вас или у ваших соседей случился пожар,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есточьте квартиру через электро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щит. Помните! Горящий телевизор выделяет множество ток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сических веществ, поэтому поста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райтесь сразу же вывести из помещения людей.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сбоку: ведь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кинескоп может взорваться. Про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верьте, закрыты ли все окна и форточки, иначе доступ свежего воздуха прибавит огню силы. Если горят другие электрические приборы или проводка,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то надо выключить рубильник, вы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ключатель или электрические пробки, и после этого вызвать пожарных.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стальные помещения дым не прони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кал. В сильно задымленном пространстве нужно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двигаться ползком или пригнувшись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Если путь к входной двери отрезан огнем и 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9324A7">
        <w:rPr>
          <w:rFonts w:eastAsiaTheme="minorHAnsi"/>
          <w:color w:val="000000"/>
          <w:sz w:val="23"/>
          <w:szCs w:val="23"/>
          <w:lang w:eastAsia="en-US"/>
        </w:rPr>
        <w:t>потеплее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веревкам, простыням и водосточ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ным трубам. Тем более не следует прыгать вниз!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Еще один путь спасения - через окно. Уплотните дверь в комнату тряпками. Как только убедитесь, что ваш призыв о помощи услышали, ложитесь на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пол, где меньше дыма. Таким </w:t>
      </w:r>
      <w:proofErr w:type="gramStart"/>
      <w:r w:rsidR="00AA66D6">
        <w:rPr>
          <w:rFonts w:eastAsiaTheme="minorHAnsi"/>
          <w:color w:val="000000"/>
          <w:sz w:val="23"/>
          <w:szCs w:val="23"/>
          <w:lang w:eastAsia="en-US"/>
        </w:rPr>
        <w:t>об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разом</w:t>
      </w:r>
      <w:proofErr w:type="gram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можно продержаться около получаса.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Поскольку огонь и дым распространяются снизу вверх, особенно осторожными должны быть жители верхних этажей.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вы случайно оказались в задымленном подъезде, двигайтесь к выходу, держась за стены (перила нередко ведут в тупик). Находясь в высотном доме, не бегите вниз сквозь пламя, а используйте возможность спастись на крыше здания, не забывайте использовать пожарную лестницу. Во время пожара запрещено пользоваться лифтом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- его в любое время могут отклю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чить. Кроме того, вы сами загоните себя в ловушку, так как можете «зависнуть» в лифте между горящими этажами и получить отравление угарным газом. Выбираясь из подъезда на улицу, как можно дольше задержите дыхание, а еще лучше - защитите нос и рот мокрым шарфом или пл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ат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ком. </w:t>
      </w:r>
    </w:p>
    <w:p w:rsidR="009324A7" w:rsidRPr="009324A7" w:rsidRDefault="009324A7" w:rsidP="009324A7">
      <w:pPr>
        <w:pageBreakBefore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ПОЖАР НА КУХНЕ ИЛИ НА БАЛКОНЕ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На кухне и балконе чаще всего происходят масштабн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ые возгорания. Как от этого убе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речься?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Помните, что опасно хранить на кухне и на балконе легковоспламеняющиеся вещества, различные тряпки. Ведь даже случайно залетевший на балкон окурок может стать причиной сильного пожара! Точно также и на кухне - развевающиеся 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 ветерка занавески могут вспых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нуть, если они висят в непосредственной близости от плиты. Поэтому не следует загромождать кухню и балкон ненужными вещами, старой мебелью, макул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атурой и другими предметами, ко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торые могут послужить «пищей» огню. Что делать?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загорелось масло (в кастрюле или на сковороде), 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 перекройте подачу газа и элек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троэнергии. Накройте сковороду или кастрюлю крышкой, мокрой тряпкой, чтобы затушить пламя, и пусть они так стоят до охлаждения масла - иначе огон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ь вспыхнет вновь. Тряпку из гру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бой ткани (такая всегда должна быть на кухне) накиньте на руки, предохраняя их от огня. После этого, чтобы перекрыть доступ воздуха к огню, осторожно накиньте ее на горящий предмет. При попадании горящего масла, жира на пол или стены ис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пользуйте для тушения любой сти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ральный порошок (как порошковый огнетушитель), засы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пая им огонь. При перегреве пли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ты сначала нужно отключить ее, а затем накрыть спираль мокрой тряпкой. На балконе следует хранить все предметы или под плотным кожухом, или в мет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аллических ящиках. Пожарные так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же рекомендуют держать на балконе ведро с песком.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ПОЖАР ВО ДВОРЕ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Не жгите во дворах старую мебель, мусор, тополиный пух. Если вывезти ненужные вещи и опавшие листья невозможно, то сожгите их на специально подготовленном месте, приготовив огнетушители, песок и поливочные шланги. Помните: мест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 должно быть открытым и очищен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ным от травы!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При возгорании немедленно позвоните в пожарную ох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рану, сообщите о случившейся си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туации. Вместе с соседями постарайтесь локализовать очаг пожара, не дать огню перекинуться на деревянные постройки и автомобили. При отсутствии владельцев автомобилей переместите машины, если возможно, на безопасное расстояние и поливай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те их для охлаждения водой, что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бы избежать взрыва баков с горючим.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Используйте для тушения поливочные шланги, ведра с водой, песок и огнетушители, но помните, что поливать водой горящий уголь и горючие жидкости - неэффективно. Уведите от огня детей, не забывайте о своей безопасности. Освободите дороги внутри двора для проезда пожарных машин. Попросите жителей закрыть окна и форточки, убрать белье с балконов.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ПОЖАР В ГАРАЖЕ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 гараже нельзя курить, разводить костер, хранить масляную ветошь,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баллоны с га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зом. Исключите попадание воды или топлива на электропров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одку, приводящее к короткому за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мыканию при прогреве двигателя. Пожар в гараже потушить особенно сложно из-за того, что многие хранят там горючие материалы.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Если пожар все-таки произошел, немедленно вызывайте пожарных, зовите на помощь соседей и прохожих. Постарайтесь вместе с ними выкатить автомобиль из гаража вручную, так как двигатель может не завестись, и вы подвергнете себя опасности. Не дайте огню распространиться на другие гаражи, подобраться к канистрам с горючим или к газовым баллонам – в итоге возможен взрыв. Используйте для тушения огнетушители из со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седних гаражей, песок, снег, во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ду, подручные средства.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ваш гараж застрахован, возьмите у пожарных заключение о причинах пожара для последующего оформления возмещения причиненного ущерба.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ЕСЛИ ГОРИТ АВТОМОБИЛЬ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Будьте внимательны: пожар в машине можно распозна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ть практически сразу. Запах бен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зина или горелой резины в кабине, появление дыма из-под капота - все это факторы, предш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ест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вующие загоранию и пожару. </w:t>
      </w:r>
    </w:p>
    <w:p w:rsidR="009324A7" w:rsidRPr="009324A7" w:rsidRDefault="009324A7" w:rsidP="009324A7">
      <w:pPr>
        <w:pageBreakBefore/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lastRenderedPageBreak/>
        <w:t>При тушении пролитого под машиной топлива воспользуйтесь огнетушителем, подавая пену или порошок в направлении от края к центру очага. При тушении возгорания под капотом постепенно и осторожно откройте его - желательно сбоку палкой или монтировкой, так как при этом возможен выброс пламени. Направляйте огнетушитель н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 очаг наиболее интенсивного го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рения или накройте пламя брезентом, забросайте песком, рыхлой землей, снегом, залейте водой. Не приступайте к тушению, если вы в промасленной одежде или ваши руки смочены бензином - это крайне опасно. При невозможности быстро ликвидировать возгорание отойдите от машины на безопасное расстояние, так как может взорваться топливны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й бак. Ни в коем случае не сади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тесь в горящий автомобиль, и не пытайтесь его завести. В радиусе опасной зоны (не менее 10 метров) не должно быть людей.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В ожидании пожарных поливайте водой стоящие рядо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м автомобили, чтобы огонь не пе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рекинулся на них или откатите их в сторону с помощью прохожих и водителей. Если в кабине горящего автомобиля находится человек, а двери заклинило, то взломайте двери или выбейте стекло (монтировкой, камнем или ногами). Вытащите пострадавшего из машины, вызовите «скорую» и окажите ему первую медицинскую помощь или отправьте его в ближа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йший мед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пункт на первой же остановленной вами машине, запомнив или записав ее номер.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После ликвидации возгорания сообщите о случившемся в ближайшее отделение ГИБДД. </w:t>
      </w:r>
    </w:p>
    <w:p w:rsidR="009324A7" w:rsidRPr="009324A7" w:rsidRDefault="009324A7" w:rsidP="009324A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ЕСЛИ ГОРИТ ЧЕЛОВЕК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Такое бывает не только в боевиках. Чаще всего это случается на кухне при неосторожном обращении с огнем или в </w:t>
      </w: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t>автоавариях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на человеке горит одежда, надо как можно быстрее погасить огонь. А сделать это довольно трудно, так как от боли он теряет контроль над собой и начинает метаться, усиливая тем самым пламя. Первым делом горящего человека надо остановить любым способом: либо грозно окрикнуть, либо повалить наземь.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Воспламенившуюся одежду сорвите или погасите, зали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вая водой (зимой забросайте сне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гом). Если воды нет, набросьте на пострадавшего любую одежду или плотную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ткань, не закры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вая ему голову, чтобы он не получил ожога дыхательных путей и не отравился токсичными продуктами горения. Но имейте в виду: высокая температур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а воздействует на кожу тем губи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тельнее, чем дольше и плотнее прижата к ней тлеющая одежда. Если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ничего под рукой </w:t>
      </w:r>
      <w:proofErr w:type="gramStart"/>
      <w:r w:rsidR="00AA66D6">
        <w:rPr>
          <w:rFonts w:eastAsiaTheme="minorHAnsi"/>
          <w:color w:val="000000"/>
          <w:sz w:val="23"/>
          <w:szCs w:val="23"/>
          <w:lang w:eastAsia="en-US"/>
        </w:rPr>
        <w:t>не</w:t>
      </w:r>
      <w:proofErr w:type="gramEnd"/>
      <w:r w:rsidR="00AA66D6">
        <w:rPr>
          <w:rFonts w:eastAsiaTheme="minorHAnsi"/>
          <w:color w:val="000000"/>
          <w:sz w:val="23"/>
          <w:szCs w:val="23"/>
          <w:lang w:eastAsia="en-US"/>
        </w:rPr>
        <w:t xml:space="preserve"> оказа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лось, катайте горящего по земле, чтобы сбить пламя.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Потушив огонь, вынесите пострадавшего на свежий воздух, разрежьте тлеющую одежду и снимите ее, стараясь не повредить обожженную поверхность. Наложите на пораженные места повязку из бинта или чистой ткани. При обширных ожогах заверните пострадавшего в чистую простыню, срочно вызовите «скорую» или доставьте его в ближайшее лечебное заведение на носилках. Для уменьшения боли дайте таблетку анальгина, баралгина или аспирина. Если у п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о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страдавшего нет рвоты, постоянно поите его водой.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При ожогах первой степени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(когда кожа только покрас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нела) для уменьшения боли и пре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дупреждения отека тканей применяют (в течение десяти минут) холодную воду, лед или снег, а затем смазывают пораженный участок водкой или одеколоном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, но повязку не накладывают. Не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сколько раз в день обрабатывают </w:t>
      </w: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t>противоожоговыми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аэрозолями или наносят тонким слоем </w:t>
      </w:r>
      <w:proofErr w:type="spellStart"/>
      <w:r w:rsidRPr="009324A7">
        <w:rPr>
          <w:rFonts w:eastAsiaTheme="minorHAnsi"/>
          <w:color w:val="000000"/>
          <w:sz w:val="23"/>
          <w:szCs w:val="23"/>
          <w:lang w:eastAsia="en-US"/>
        </w:rPr>
        <w:t>синтомициновую</w:t>
      </w:r>
      <w:proofErr w:type="spellEnd"/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 мазь.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u w:val="single"/>
          <w:lang w:eastAsia="en-US"/>
        </w:rPr>
        <w:t xml:space="preserve">При ожогах второй степени 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(когда образовались пузы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ри, причем некоторые из них лоп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>нули) обрабатывать пораженные места водкой или одеколоном не следует, так как это вызовет сильную боль и жжение. На область ожога наложите стериль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ную повязку из бинта или прогла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женной ткани. Обожженную кожу не следует смазывать жиром, зеленкой или марганцовкой. Облегчения это не приносит, а только затрудняет врачу определение степени поражения тканей. Хорошо помогают примочки из мочи – это старинное и безотказное народное средство.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Если одежда загорелась на вас, не вздумайте бежать - пламя разгорится еще сильнее. Постарайтесь быстро сбросить горящую одежду. Вам повезло, если рядом есть лужа или сугроб - ныряйте туда. Если их нет, падайте на землю и катайтесь, пока не собьете пламя. </w:t>
      </w:r>
    </w:p>
    <w:p w:rsidR="009324A7" w:rsidRPr="009324A7" w:rsidRDefault="009324A7" w:rsidP="009324A7">
      <w:pPr>
        <w:pageBreakBefore/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b/>
          <w:bCs/>
          <w:color w:val="000000"/>
          <w:sz w:val="23"/>
          <w:szCs w:val="23"/>
          <w:lang w:eastAsia="en-US"/>
        </w:rPr>
        <w:lastRenderedPageBreak/>
        <w:t xml:space="preserve">ЭТО ВАЖНО ЗНАТЬ!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При горении выделяются ядовитые газы: синильная кислота, фосген </w:t>
      </w:r>
      <w:r w:rsidR="00AA66D6">
        <w:rPr>
          <w:rFonts w:eastAsiaTheme="minorHAnsi"/>
          <w:color w:val="000000"/>
          <w:sz w:val="23"/>
          <w:szCs w:val="23"/>
          <w:lang w:eastAsia="en-US"/>
        </w:rPr>
        <w:t>и другие, а содержа</w:t>
      </w: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ние кислорода в воздухе падает. Вот почему опасен не только и даже не столько огонь, сколько дым и гарь от него. Надо учитывать и возможные реакции организма человека при увеличении концентрации продуктов горения: </w:t>
      </w:r>
    </w:p>
    <w:p w:rsidR="009324A7" w:rsidRPr="009324A7" w:rsidRDefault="009324A7" w:rsidP="009324A7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 xml:space="preserve">угарного газа: 0,01% - слабые головные боли; 0,05% - головокружение; 0,1% - обморок; 0,2% - кома, быстрая смерть; 0,5% - мгновенная смерть; </w:t>
      </w:r>
    </w:p>
    <w:p w:rsidR="009821C4" w:rsidRPr="009324A7" w:rsidRDefault="009324A7" w:rsidP="009324A7">
      <w:pPr>
        <w:ind w:firstLine="709"/>
        <w:jc w:val="both"/>
        <w:rPr>
          <w:sz w:val="20"/>
          <w:szCs w:val="20"/>
        </w:rPr>
      </w:pPr>
      <w:r w:rsidRPr="009324A7">
        <w:rPr>
          <w:rFonts w:eastAsiaTheme="minorHAnsi"/>
          <w:color w:val="000000"/>
          <w:sz w:val="23"/>
          <w:szCs w:val="23"/>
          <w:lang w:eastAsia="en-US"/>
        </w:rPr>
        <w:t>углекислого газа: до 0,5% - не воздействует; от 0,5 до 7% - учащение сердечного ритма, начало паралича дыхательных центров; свыше 10% - паралич дыхательных центров и смерть</w:t>
      </w:r>
    </w:p>
    <w:p w:rsidR="009821C4" w:rsidRDefault="009821C4" w:rsidP="009821C4">
      <w:pPr>
        <w:ind w:firstLine="709"/>
        <w:jc w:val="both"/>
        <w:rPr>
          <w:sz w:val="28"/>
          <w:szCs w:val="28"/>
        </w:rPr>
      </w:pPr>
    </w:p>
    <w:p w:rsidR="009821C4" w:rsidRDefault="009821C4" w:rsidP="009821C4">
      <w:pPr>
        <w:jc w:val="both"/>
        <w:rPr>
          <w:sz w:val="28"/>
          <w:szCs w:val="28"/>
        </w:rPr>
      </w:pPr>
    </w:p>
    <w:p w:rsidR="009821C4" w:rsidRDefault="009821C4" w:rsidP="009821C4">
      <w:pPr>
        <w:ind w:firstLine="709"/>
        <w:jc w:val="both"/>
        <w:rPr>
          <w:sz w:val="28"/>
          <w:szCs w:val="28"/>
        </w:rPr>
      </w:pPr>
    </w:p>
    <w:p w:rsidR="009821C4" w:rsidRDefault="009821C4" w:rsidP="009821C4">
      <w:pPr>
        <w:autoSpaceDE w:val="0"/>
        <w:autoSpaceDN w:val="0"/>
        <w:adjustRightInd w:val="0"/>
        <w:rPr>
          <w:rFonts w:ascii="FranklinGothic-Heavy,Bold" w:eastAsiaTheme="minorHAnsi" w:hAnsi="FranklinGothic-Heavy,Bold" w:cs="FranklinGothic-Heavy,Bold"/>
          <w:b/>
          <w:bCs/>
          <w:color w:val="002060"/>
          <w:sz w:val="48"/>
          <w:szCs w:val="48"/>
          <w:lang w:eastAsia="en-US"/>
        </w:rPr>
      </w:pPr>
    </w:p>
    <w:tbl>
      <w:tblPr>
        <w:tblpPr w:leftFromText="180" w:rightFromText="180" w:vertAnchor="text" w:horzAnchor="margin" w:tblpXSpec="center" w:tblpY="77"/>
        <w:tblW w:w="1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42"/>
        <w:gridCol w:w="2744"/>
        <w:gridCol w:w="2744"/>
        <w:gridCol w:w="2744"/>
        <w:gridCol w:w="2744"/>
      </w:tblGrid>
      <w:tr w:rsidR="00F33A36" w:rsidRPr="007D320A" w:rsidTr="00AA66D6">
        <w:trPr>
          <w:trHeight w:val="3090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F33A36" w:rsidRPr="007D320A" w:rsidRDefault="00F33A36" w:rsidP="00D2686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9821C4" w:rsidRPr="009821C4" w:rsidRDefault="009821C4" w:rsidP="009821C4">
      <w:pPr>
        <w:autoSpaceDE w:val="0"/>
        <w:autoSpaceDN w:val="0"/>
        <w:adjustRightInd w:val="0"/>
        <w:rPr>
          <w:rFonts w:ascii="FranklinGothic-Heavy,Bold" w:eastAsiaTheme="minorHAnsi" w:hAnsi="FranklinGothic-Heavy,Bold" w:cs="FranklinGothic-Heavy,Bold"/>
          <w:b/>
          <w:bCs/>
          <w:color w:val="002060"/>
          <w:sz w:val="48"/>
          <w:szCs w:val="48"/>
          <w:lang w:eastAsia="en-US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9324A7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4" w:name="P51"/>
      <w:bookmarkEnd w:id="4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Gothic-Heavy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351FD4"/>
    <w:multiLevelType w:val="hybridMultilevel"/>
    <w:tmpl w:val="2998F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E0F52"/>
    <w:multiLevelType w:val="hybridMultilevel"/>
    <w:tmpl w:val="DCA8B132"/>
    <w:lvl w:ilvl="0" w:tplc="E1E6C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69755D3"/>
    <w:multiLevelType w:val="hybridMultilevel"/>
    <w:tmpl w:val="E37C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890287"/>
    <w:multiLevelType w:val="hybridMultilevel"/>
    <w:tmpl w:val="A9D011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76768"/>
    <w:multiLevelType w:val="hybridMultilevel"/>
    <w:tmpl w:val="E7A09F08"/>
    <w:lvl w:ilvl="0" w:tplc="5178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19"/>
  </w:num>
  <w:num w:numId="9">
    <w:abstractNumId w:val="21"/>
  </w:num>
  <w:num w:numId="10">
    <w:abstractNumId w:val="10"/>
  </w:num>
  <w:num w:numId="11">
    <w:abstractNumId w:val="2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15"/>
  </w:num>
  <w:num w:numId="22">
    <w:abstractNumId w:val="0"/>
  </w:num>
  <w:num w:numId="23">
    <w:abstractNumId w:val="26"/>
  </w:num>
  <w:num w:numId="24">
    <w:abstractNumId w:val="27"/>
  </w:num>
  <w:num w:numId="25">
    <w:abstractNumId w:val="28"/>
  </w:num>
  <w:num w:numId="26">
    <w:abstractNumId w:val="1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6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94AB4"/>
    <w:rsid w:val="001A308F"/>
    <w:rsid w:val="001D2A9C"/>
    <w:rsid w:val="001F31B7"/>
    <w:rsid w:val="001F661A"/>
    <w:rsid w:val="00282BD0"/>
    <w:rsid w:val="002840BA"/>
    <w:rsid w:val="00297199"/>
    <w:rsid w:val="002B481F"/>
    <w:rsid w:val="003073D1"/>
    <w:rsid w:val="00314C01"/>
    <w:rsid w:val="00356D9C"/>
    <w:rsid w:val="00395025"/>
    <w:rsid w:val="003B23B6"/>
    <w:rsid w:val="003D08DC"/>
    <w:rsid w:val="00421118"/>
    <w:rsid w:val="0043408E"/>
    <w:rsid w:val="00456783"/>
    <w:rsid w:val="004578C7"/>
    <w:rsid w:val="0056204E"/>
    <w:rsid w:val="005655BE"/>
    <w:rsid w:val="00574876"/>
    <w:rsid w:val="005771DF"/>
    <w:rsid w:val="005A7534"/>
    <w:rsid w:val="005A7CA1"/>
    <w:rsid w:val="005F3CE1"/>
    <w:rsid w:val="00645A39"/>
    <w:rsid w:val="00652C01"/>
    <w:rsid w:val="006C582A"/>
    <w:rsid w:val="006C62D4"/>
    <w:rsid w:val="00700783"/>
    <w:rsid w:val="007B2EDF"/>
    <w:rsid w:val="007D320A"/>
    <w:rsid w:val="007F031B"/>
    <w:rsid w:val="008C5244"/>
    <w:rsid w:val="008F125E"/>
    <w:rsid w:val="009324A7"/>
    <w:rsid w:val="00976A8E"/>
    <w:rsid w:val="009821C4"/>
    <w:rsid w:val="0099534D"/>
    <w:rsid w:val="00997FAC"/>
    <w:rsid w:val="009C2222"/>
    <w:rsid w:val="00A319E8"/>
    <w:rsid w:val="00A82774"/>
    <w:rsid w:val="00AA66D6"/>
    <w:rsid w:val="00AC035B"/>
    <w:rsid w:val="00AD0D3E"/>
    <w:rsid w:val="00AF2215"/>
    <w:rsid w:val="00B433E9"/>
    <w:rsid w:val="00B758DD"/>
    <w:rsid w:val="00B9166F"/>
    <w:rsid w:val="00BB4537"/>
    <w:rsid w:val="00BC3211"/>
    <w:rsid w:val="00BD153D"/>
    <w:rsid w:val="00BF102D"/>
    <w:rsid w:val="00BF2E6D"/>
    <w:rsid w:val="00C06032"/>
    <w:rsid w:val="00C34194"/>
    <w:rsid w:val="00CA758D"/>
    <w:rsid w:val="00CC736D"/>
    <w:rsid w:val="00CC7BB3"/>
    <w:rsid w:val="00CE121C"/>
    <w:rsid w:val="00D04047"/>
    <w:rsid w:val="00D17FAF"/>
    <w:rsid w:val="00DD5C57"/>
    <w:rsid w:val="00DE7B3A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F33A36"/>
    <w:rsid w:val="00F52B88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paragraph" w:customStyle="1" w:styleId="Default">
    <w:name w:val="Default"/>
    <w:rsid w:val="00356D9C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3C893-7885-4739-9E9E-C42D11768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7432</Words>
  <Characters>42365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78</cp:revision>
  <cp:lastPrinted>2021-09-21T09:21:00Z</cp:lastPrinted>
  <dcterms:created xsi:type="dcterms:W3CDTF">2017-01-30T01:59:00Z</dcterms:created>
  <dcterms:modified xsi:type="dcterms:W3CDTF">2021-09-21T09:21:00Z</dcterms:modified>
</cp:coreProperties>
</file>