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0E7468">
              <w:rPr>
                <w:rFonts w:ascii="Times New Roman" w:hAnsi="Times New Roman"/>
                <w:b/>
                <w:sz w:val="52"/>
                <w:szCs w:val="52"/>
              </w:rPr>
              <w:t>1</w:t>
            </w:r>
            <w:r w:rsidR="00AF36DF">
              <w:rPr>
                <w:rFonts w:ascii="Times New Roman" w:hAnsi="Times New Roman"/>
                <w:b/>
                <w:sz w:val="52"/>
                <w:szCs w:val="52"/>
              </w:rPr>
              <w:t>6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AF36DF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</w:t>
            </w:r>
            <w:r w:rsidR="0046336D">
              <w:rPr>
                <w:rFonts w:ascii="Times New Roman" w:hAnsi="Times New Roman"/>
                <w:b/>
                <w:sz w:val="32"/>
                <w:szCs w:val="32"/>
              </w:rPr>
              <w:t>6</w:t>
            </w:r>
            <w:r w:rsidR="00D666B5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46336D">
              <w:rPr>
                <w:rFonts w:ascii="Times New Roman" w:hAnsi="Times New Roman"/>
                <w:b/>
                <w:sz w:val="32"/>
                <w:szCs w:val="32"/>
              </w:rPr>
              <w:t>06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2023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3DB8" w:rsidRDefault="003A2065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p w:rsidR="00D666B5" w:rsidRDefault="00D666B5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AF36DF" w:rsidRPr="00AF36DF" w:rsidRDefault="0081062F" w:rsidP="00AF36DF">
      <w:pPr>
        <w:shd w:val="clear" w:color="auto" w:fill="FFFFFF"/>
        <w:textAlignment w:val="baseline"/>
        <w:rPr>
          <w:bCs/>
          <w:color w:val="000000"/>
        </w:rPr>
      </w:pPr>
      <w:proofErr w:type="gramStart"/>
      <w:r>
        <w:t>1.</w:t>
      </w:r>
      <w:r w:rsidR="00AF36DF">
        <w:t>Постановление Администрации № 13 от 16.06.2023 г</w:t>
      </w:r>
      <w:r w:rsidR="0046336D" w:rsidRPr="00AF36DF">
        <w:rPr>
          <w:sz w:val="22"/>
        </w:rPr>
        <w:t>.</w:t>
      </w:r>
      <w:r w:rsidR="00AF36DF" w:rsidRPr="00AF36DF">
        <w:rPr>
          <w:szCs w:val="28"/>
        </w:rPr>
        <w:t xml:space="preserve"> Об отме</w:t>
      </w:r>
      <w:r w:rsidR="00AF36DF">
        <w:rPr>
          <w:szCs w:val="28"/>
        </w:rPr>
        <w:t xml:space="preserve">не постановления администрации </w:t>
      </w:r>
      <w:r w:rsidR="00AF36DF" w:rsidRPr="00AF36DF">
        <w:rPr>
          <w:szCs w:val="28"/>
        </w:rPr>
        <w:t>Новотроицкого сельсовета Северного района Новосибирской области от 20.04.2021 № 56 «</w:t>
      </w:r>
      <w:r w:rsidR="00AF36DF" w:rsidRPr="00AF36DF">
        <w:rPr>
          <w:bCs/>
          <w:color w:val="000000"/>
        </w:rPr>
        <w:t>Об утверждении Порядка предоставления субсидий, в том числе грантов в форме субсидий,  юридическим 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 из местного бюджета Новотроицкого сельсовета Северного района Новосибирской области»</w:t>
      </w:r>
      <w:proofErr w:type="gramEnd"/>
    </w:p>
    <w:p w:rsidR="00AF36DF" w:rsidRDefault="00AF36DF" w:rsidP="00AF36DF">
      <w:pPr>
        <w:pStyle w:val="aa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sz w:val="22"/>
        </w:rPr>
        <w:t>2.Постановление Администрации  №14 от 16.06.2023</w:t>
      </w:r>
      <w:proofErr w:type="gramStart"/>
      <w:r>
        <w:rPr>
          <w:sz w:val="22"/>
        </w:rPr>
        <w:t xml:space="preserve"> </w:t>
      </w:r>
      <w:r w:rsidRPr="00AF36DF">
        <w:rPr>
          <w:bCs/>
          <w:color w:val="000000"/>
          <w:szCs w:val="28"/>
        </w:rPr>
        <w:t>О</w:t>
      </w:r>
      <w:proofErr w:type="gramEnd"/>
      <w:r w:rsidRPr="00AF36DF">
        <w:rPr>
          <w:bCs/>
          <w:color w:val="000000"/>
          <w:szCs w:val="28"/>
        </w:rPr>
        <w:t>б утверждении Порядка составления и утверждения плана финансово-хозяйственной деятельности муниципальными учреждениями Новотроицкого сельсовета Северного района Новосибирской области</w:t>
      </w:r>
      <w:r>
        <w:rPr>
          <w:bCs/>
          <w:color w:val="000000"/>
          <w:szCs w:val="28"/>
        </w:rPr>
        <w:t>.</w:t>
      </w:r>
    </w:p>
    <w:p w:rsidR="0081062F" w:rsidRPr="00AF36DF" w:rsidRDefault="0081062F" w:rsidP="0046336D">
      <w:pPr>
        <w:shd w:val="clear" w:color="auto" w:fill="FFFFFF"/>
        <w:tabs>
          <w:tab w:val="left" w:leader="underscore" w:pos="2179"/>
        </w:tabs>
        <w:rPr>
          <w:sz w:val="22"/>
        </w:rPr>
      </w:pPr>
    </w:p>
    <w:p w:rsidR="00AF36DF" w:rsidRPr="004D76DA" w:rsidRDefault="00AF36DF" w:rsidP="00AF36D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AF36DF" w:rsidRPr="004D76DA" w:rsidRDefault="00AF36DF" w:rsidP="00AF36D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AF36DF" w:rsidRPr="004D76DA" w:rsidRDefault="00AF36DF" w:rsidP="00AF36D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AF36DF" w:rsidRPr="00C55A88" w:rsidRDefault="00AF36DF" w:rsidP="00AF36D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F36DF" w:rsidRPr="00B705F7" w:rsidRDefault="00AF36DF" w:rsidP="00AF36DF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F36DF" w:rsidRDefault="00AF36DF" w:rsidP="00AF36DF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05F7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AF36DF" w:rsidRDefault="00AF36DF" w:rsidP="00AF36DF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AF36DF" w:rsidRDefault="00AF36DF" w:rsidP="00AF36DF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AF36DF" w:rsidRPr="00C55A88" w:rsidRDefault="00AF36DF" w:rsidP="00AF36DF">
      <w:pPr>
        <w:pStyle w:val="a4"/>
        <w:rPr>
          <w:rFonts w:ascii="Times New Roman" w:hAnsi="Times New Roman" w:cs="Times New Roman"/>
          <w:sz w:val="28"/>
          <w:szCs w:val="28"/>
        </w:rPr>
      </w:pPr>
      <w:r w:rsidRPr="00C55A88">
        <w:rPr>
          <w:rFonts w:ascii="Times New Roman" w:hAnsi="Times New Roman" w:cs="Times New Roman"/>
          <w:sz w:val="28"/>
          <w:szCs w:val="28"/>
        </w:rPr>
        <w:t xml:space="preserve">16.06.2023 </w:t>
      </w:r>
      <w:r w:rsidRPr="00C55A88">
        <w:rPr>
          <w:rFonts w:ascii="Times New Roman" w:hAnsi="Times New Roman" w:cs="Times New Roman"/>
          <w:sz w:val="28"/>
          <w:szCs w:val="28"/>
        </w:rPr>
        <w:tab/>
        <w:t xml:space="preserve">                                   с</w:t>
      </w:r>
      <w:proofErr w:type="gramStart"/>
      <w:r w:rsidRPr="00C55A88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Pr="00C55A88">
        <w:rPr>
          <w:rFonts w:ascii="Times New Roman" w:hAnsi="Times New Roman" w:cs="Times New Roman"/>
          <w:sz w:val="28"/>
          <w:szCs w:val="28"/>
        </w:rPr>
        <w:t>овотроицк                                           № 13</w:t>
      </w:r>
    </w:p>
    <w:p w:rsidR="00AF36DF" w:rsidRPr="00827244" w:rsidRDefault="00AF36DF" w:rsidP="00AF36DF">
      <w:pPr>
        <w:rPr>
          <w:rFonts w:ascii="Arial" w:hAnsi="Arial" w:cs="Arial"/>
        </w:rPr>
      </w:pPr>
    </w:p>
    <w:p w:rsidR="00AF36DF" w:rsidRPr="00C55A88" w:rsidRDefault="00AF36DF" w:rsidP="00AF36DF">
      <w:pPr>
        <w:shd w:val="clear" w:color="auto" w:fill="FFFFFF"/>
        <w:jc w:val="center"/>
        <w:textAlignment w:val="baseline"/>
        <w:rPr>
          <w:bCs/>
          <w:color w:val="000000"/>
          <w:sz w:val="28"/>
        </w:rPr>
      </w:pPr>
      <w:proofErr w:type="gramStart"/>
      <w:r w:rsidRPr="00C55A88">
        <w:rPr>
          <w:sz w:val="28"/>
          <w:szCs w:val="28"/>
        </w:rPr>
        <w:t xml:space="preserve">Об отмене постановления администрации  </w:t>
      </w:r>
      <w:r>
        <w:rPr>
          <w:sz w:val="28"/>
          <w:szCs w:val="28"/>
        </w:rPr>
        <w:t>Новотроицкого</w:t>
      </w:r>
      <w:r w:rsidRPr="00C55A88">
        <w:rPr>
          <w:sz w:val="28"/>
          <w:szCs w:val="28"/>
        </w:rPr>
        <w:t xml:space="preserve"> сельсовета Северного ра</w:t>
      </w:r>
      <w:r>
        <w:rPr>
          <w:sz w:val="28"/>
          <w:szCs w:val="28"/>
        </w:rPr>
        <w:t>йона Новосибирской области от 20</w:t>
      </w:r>
      <w:r w:rsidRPr="00C55A88">
        <w:rPr>
          <w:sz w:val="28"/>
          <w:szCs w:val="28"/>
        </w:rPr>
        <w:t xml:space="preserve">.04.2021 № </w:t>
      </w:r>
      <w:r>
        <w:rPr>
          <w:sz w:val="28"/>
          <w:szCs w:val="28"/>
        </w:rPr>
        <w:t>56</w:t>
      </w:r>
      <w:r w:rsidRPr="00C55A88">
        <w:rPr>
          <w:sz w:val="28"/>
          <w:szCs w:val="28"/>
        </w:rPr>
        <w:t xml:space="preserve"> «</w:t>
      </w:r>
      <w:r w:rsidRPr="00C55A88">
        <w:rPr>
          <w:bCs/>
          <w:color w:val="000000"/>
          <w:sz w:val="28"/>
        </w:rPr>
        <w:t xml:space="preserve">Об утверждении Порядка предоставления субсидий, в том числе грантов в форме субсидий,  юридическим </w:t>
      </w:r>
      <w:r w:rsidRPr="00C55A88">
        <w:rPr>
          <w:bCs/>
          <w:color w:val="000000"/>
          <w:sz w:val="28"/>
        </w:rPr>
        <w:lastRenderedPageBreak/>
        <w:t>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 из местного бюджета Новотроицкого сельсовета Северного района Новосибирской области</w:t>
      </w:r>
      <w:r>
        <w:rPr>
          <w:bCs/>
          <w:color w:val="000000"/>
          <w:sz w:val="28"/>
        </w:rPr>
        <w:t>»</w:t>
      </w:r>
      <w:proofErr w:type="gramEnd"/>
    </w:p>
    <w:p w:rsidR="00AF36DF" w:rsidRPr="00E02ECA" w:rsidRDefault="00AF36DF" w:rsidP="00AF36DF">
      <w:pPr>
        <w:jc w:val="center"/>
        <w:rPr>
          <w:sz w:val="28"/>
          <w:szCs w:val="28"/>
        </w:rPr>
      </w:pPr>
      <w:r w:rsidRPr="00E02ECA">
        <w:rPr>
          <w:sz w:val="28"/>
          <w:szCs w:val="28"/>
        </w:rPr>
        <w:t xml:space="preserve">     </w:t>
      </w:r>
      <w:proofErr w:type="gramStart"/>
      <w:r w:rsidRPr="00E02ECA">
        <w:rPr>
          <w:sz w:val="28"/>
          <w:szCs w:val="28"/>
        </w:rPr>
        <w:t>В соответствии с  Федеральным законом от 06.10.2003 № 131-ФЗ «Об общих принципах организации местного самоуправления в Российской Федерации», Постановлением Правительства РФ от 18.09.2020 N 1492 "Об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</w:t>
      </w:r>
      <w:proofErr w:type="gramEnd"/>
      <w:r w:rsidRPr="00E02ECA">
        <w:rPr>
          <w:sz w:val="28"/>
          <w:szCs w:val="28"/>
        </w:rPr>
        <w:t xml:space="preserve"> силу некоторых актов Правительства Российской Федерации и отдельных положений некоторых актов Правительства Российской Федерации", администрация </w:t>
      </w:r>
      <w:r>
        <w:rPr>
          <w:sz w:val="28"/>
          <w:szCs w:val="28"/>
        </w:rPr>
        <w:t xml:space="preserve">Новотроицкого </w:t>
      </w:r>
      <w:r w:rsidRPr="00E02ECA">
        <w:rPr>
          <w:sz w:val="28"/>
          <w:szCs w:val="28"/>
        </w:rPr>
        <w:t>сельсовета Северного района Новосибирской области</w:t>
      </w:r>
    </w:p>
    <w:p w:rsidR="00AF36DF" w:rsidRDefault="00AF36DF" w:rsidP="00AF36DF">
      <w:pPr>
        <w:ind w:firstLine="567"/>
        <w:jc w:val="both"/>
        <w:rPr>
          <w:sz w:val="28"/>
          <w:szCs w:val="28"/>
        </w:rPr>
      </w:pPr>
      <w:r w:rsidRPr="00E02ECA">
        <w:rPr>
          <w:sz w:val="28"/>
          <w:szCs w:val="28"/>
        </w:rPr>
        <w:t>ПОСТАНОВЛЯЕТ:</w:t>
      </w:r>
    </w:p>
    <w:p w:rsidR="00AF36DF" w:rsidRPr="00E02ECA" w:rsidRDefault="00AF36DF" w:rsidP="00AF36DF">
      <w:pPr>
        <w:ind w:firstLine="567"/>
        <w:jc w:val="both"/>
        <w:rPr>
          <w:sz w:val="28"/>
          <w:szCs w:val="28"/>
        </w:rPr>
      </w:pPr>
      <w:r w:rsidRPr="00E02ECA">
        <w:rPr>
          <w:sz w:val="28"/>
          <w:szCs w:val="28"/>
        </w:rPr>
        <w:t xml:space="preserve"> </w:t>
      </w:r>
      <w:proofErr w:type="gramStart"/>
      <w:r w:rsidRPr="00E02ECA">
        <w:rPr>
          <w:sz w:val="28"/>
          <w:szCs w:val="28"/>
        </w:rPr>
        <w:t xml:space="preserve">1.Отменить постановление администрации </w:t>
      </w:r>
      <w:r>
        <w:rPr>
          <w:sz w:val="28"/>
          <w:szCs w:val="28"/>
        </w:rPr>
        <w:t xml:space="preserve">Новотроицкого </w:t>
      </w:r>
      <w:r w:rsidRPr="00E02ECA">
        <w:rPr>
          <w:sz w:val="28"/>
          <w:szCs w:val="28"/>
        </w:rPr>
        <w:t xml:space="preserve">сельсовета Северного района Новосибирской области от </w:t>
      </w:r>
      <w:r>
        <w:rPr>
          <w:sz w:val="28"/>
          <w:szCs w:val="28"/>
        </w:rPr>
        <w:t>20</w:t>
      </w:r>
      <w:r w:rsidRPr="00C55A88">
        <w:rPr>
          <w:sz w:val="28"/>
          <w:szCs w:val="28"/>
        </w:rPr>
        <w:t xml:space="preserve">.04.2021 № </w:t>
      </w:r>
      <w:r>
        <w:rPr>
          <w:sz w:val="28"/>
          <w:szCs w:val="28"/>
        </w:rPr>
        <w:t>56</w:t>
      </w:r>
      <w:r w:rsidRPr="00C55A88">
        <w:rPr>
          <w:sz w:val="28"/>
          <w:szCs w:val="28"/>
        </w:rPr>
        <w:t xml:space="preserve"> </w:t>
      </w:r>
      <w:r w:rsidRPr="00E02ECA">
        <w:rPr>
          <w:sz w:val="28"/>
          <w:szCs w:val="28"/>
        </w:rPr>
        <w:t xml:space="preserve">«Об утверждении Порядка предоставления субсидий, в том числе грантов в форме субсидий, юридическим 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 из местного бюджета  </w:t>
      </w:r>
      <w:r>
        <w:rPr>
          <w:sz w:val="28"/>
          <w:szCs w:val="28"/>
        </w:rPr>
        <w:t xml:space="preserve">Новотроицкого </w:t>
      </w:r>
      <w:r w:rsidRPr="00E02ECA">
        <w:rPr>
          <w:sz w:val="28"/>
          <w:szCs w:val="28"/>
        </w:rPr>
        <w:t>сельсовета Северного района Новосибирской области»;</w:t>
      </w:r>
      <w:proofErr w:type="gramEnd"/>
    </w:p>
    <w:p w:rsidR="00AF36DF" w:rsidRDefault="00AF36DF" w:rsidP="00AF36DF">
      <w:pPr>
        <w:tabs>
          <w:tab w:val="left" w:pos="567"/>
        </w:tabs>
        <w:autoSpaceDE w:val="0"/>
        <w:autoSpaceDN w:val="0"/>
        <w:adjustRightInd w:val="0"/>
        <w:ind w:firstLine="567"/>
        <w:jc w:val="both"/>
        <w:outlineLvl w:val="1"/>
        <w:rPr>
          <w:bCs/>
          <w:sz w:val="28"/>
          <w:szCs w:val="28"/>
        </w:rPr>
      </w:pPr>
      <w:r>
        <w:rPr>
          <w:bCs/>
          <w:sz w:val="28"/>
          <w:szCs w:val="28"/>
        </w:rPr>
        <w:t>1.</w:t>
      </w:r>
      <w:r w:rsidRPr="00E02ECA">
        <w:rPr>
          <w:bCs/>
          <w:sz w:val="28"/>
          <w:szCs w:val="28"/>
        </w:rPr>
        <w:t xml:space="preserve"> Отменить постановление администрации </w:t>
      </w:r>
      <w:r>
        <w:rPr>
          <w:bCs/>
          <w:sz w:val="28"/>
          <w:szCs w:val="28"/>
        </w:rPr>
        <w:t xml:space="preserve">Новотроицкого </w:t>
      </w:r>
      <w:r w:rsidRPr="00E02ECA">
        <w:rPr>
          <w:bCs/>
          <w:sz w:val="28"/>
          <w:szCs w:val="28"/>
        </w:rPr>
        <w:t xml:space="preserve">сельсовета Северного района Новосибирской области от </w:t>
      </w:r>
      <w:r>
        <w:rPr>
          <w:bCs/>
          <w:sz w:val="28"/>
          <w:szCs w:val="28"/>
        </w:rPr>
        <w:t>12.05</w:t>
      </w:r>
      <w:r w:rsidRPr="00E02ECA">
        <w:rPr>
          <w:bCs/>
          <w:sz w:val="28"/>
          <w:szCs w:val="28"/>
        </w:rPr>
        <w:t xml:space="preserve">.2021 № </w:t>
      </w:r>
      <w:r>
        <w:rPr>
          <w:bCs/>
          <w:sz w:val="28"/>
          <w:szCs w:val="28"/>
        </w:rPr>
        <w:t>60</w:t>
      </w:r>
      <w:r w:rsidRPr="00E02ECA">
        <w:rPr>
          <w:bCs/>
          <w:sz w:val="28"/>
          <w:szCs w:val="28"/>
        </w:rPr>
        <w:t xml:space="preserve"> «О внесении изменений в постановление администрации </w:t>
      </w:r>
      <w:r>
        <w:rPr>
          <w:bCs/>
          <w:sz w:val="28"/>
          <w:szCs w:val="28"/>
        </w:rPr>
        <w:t xml:space="preserve">Новотроицкого </w:t>
      </w:r>
      <w:r w:rsidRPr="00E02ECA">
        <w:rPr>
          <w:bCs/>
          <w:sz w:val="28"/>
          <w:szCs w:val="28"/>
        </w:rPr>
        <w:t>сельсовета Северного района Новосиб</w:t>
      </w:r>
      <w:r>
        <w:rPr>
          <w:bCs/>
          <w:sz w:val="28"/>
          <w:szCs w:val="28"/>
        </w:rPr>
        <w:t>ирской области от 20.04.2021 № 56</w:t>
      </w:r>
      <w:r w:rsidRPr="00E02ECA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>;</w:t>
      </w:r>
    </w:p>
    <w:p w:rsidR="00AF36DF" w:rsidRPr="00E02ECA" w:rsidRDefault="00AF36DF" w:rsidP="00AF36DF">
      <w:pPr>
        <w:ind w:firstLine="567"/>
        <w:jc w:val="both"/>
        <w:rPr>
          <w:sz w:val="28"/>
          <w:szCs w:val="28"/>
        </w:rPr>
      </w:pPr>
      <w:r w:rsidRPr="00E02ECA">
        <w:rPr>
          <w:sz w:val="28"/>
          <w:szCs w:val="28"/>
        </w:rPr>
        <w:t xml:space="preserve">2. Опубликовать настоящее  постановление в периодическом печатном издании «Вестник </w:t>
      </w:r>
      <w:r>
        <w:rPr>
          <w:sz w:val="28"/>
          <w:szCs w:val="28"/>
        </w:rPr>
        <w:t xml:space="preserve">Новотроицкого </w:t>
      </w:r>
      <w:r w:rsidRPr="00E02ECA">
        <w:rPr>
          <w:sz w:val="28"/>
          <w:szCs w:val="28"/>
        </w:rPr>
        <w:t xml:space="preserve">сельсовета», и разместить на официальном сайте администрации  </w:t>
      </w:r>
      <w:r>
        <w:rPr>
          <w:sz w:val="28"/>
          <w:szCs w:val="28"/>
        </w:rPr>
        <w:t xml:space="preserve">Новотроицкого </w:t>
      </w:r>
      <w:r w:rsidRPr="00E02ECA">
        <w:rPr>
          <w:sz w:val="28"/>
          <w:szCs w:val="28"/>
        </w:rPr>
        <w:t>сельсовета Северного района Новосибирской области</w:t>
      </w:r>
      <w:r>
        <w:rPr>
          <w:sz w:val="28"/>
          <w:szCs w:val="28"/>
        </w:rPr>
        <w:t>.</w:t>
      </w:r>
      <w:r w:rsidRPr="00E02ECA">
        <w:rPr>
          <w:sz w:val="28"/>
          <w:szCs w:val="28"/>
        </w:rPr>
        <w:t xml:space="preserve">   </w:t>
      </w:r>
    </w:p>
    <w:p w:rsidR="00AF36DF" w:rsidRPr="001A4CED" w:rsidRDefault="00AF36DF" w:rsidP="00AF36DF">
      <w:pPr>
        <w:pStyle w:val="a4"/>
        <w:rPr>
          <w:rFonts w:ascii="Times New Roman" w:hAnsi="Times New Roman" w:cs="Times New Roman"/>
          <w:sz w:val="28"/>
        </w:rPr>
      </w:pPr>
      <w:r w:rsidRPr="001A4CED">
        <w:rPr>
          <w:rFonts w:ascii="Times New Roman" w:hAnsi="Times New Roman" w:cs="Times New Roman"/>
          <w:sz w:val="28"/>
        </w:rPr>
        <w:t xml:space="preserve"> Глава  Новотроицкого  сельсовета</w:t>
      </w:r>
    </w:p>
    <w:p w:rsidR="00AF36DF" w:rsidRPr="001A4CED" w:rsidRDefault="00AF36DF" w:rsidP="00AF36DF">
      <w:pPr>
        <w:pStyle w:val="a4"/>
        <w:rPr>
          <w:rFonts w:ascii="Times New Roman" w:hAnsi="Times New Roman" w:cs="Times New Roman"/>
          <w:sz w:val="28"/>
        </w:rPr>
      </w:pPr>
      <w:r w:rsidRPr="001A4CED">
        <w:rPr>
          <w:rFonts w:ascii="Times New Roman" w:hAnsi="Times New Roman" w:cs="Times New Roman"/>
          <w:sz w:val="28"/>
        </w:rPr>
        <w:t>Северного  района  Новосибирской  област</w:t>
      </w:r>
      <w:r>
        <w:rPr>
          <w:rFonts w:ascii="Times New Roman" w:hAnsi="Times New Roman" w:cs="Times New Roman"/>
          <w:sz w:val="28"/>
        </w:rPr>
        <w:t xml:space="preserve">и                         </w:t>
      </w:r>
      <w:proofErr w:type="spellStart"/>
      <w:r w:rsidRPr="001A4CED">
        <w:rPr>
          <w:rFonts w:ascii="Times New Roman" w:hAnsi="Times New Roman" w:cs="Times New Roman"/>
          <w:sz w:val="28"/>
        </w:rPr>
        <w:t>Н.В.Кочерешко</w:t>
      </w:r>
      <w:proofErr w:type="spellEnd"/>
    </w:p>
    <w:p w:rsidR="00AF36DF" w:rsidRDefault="00AF36DF" w:rsidP="00AF36DF">
      <w:pPr>
        <w:pStyle w:val="af8"/>
        <w:ind w:firstLine="540"/>
        <w:jc w:val="both"/>
        <w:rPr>
          <w:color w:val="000000"/>
          <w:sz w:val="28"/>
          <w:szCs w:val="28"/>
        </w:rPr>
      </w:pPr>
    </w:p>
    <w:p w:rsidR="00AF36DF" w:rsidRPr="00827244" w:rsidRDefault="00AF36DF" w:rsidP="00AF36DF">
      <w:pPr>
        <w:ind w:firstLine="567"/>
        <w:jc w:val="both"/>
        <w:rPr>
          <w:rFonts w:ascii="Arial" w:hAnsi="Arial" w:cs="Arial"/>
        </w:rPr>
      </w:pPr>
    </w:p>
    <w:p w:rsidR="00AF36DF" w:rsidRDefault="00AF36DF" w:rsidP="00AF36DF"/>
    <w:p w:rsidR="0046336D" w:rsidRDefault="0046336D" w:rsidP="0046336D">
      <w:pPr>
        <w:rPr>
          <w:szCs w:val="28"/>
        </w:rPr>
      </w:pPr>
    </w:p>
    <w:p w:rsidR="00AF36DF" w:rsidRDefault="00AF36DF" w:rsidP="0046336D">
      <w:pPr>
        <w:rPr>
          <w:szCs w:val="28"/>
        </w:rPr>
      </w:pPr>
    </w:p>
    <w:p w:rsidR="00AF36DF" w:rsidRDefault="00AF36DF" w:rsidP="0046336D">
      <w:pPr>
        <w:rPr>
          <w:szCs w:val="28"/>
        </w:rPr>
      </w:pPr>
    </w:p>
    <w:p w:rsidR="00AF36DF" w:rsidRDefault="00AF36DF" w:rsidP="0046336D">
      <w:pPr>
        <w:rPr>
          <w:szCs w:val="28"/>
        </w:rPr>
      </w:pPr>
    </w:p>
    <w:p w:rsidR="00AF36DF" w:rsidRPr="004D76DA" w:rsidRDefault="00AF36DF" w:rsidP="00AF36D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АДМИНИСТРАЦИЯ</w:t>
      </w:r>
    </w:p>
    <w:p w:rsidR="00AF36DF" w:rsidRPr="004D76DA" w:rsidRDefault="00AF36DF" w:rsidP="00AF36D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AF36DF" w:rsidRPr="004D76DA" w:rsidRDefault="00AF36DF" w:rsidP="00AF36D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AF36DF" w:rsidRPr="00C55A88" w:rsidRDefault="00AF36DF" w:rsidP="00AF36D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F36DF" w:rsidRPr="00B705F7" w:rsidRDefault="00AF36DF" w:rsidP="00AF36DF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F36DF" w:rsidRDefault="00AF36DF" w:rsidP="00AF36DF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05F7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AF36DF" w:rsidRDefault="00AF36DF" w:rsidP="00AF36DF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AF36DF" w:rsidRDefault="00AF36DF" w:rsidP="00AF36DF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AF36DF" w:rsidRPr="00C55A88" w:rsidRDefault="00AF36DF" w:rsidP="00AF36DF">
      <w:pPr>
        <w:pStyle w:val="a4"/>
        <w:rPr>
          <w:rFonts w:ascii="Times New Roman" w:hAnsi="Times New Roman" w:cs="Times New Roman"/>
          <w:sz w:val="28"/>
          <w:szCs w:val="28"/>
        </w:rPr>
      </w:pPr>
      <w:r w:rsidRPr="00C55A88">
        <w:rPr>
          <w:rFonts w:ascii="Times New Roman" w:hAnsi="Times New Roman" w:cs="Times New Roman"/>
          <w:sz w:val="28"/>
          <w:szCs w:val="28"/>
        </w:rPr>
        <w:t xml:space="preserve">16.06.2023 </w:t>
      </w:r>
      <w:r w:rsidRPr="00C55A88">
        <w:rPr>
          <w:rFonts w:ascii="Times New Roman" w:hAnsi="Times New Roman" w:cs="Times New Roman"/>
          <w:sz w:val="28"/>
          <w:szCs w:val="28"/>
        </w:rPr>
        <w:tab/>
        <w:t xml:space="preserve">                                   с</w:t>
      </w:r>
      <w:proofErr w:type="gramStart"/>
      <w:r w:rsidRPr="00C55A88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Pr="00C55A88">
        <w:rPr>
          <w:rFonts w:ascii="Times New Roman" w:hAnsi="Times New Roman" w:cs="Times New Roman"/>
          <w:sz w:val="28"/>
          <w:szCs w:val="28"/>
        </w:rPr>
        <w:t>овотроицк                                           № 1</w:t>
      </w:r>
      <w:r>
        <w:rPr>
          <w:rFonts w:ascii="Times New Roman" w:hAnsi="Times New Roman" w:cs="Times New Roman"/>
          <w:sz w:val="28"/>
          <w:szCs w:val="28"/>
        </w:rPr>
        <w:t>4</w:t>
      </w:r>
    </w:p>
    <w:p w:rsidR="00AF36DF" w:rsidRPr="00827244" w:rsidRDefault="00AF36DF" w:rsidP="00AF36DF">
      <w:pPr>
        <w:rPr>
          <w:rFonts w:ascii="Arial" w:hAnsi="Arial" w:cs="Arial"/>
        </w:rPr>
      </w:pPr>
    </w:p>
    <w:p w:rsidR="00AF36DF" w:rsidRDefault="00AF36DF" w:rsidP="00AF36DF">
      <w:pPr>
        <w:rPr>
          <w:rFonts w:ascii="Arial" w:hAnsi="Arial" w:cs="Arial"/>
          <w:b/>
          <w:bCs/>
        </w:rPr>
      </w:pP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center"/>
        <w:rPr>
          <w:rFonts w:ascii="Arial" w:hAnsi="Arial" w:cs="Arial"/>
          <w:b/>
          <w:bCs/>
          <w:color w:val="000000"/>
        </w:rPr>
      </w:pP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 утверждении Порядка составления и утверждения плана финансово-хозяйственной деятельности муниципальными учреждениями Новотроицкого сельсовета Северного района Новосибирской области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соответствии с Федеральным законом от 12.01.1996 N 7-ФЗ «</w:t>
      </w:r>
      <w:hyperlink r:id="rId8" w:tgtFrame="_blank" w:history="1">
        <w:r>
          <w:rPr>
            <w:rStyle w:val="hyperlink"/>
            <w:sz w:val="28"/>
            <w:szCs w:val="28"/>
          </w:rPr>
          <w:t>О некоммерческих организациях</w:t>
        </w:r>
      </w:hyperlink>
      <w:r>
        <w:rPr>
          <w:color w:val="000000"/>
          <w:sz w:val="28"/>
          <w:szCs w:val="28"/>
        </w:rPr>
        <w:t>» и приказом Министерства финансов Российской Федерации от 31.08.2018 N 186н «О требованиях к составлению и утверждению плана финансово-хозяйственной деятельности государственного (муниципального) учреждения»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ПОСТАНОВЛЯЕТ: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Утвердить прилагаемый Порядок составления и утверждения плана</w:t>
      </w:r>
    </w:p>
    <w:p w:rsidR="00AF36DF" w:rsidRDefault="00AF36DF" w:rsidP="00AF36DF">
      <w:pPr>
        <w:pStyle w:val="aa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финансово-хозяйственной деятельности муниципальными учреждениями Новотроицкого </w:t>
      </w:r>
      <w:r>
        <w:rPr>
          <w:bCs/>
          <w:color w:val="000000"/>
          <w:sz w:val="28"/>
          <w:szCs w:val="28"/>
        </w:rPr>
        <w:t xml:space="preserve">сельсовета Северного района Новосибирской области </w:t>
      </w:r>
      <w:r>
        <w:rPr>
          <w:color w:val="000000"/>
          <w:sz w:val="28"/>
          <w:szCs w:val="28"/>
        </w:rPr>
        <w:t>(далее - Порядок).</w:t>
      </w:r>
    </w:p>
    <w:p w:rsidR="00AF36DF" w:rsidRDefault="00AF36DF" w:rsidP="00AF36D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2. </w:t>
      </w:r>
      <w:r>
        <w:rPr>
          <w:rFonts w:ascii="Times New Roman" w:hAnsi="Times New Roman" w:cs="Times New Roman"/>
          <w:sz w:val="28"/>
          <w:szCs w:val="28"/>
        </w:rPr>
        <w:t>Отменить постановление администрации Новотроицкого сельсовета Северного района Новосибирской области от 01.06.2011 № 36</w:t>
      </w:r>
      <w:r>
        <w:rPr>
          <w:b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Об утверждении Порядка составления и утверждения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плана финансово-хозяйственной деятельности муниципальных учреждений Новотроицкого сельсовета Северного района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>».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proofErr w:type="gramStart"/>
      <w:r>
        <w:rPr>
          <w:color w:val="000000"/>
          <w:sz w:val="28"/>
          <w:szCs w:val="28"/>
        </w:rPr>
        <w:t>Разместить</w:t>
      </w:r>
      <w:proofErr w:type="gramEnd"/>
      <w:r>
        <w:rPr>
          <w:color w:val="000000"/>
          <w:sz w:val="28"/>
          <w:szCs w:val="28"/>
        </w:rPr>
        <w:t xml:space="preserve">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«Вестник Новотроицкого сельсовета»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 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исполнением настоящего постановления оставляю за собой.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AF36DF" w:rsidRPr="001F2930" w:rsidRDefault="00AF36DF" w:rsidP="00AF36DF">
      <w:pPr>
        <w:pStyle w:val="a4"/>
        <w:rPr>
          <w:rFonts w:ascii="Times New Roman" w:hAnsi="Times New Roman" w:cs="Times New Roman"/>
          <w:sz w:val="28"/>
        </w:rPr>
      </w:pPr>
      <w:r w:rsidRPr="001F2930">
        <w:rPr>
          <w:rFonts w:ascii="Times New Roman" w:hAnsi="Times New Roman" w:cs="Times New Roman"/>
          <w:sz w:val="28"/>
        </w:rPr>
        <w:t xml:space="preserve"> Глава  Новотроицкого  сельсовета</w:t>
      </w:r>
    </w:p>
    <w:p w:rsidR="00AF36DF" w:rsidRPr="001F2930" w:rsidRDefault="00AF36DF" w:rsidP="00AF36DF">
      <w:pPr>
        <w:pStyle w:val="a4"/>
        <w:rPr>
          <w:rFonts w:ascii="Times New Roman" w:hAnsi="Times New Roman" w:cs="Times New Roman"/>
          <w:sz w:val="28"/>
        </w:rPr>
      </w:pPr>
      <w:r w:rsidRPr="001F2930">
        <w:rPr>
          <w:rFonts w:ascii="Times New Roman" w:hAnsi="Times New Roman" w:cs="Times New Roman"/>
          <w:sz w:val="28"/>
        </w:rPr>
        <w:t>Северного  района  Новосибирской  област</w:t>
      </w:r>
      <w:r>
        <w:rPr>
          <w:rFonts w:ascii="Times New Roman" w:hAnsi="Times New Roman" w:cs="Times New Roman"/>
          <w:sz w:val="28"/>
        </w:rPr>
        <w:t xml:space="preserve">и                   </w:t>
      </w:r>
      <w:proofErr w:type="spellStart"/>
      <w:r w:rsidRPr="001F2930">
        <w:rPr>
          <w:rFonts w:ascii="Times New Roman" w:hAnsi="Times New Roman" w:cs="Times New Roman"/>
          <w:sz w:val="28"/>
        </w:rPr>
        <w:t>Н.В.Кочерешко</w:t>
      </w:r>
      <w:proofErr w:type="spellEnd"/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 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right"/>
        <w:rPr>
          <w:color w:val="000000"/>
        </w:rPr>
      </w:pPr>
      <w:r>
        <w:rPr>
          <w:color w:val="000000"/>
        </w:rPr>
        <w:t>Приложение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right"/>
        <w:rPr>
          <w:color w:val="000000"/>
        </w:rPr>
      </w:pPr>
      <w:r>
        <w:rPr>
          <w:color w:val="000000"/>
        </w:rPr>
        <w:t>к постановлению администрации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right"/>
        <w:rPr>
          <w:color w:val="000000"/>
        </w:rPr>
      </w:pPr>
      <w:r>
        <w:rPr>
          <w:color w:val="000000"/>
        </w:rPr>
        <w:t xml:space="preserve">Новотроицкого сельсовета 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right"/>
        <w:rPr>
          <w:color w:val="000000"/>
        </w:rPr>
      </w:pPr>
      <w:r>
        <w:rPr>
          <w:color w:val="000000"/>
        </w:rPr>
        <w:t xml:space="preserve">Северного района 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right"/>
        <w:rPr>
          <w:color w:val="000000"/>
        </w:rPr>
      </w:pPr>
      <w:r>
        <w:rPr>
          <w:color w:val="000000"/>
        </w:rPr>
        <w:t xml:space="preserve">Новосибирской области 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right"/>
        <w:rPr>
          <w:color w:val="000000"/>
        </w:rPr>
      </w:pPr>
      <w:r>
        <w:rPr>
          <w:color w:val="000000"/>
        </w:rPr>
        <w:t>от 16.06.2023 № 14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right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Порядок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составления и утверждения плана финансово-хозяйственной деятельности муниципальными учреждениями Новотроицкого сельсовета Северного района Новосибирской области</w:t>
      </w:r>
      <w:r>
        <w:rPr>
          <w:color w:val="000000"/>
          <w:sz w:val="28"/>
          <w:szCs w:val="28"/>
        </w:rPr>
        <w:t> 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I. Общие положения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Настоящий Порядок устанавливает требования к составлению и утверждению плана финансово-хозяйственной деятельности (далее - План) муниципальными автономными и бюджетными учреждениями Новотроицкого сельсовета Северного района Новосибирской области (далее - учреждения).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Настоящий Порядок применяется при формировании плана финансово-хозяйственной деятельности учреждений, начиная с плана финансово-хозяйственной деятельности учреждений на 2024 год и плановый период 2025 и 2026 годов.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II. Сроки и порядок составления проекта Плана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 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План составляется учреждением на финансовый год и плановый период и действует в течение срока действия решения о бюджете Новотроицкого </w:t>
      </w:r>
      <w:r>
        <w:rPr>
          <w:bCs/>
          <w:color w:val="000000"/>
          <w:sz w:val="28"/>
          <w:szCs w:val="28"/>
        </w:rPr>
        <w:t xml:space="preserve">сельсовета Северного района Новосибирской области </w:t>
      </w:r>
      <w:r>
        <w:rPr>
          <w:color w:val="000000"/>
          <w:sz w:val="28"/>
          <w:szCs w:val="28"/>
        </w:rPr>
        <w:t>на очередной финансовый год и плановый период (далее - Решение о бюджете).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 Учреждение составляет проект Плана в период формирования проекта Решения о бюджете в срок до 15 ноября текущего года.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с учетом планируемых объемов поступлений: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а) субсидий на финансовое обеспечение выполнения муниципального задания;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б) субсидий, предоставляемых в соответствии с проектом решения о бюджете на осуществление соответствующих целей (далее - целевая субсидия);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в)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(далее - субсидия на осуществление капитальных вложений);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г) грантов, в том числе в форме субсидий, предоставляемых из бюджетов бюджетной системы Российской Федерации (далее - грант);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д</w:t>
      </w:r>
      <w:proofErr w:type="spellEnd"/>
      <w:r>
        <w:rPr>
          <w:color w:val="000000"/>
          <w:sz w:val="28"/>
          <w:szCs w:val="28"/>
        </w:rPr>
        <w:t>) иных доходов, которые учреждение планирует получить при оказании услуг, выполнении работ за плату сверх установленного муниципального задания, а в случаях, установленных законодательством, в рамках муниципального задания;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е) доходов от иной приносящей доход деятельности, предусмотренной уставом учреждения;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с учетом  планируемых объемов  выплат, связанных с осуществлением деятельности, предусмотренной уставом учреждения.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 При принятии учреждением обязательств, срок исполнения которых по условиям договоров (контрактов) превышает срок, предусмотренный пунктом 3 настоящего Порядка, показатели Плана утверждаются на период, превышающий указанный срок.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6. Администрация Новотроицкого </w:t>
      </w:r>
      <w:r>
        <w:rPr>
          <w:bCs/>
          <w:color w:val="000000"/>
          <w:sz w:val="28"/>
          <w:szCs w:val="28"/>
        </w:rPr>
        <w:t xml:space="preserve">сельсовета Северного района Новосибирской области </w:t>
      </w:r>
      <w:r>
        <w:rPr>
          <w:color w:val="000000"/>
          <w:sz w:val="28"/>
          <w:szCs w:val="28"/>
        </w:rPr>
        <w:t>(далее – Финансовый орган) направляет учреждению информацию о планируемых к предоставлению из бюджета объемах субсидий.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7. План составляется на основании обоснований (расчетов) плановых показателей поступлений и выплат. Показатели Плана и обоснования (расчеты) плановых показателей формируются по соответствующим кодам (составным частям кода) бюджетной классификации Российской Федерации в части: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планируемых поступлений: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а) от доходов - по коду аналитической </w:t>
      </w:r>
      <w:proofErr w:type="gramStart"/>
      <w:r>
        <w:rPr>
          <w:color w:val="000000"/>
          <w:sz w:val="28"/>
          <w:szCs w:val="28"/>
        </w:rPr>
        <w:t>группы подвида доходов бюджетов классификации доходов бюджетов</w:t>
      </w:r>
      <w:proofErr w:type="gramEnd"/>
      <w:r>
        <w:rPr>
          <w:color w:val="000000"/>
          <w:sz w:val="28"/>
          <w:szCs w:val="28"/>
        </w:rPr>
        <w:t>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б) от возврата дебиторской задолженности прошлых лет - по коду аналитической </w:t>
      </w:r>
      <w:proofErr w:type="gramStart"/>
      <w:r>
        <w:rPr>
          <w:color w:val="000000"/>
          <w:sz w:val="28"/>
          <w:szCs w:val="28"/>
        </w:rPr>
        <w:t>группы вида источников финансирования дефицитов бюджетов классификации источников финансирования дефицитов бюджетов</w:t>
      </w:r>
      <w:proofErr w:type="gramEnd"/>
      <w:r>
        <w:rPr>
          <w:color w:val="000000"/>
          <w:sz w:val="28"/>
          <w:szCs w:val="28"/>
        </w:rPr>
        <w:t>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планируемых выплат: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а) по расходам - по кодам </w:t>
      </w:r>
      <w:proofErr w:type="gramStart"/>
      <w:r>
        <w:rPr>
          <w:color w:val="000000"/>
          <w:sz w:val="28"/>
          <w:szCs w:val="28"/>
        </w:rPr>
        <w:t>видов расходов классификации расходов бюджетов</w:t>
      </w:r>
      <w:proofErr w:type="gramEnd"/>
      <w:r>
        <w:rPr>
          <w:color w:val="000000"/>
          <w:sz w:val="28"/>
          <w:szCs w:val="28"/>
        </w:rPr>
        <w:t>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б) по возврату в бюджет остатков субсидий прошлых лет - по коду аналитической </w:t>
      </w:r>
      <w:proofErr w:type="gramStart"/>
      <w:r>
        <w:rPr>
          <w:color w:val="000000"/>
          <w:sz w:val="28"/>
          <w:szCs w:val="28"/>
        </w:rPr>
        <w:t>группы вида источников финансирования дефицитов бюджетов  классификации источников финансирования дефицитов бюджетов</w:t>
      </w:r>
      <w:proofErr w:type="gramEnd"/>
      <w:r>
        <w:rPr>
          <w:color w:val="000000"/>
          <w:sz w:val="28"/>
          <w:szCs w:val="28"/>
        </w:rPr>
        <w:t>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в) по уплате налогов, объектом налогообложения которых являются доходы (прибыль) учреждения, - по коду аналитической </w:t>
      </w:r>
      <w:proofErr w:type="gramStart"/>
      <w:r>
        <w:rPr>
          <w:color w:val="000000"/>
          <w:sz w:val="28"/>
          <w:szCs w:val="28"/>
        </w:rPr>
        <w:t>группы подвида доходов бюджетов классификации доходов бюджетов</w:t>
      </w:r>
      <w:proofErr w:type="gramEnd"/>
      <w:r>
        <w:rPr>
          <w:color w:val="000000"/>
          <w:sz w:val="28"/>
          <w:szCs w:val="28"/>
        </w:rPr>
        <w:t>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Показатели Плана формируются с дополнительной детализацией по кодам статей (подстатей) групп (статей) классификации операций сектора государственного управления и (или) кодов иных аналитических показателей.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Обоснования (расчеты) плановых показателей поступлений формируются на основании расчетов соответствующих доходов с учетом возникшей на начало финансового года задолженности перед учреждением по доходам и полученных на начало текущего финансового года предварительных платежей (авансов) по договорам (контрактам, соглашениям).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Обоснования (расчеты) плановых показателей выплат формируются на основании расчетов соответствующих расходов, с учетом произведенных на начало финансового года предварительных платежей (авансов) по договорам (контрактам, соглашениям), сумм излишне уплаченных или излишне взысканных налогов, пени, штрафов, а также принятых и не исполненных на начало финансового года обязательств.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8. Расчеты доходов формируются: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 доходам от использования собственности (в том числе доходы в виде арендной платы);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 доходам от оказания услуг (выполнения работ), в том числе в виде субсидии на финансовое обеспечение выполнения муниципального задания;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 доходам в виде штрафов, возмещения ущерба (в том числе включая штрафы, пени и неустойки за нарушение условий контрактов (договоров);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 доходам в виде безвозмездных денежных поступлений (в том числе грантов, пожертвований);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 доходам в виде целевых субсидий, а также субсидий на осуществление капитальных вложений;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 доходам от операций с активами (в том числе доходы от реализации неиспользуемого имущества, утиля, невозвратной тары, лома черных и цветных металлов).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 Расчет доходов от использования собственности осуществляется на основании информации о плате (тарифе, ставке) за использование имущества за единицу (объект, квадратный метр площади) и количества единиц предоставляемого в пользование имущества.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Расчет доходов в виде возмещения расходов, понесенных в связи с эксплуатацией муниципального имущества, закрепленного на праве оперативного управления, осуществляется исходя из </w:t>
      </w:r>
      <w:proofErr w:type="gramStart"/>
      <w:r>
        <w:rPr>
          <w:color w:val="000000"/>
          <w:sz w:val="28"/>
          <w:szCs w:val="28"/>
        </w:rPr>
        <w:t>объема</w:t>
      </w:r>
      <w:proofErr w:type="gramEnd"/>
      <w:r>
        <w:rPr>
          <w:color w:val="000000"/>
          <w:sz w:val="28"/>
          <w:szCs w:val="28"/>
        </w:rPr>
        <w:t xml:space="preserve"> предоставленного в пользование имущества и планируемой стоимости услуг (возмещаемых расходов).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10. Расчет доходов от оказания услуг (выполнения работ) сверх установленного муниципального задания осуществляется исходя из планируемого объема оказания платных услуг (выполнения работ) и их планируемой стоимости.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Расчет доходов от оказания услуг (выполнения работ) в рамках установленного муниципального задания в случаях, установленных законодательством, осуществляется в соответствии с объемом услуг (работ), установленных муниципальным заданием, и платой (ценой, тарифом) за указанную услугу (работу).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11. Расчет доходов в виде штрафов, средств, получаемых в возмещение ущерба (в том числе страховых возмещений), при наличии решения суда, исполнительного документа, решения о возврате суммы излишне уплаченного налога, принятого налоговым органом, решения страховой организации о выплате страхового возмещения при наступлении страхового случая осуществляется в размере, определенном указанными решениями.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12. Расчет доходов от иной приносящей доход деятельности осуществляется с учетом стоимости услуг по одному договору, среднего количества указанных поступлений за последние три года и их размера, а также иных прогнозных показателей в зависимости от их вида.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13. Расчет расходов осуществляется по видам расходов с учетом норм трудовых, материальных, технических ресурсов, используемых для оказания учреждением услуг (выполнения работ), а также требований, установленных нормативными правовыми (правовыми) актами, в том числе </w:t>
      </w:r>
      <w:proofErr w:type="spellStart"/>
      <w:r>
        <w:rPr>
          <w:color w:val="000000"/>
          <w:sz w:val="28"/>
          <w:szCs w:val="28"/>
        </w:rPr>
        <w:t>ГОСТами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СНиПами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СанПиНами</w:t>
      </w:r>
      <w:proofErr w:type="spellEnd"/>
      <w:r>
        <w:rPr>
          <w:color w:val="000000"/>
          <w:sz w:val="28"/>
          <w:szCs w:val="28"/>
        </w:rPr>
        <w:t>, стандартами, порядками и регламентами (паспортами) оказания муниципальных услуг (выполнения работ).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14. </w:t>
      </w:r>
      <w:proofErr w:type="gramStart"/>
      <w:r>
        <w:rPr>
          <w:color w:val="000000"/>
          <w:sz w:val="28"/>
          <w:szCs w:val="28"/>
        </w:rPr>
        <w:t xml:space="preserve">Расчеты расходов, связанных с выполнением учреждением муниципального задания, могут осуществляться с превышением нормативных затрат, определенных в порядке, установленном соответственно Правительством Российской Федерации, высшим исполнительным органом государственной власти субъекта Российской Федерации, местной администрацией в соответствии с абзацем первым пункта 4 статьи 69.2 </w:t>
      </w:r>
      <w:hyperlink r:id="rId9" w:tgtFrame="_blank" w:history="1">
        <w:r>
          <w:rPr>
            <w:rStyle w:val="hyperlink"/>
            <w:sz w:val="28"/>
            <w:szCs w:val="28"/>
          </w:rPr>
          <w:t>Бюджетного кодекса</w:t>
        </w:r>
      </w:hyperlink>
      <w:r>
        <w:rPr>
          <w:color w:val="000000"/>
          <w:sz w:val="28"/>
          <w:szCs w:val="28"/>
        </w:rPr>
        <w:t> Российской Федерации в пределах общего объема средств субсидии на финансовое обеспечение выполнения муниципального задания.</w:t>
      </w:r>
      <w:proofErr w:type="gramEnd"/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15. В случае</w:t>
      </w:r>
      <w:proofErr w:type="gramStart"/>
      <w:r>
        <w:rPr>
          <w:color w:val="000000"/>
          <w:sz w:val="28"/>
          <w:szCs w:val="28"/>
        </w:rPr>
        <w:t>,</w:t>
      </w:r>
      <w:proofErr w:type="gramEnd"/>
      <w:r>
        <w:rPr>
          <w:color w:val="000000"/>
          <w:sz w:val="28"/>
          <w:szCs w:val="28"/>
        </w:rPr>
        <w:t xml:space="preserve"> если учреждением не планируется получать отдельные доходы и осуществлять отдельные расходы, то обоснования (расчеты) поступлений и выплат по указанным доходам и расходам не формируются.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III. Сроки, порядок утверждения Плана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16. После утверждения Решения о бюджете на очередной финансовый год и плановый период учреждением осуществляется доработка (уточнение) проекта Плана на предмет соответствия Решению о бюджете.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Уточнение показателей Плана, связанных с выполнением муниципального задания, осуществляется с учетом показателей утвержденного муниципального задания и размера субсидии на выполнение муниципального задания.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17. Доработанный План подписывается должностными лицами, ответственными за содержащиеся в Плане данные, - руководителем учреждения (уполномоченным им лицом), главным бухгалтером учреждения и исполнителем документа и не позднее 15 рабочих дней после официального опубликования Решения о бюджете направляется учреждением в Финансовый орган на утверждение.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18. План рассматривается Финансовым органом, утверждается руководителем Финансового органа в срок, не превышающий 15 рабочих дней со дня его поступления.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случае наличия замечаний к Плану Финансовый орган не согласовывает План и возвращает учреждению.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Учреждение дорабатывает План с учетом замечаний и предложений Финансового органа и представляет его на повторное согласование не позднее 5 рабочих дней со дня получения замечаний и предложений Финансового органа. Повторное согласование осуществляется Финансовым органом в течение 15 рабочих дней со дня получения доработанного Плана.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19. Согласованный Финансовым органом План бюджетного учреждения руководителем Финансового органа.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IV. Порядок внесения изменений в План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20. В целях внесения изменений в План составляется новый План, показатели которого не должны вступать в противоречие в части кассовых операций по выплатам, проведенным до внесения изменения в План, а также с показателями планов закупок.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Решение о внесении изменений в План принимается руководителем учреждения.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21. Внесение изменений в План, не связанных с принятием Решения о бюджете на очередной финансовый год и плановый период, осуществляется при наличии соответствующих обоснований и расчетов на величину измененных показателей.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22. Изменение  показателей  Плана в течение текущего финансового года должно осуществляться в связи </w:t>
      </w:r>
      <w:proofErr w:type="gramStart"/>
      <w:r>
        <w:rPr>
          <w:color w:val="000000"/>
          <w:sz w:val="28"/>
          <w:szCs w:val="28"/>
        </w:rPr>
        <w:t>с</w:t>
      </w:r>
      <w:proofErr w:type="gramEnd"/>
      <w:r>
        <w:rPr>
          <w:color w:val="000000"/>
          <w:sz w:val="28"/>
          <w:szCs w:val="28"/>
        </w:rPr>
        <w:t>: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1) использованием остатков средств на начало текущего финансового года, в том числе неиспользованных остатков целевых субсидий и субсидий на осуществление капитальных вложений;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2) изменением объемов планируемых поступлений, а также объемов и (или) направлений выплат, в том числе в связи </w:t>
      </w:r>
      <w:proofErr w:type="gramStart"/>
      <w:r>
        <w:rPr>
          <w:color w:val="000000"/>
          <w:sz w:val="28"/>
          <w:szCs w:val="28"/>
        </w:rPr>
        <w:t>с</w:t>
      </w:r>
      <w:proofErr w:type="gramEnd"/>
      <w:r>
        <w:rPr>
          <w:color w:val="000000"/>
          <w:sz w:val="28"/>
          <w:szCs w:val="28"/>
        </w:rPr>
        <w:t>: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изменением объема предоставляемых субсидий на финансовое обеспечение муниципального задания, целевых субсидий, субсидий на осуществление капитальных вложений, грантов;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изменением объема услуг (работ), предоставляемых за плату;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изменением объемов безвозмездных поступлений от юридических и физических лиц;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поступлением средств дебиторской задолженности прошлых лет, не включенных в показатели Плана при его составлении;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увеличением выплат по неисполненным обязательствам прошлых лет, не включенных в показатели Плана при его составлении;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проведением реорганизации учреждения.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23. В течение текущего финансового года в план могут быть внесены изменения по перераспределению плановых показателей без изменения планового объема с подробными расчетами и обоснованиями (не чаще 1 раза в месяц). Решение о внесении таких изменений принимается руководителем учреждения 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24. Показатели Плана после внесения в них изменений, предусматривающих уменьшение выплат, не должны быть меньше кассовых выплат по указанным направлениям, произведенных до внесения изменений в показатели Плана.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25. Внесение изменений в показатели Плана по поступлениям и (или) выплатам должно формироваться путем внесения изменений в соответствующие обоснования (расчеты) плановых показателей поступлений и выплат, сформированные при составлении Плана, за исключением случаев, предусмотренных пунктом 26 настоящего раздела 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26. Учреждение осуществляет внесение изменений в показатели Плана без внесения изменений в соответствующие обоснования (расчеты) плановых показателей поступлений и выплат, исходя из информации, содержащейся в документах, являющихся основанием для поступления денежных средств или осуществления выплат, ранее не включенных в показатели Плана: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при поступлении в текущем финансовом году: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сумм возврата дебиторской задолженности прошлых лет;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сумм, поступивших в возмещение ущерба, недостач, выявленных в текущем финансовом году;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- сумм, поступивших по решению суда или на основании исполнительных документов;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при необходимости осуществления выплат: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 возврату в бюджет бюджетной системы Российской Федерации субсидий, полученных в прошлых отчетных периодах;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 возмещению ущерба;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 решению суда, на основании исполнительных документов;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 уплате штрафов, в том числе административных.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27. При внесении изменений в показатели Плана в случае реорганизации учреждения: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в форме присоединения, слияния - показатели Плана учреждения-правопреемника формируются с учетом показателей Планов реорганизуемых учреждений, прекращающих свою деятельность путем построчного объединения (суммирования) показателей поступлений и выплат;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в форме выделения - показатели Плана учреждения, реорганизованного путем выделения из него других учреждений, подлежат уменьшению на показатели поступлений и выплат Планов вновь возникших юридических лиц;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в форме разделения - показатели Планов вновь возникших юридических лиц формируются путем разделения соответствующих показателей поступлений и выплат Плана реорганизованного учреждения, прекращающего свою деятельность.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После завершения реорганизации показатели поступлений и выплат Планов реорганизованных юридических лиц при суммировании должны соответствовать показателям План</w:t>
      </w:r>
      <w:proofErr w:type="gramStart"/>
      <w:r>
        <w:rPr>
          <w:color w:val="000000"/>
          <w:sz w:val="28"/>
          <w:szCs w:val="28"/>
        </w:rPr>
        <w:t>а(</w:t>
      </w:r>
      <w:proofErr w:type="spellStart"/>
      <w:proofErr w:type="gramEnd"/>
      <w:r>
        <w:rPr>
          <w:color w:val="000000"/>
          <w:sz w:val="28"/>
          <w:szCs w:val="28"/>
        </w:rPr>
        <w:t>ов</w:t>
      </w:r>
      <w:proofErr w:type="spellEnd"/>
      <w:r>
        <w:rPr>
          <w:color w:val="000000"/>
          <w:sz w:val="28"/>
          <w:szCs w:val="28"/>
        </w:rPr>
        <w:t>) учреждения(</w:t>
      </w:r>
      <w:proofErr w:type="spellStart"/>
      <w:r>
        <w:rPr>
          <w:color w:val="000000"/>
          <w:sz w:val="28"/>
          <w:szCs w:val="28"/>
        </w:rPr>
        <w:t>й</w:t>
      </w:r>
      <w:proofErr w:type="spellEnd"/>
      <w:r>
        <w:rPr>
          <w:color w:val="000000"/>
          <w:sz w:val="28"/>
          <w:szCs w:val="28"/>
        </w:rPr>
        <w:t>) до начала реорганизации.</w:t>
      </w:r>
    </w:p>
    <w:p w:rsidR="00AF36DF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28. Согласование и утверждение изменений в План осуществляется в соответствии с разделом III настоящего Порядка.</w:t>
      </w:r>
    </w:p>
    <w:p w:rsidR="00AF36DF" w:rsidRPr="001F2930" w:rsidRDefault="00AF36DF" w:rsidP="00AF36DF">
      <w:pPr>
        <w:pStyle w:val="aa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AF36DF" w:rsidRDefault="00AF36DF" w:rsidP="0046336D">
      <w:pPr>
        <w:rPr>
          <w:szCs w:val="28"/>
        </w:rPr>
      </w:pPr>
    </w:p>
    <w:p w:rsidR="0046336D" w:rsidRDefault="0046336D" w:rsidP="0046336D">
      <w:pPr>
        <w:rPr>
          <w:szCs w:val="28"/>
        </w:rPr>
      </w:pPr>
    </w:p>
    <w:p w:rsidR="0046336D" w:rsidRDefault="0046336D" w:rsidP="0046336D">
      <w:pPr>
        <w:rPr>
          <w:szCs w:val="28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8A49C7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Кочерешко Е.В</w:t>
            </w:r>
            <w:r w:rsidR="005655BE" w:rsidRPr="007D32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204906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134" w:right="566" w:bottom="1701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30270" w:rsidRDefault="00330270" w:rsidP="000B6084">
      <w:r>
        <w:separator/>
      </w:r>
    </w:p>
  </w:endnote>
  <w:endnote w:type="continuationSeparator" w:id="0">
    <w:p w:rsidR="00330270" w:rsidRDefault="00330270" w:rsidP="000B60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30270" w:rsidRDefault="00330270" w:rsidP="000B6084">
      <w:r>
        <w:separator/>
      </w:r>
    </w:p>
  </w:footnote>
  <w:footnote w:type="continuationSeparator" w:id="0">
    <w:p w:rsidR="00330270" w:rsidRDefault="00330270" w:rsidP="000B608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C5185"/>
    <w:multiLevelType w:val="hybridMultilevel"/>
    <w:tmpl w:val="B3B843E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A2676AB"/>
    <w:multiLevelType w:val="multilevel"/>
    <w:tmpl w:val="BCA6A2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21F550E"/>
    <w:multiLevelType w:val="hybridMultilevel"/>
    <w:tmpl w:val="F0EAC27E"/>
    <w:lvl w:ilvl="0" w:tplc="E33E40B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9E761EC"/>
    <w:multiLevelType w:val="hybridMultilevel"/>
    <w:tmpl w:val="33EC43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0F45907"/>
    <w:multiLevelType w:val="hybridMultilevel"/>
    <w:tmpl w:val="BD04CB40"/>
    <w:lvl w:ilvl="0" w:tplc="65D8918E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18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C9F157A"/>
    <w:multiLevelType w:val="hybridMultilevel"/>
    <w:tmpl w:val="9C7007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6093063"/>
    <w:multiLevelType w:val="hybridMultilevel"/>
    <w:tmpl w:val="0F5A67C4"/>
    <w:lvl w:ilvl="0" w:tplc="2AD8182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2F44189"/>
    <w:multiLevelType w:val="hybridMultilevel"/>
    <w:tmpl w:val="49C694F2"/>
    <w:lvl w:ilvl="0" w:tplc="05B2E5F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8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28"/>
  </w:num>
  <w:num w:numId="3">
    <w:abstractNumId w:val="2"/>
  </w:num>
  <w:num w:numId="4">
    <w:abstractNumId w:val="10"/>
  </w:num>
  <w:num w:numId="5">
    <w:abstractNumId w:val="4"/>
  </w:num>
  <w:num w:numId="6">
    <w:abstractNumId w:val="0"/>
  </w:num>
  <w:num w:numId="7">
    <w:abstractNumId w:val="7"/>
  </w:num>
  <w:num w:numId="8">
    <w:abstractNumId w:val="23"/>
  </w:num>
  <w:num w:numId="9">
    <w:abstractNumId w:val="26"/>
  </w:num>
  <w:num w:numId="10">
    <w:abstractNumId w:val="12"/>
  </w:num>
  <w:num w:numId="11">
    <w:abstractNumId w:val="25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</w:num>
  <w:num w:numId="14">
    <w:abstractNumId w:val="11"/>
  </w:num>
  <w:num w:numId="15">
    <w:abstractNumId w:val="15"/>
  </w:num>
  <w:num w:numId="16">
    <w:abstractNumId w:val="18"/>
  </w:num>
  <w:num w:numId="17">
    <w:abstractNumId w:val="19"/>
  </w:num>
  <w:num w:numId="18">
    <w:abstractNumId w:val="27"/>
  </w:num>
  <w:num w:numId="19">
    <w:abstractNumId w:val="21"/>
  </w:num>
  <w:num w:numId="20">
    <w:abstractNumId w:val="22"/>
  </w:num>
  <w:num w:numId="21">
    <w:abstractNumId w:val="24"/>
  </w:num>
  <w:num w:numId="22">
    <w:abstractNumId w:val="6"/>
  </w:num>
  <w:num w:numId="23">
    <w:abstractNumId w:val="1"/>
  </w:num>
  <w:num w:numId="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</w:num>
  <w:num w:numId="26">
    <w:abstractNumId w:val="9"/>
  </w:num>
  <w:num w:numId="27">
    <w:abstractNumId w:val="8"/>
  </w:num>
  <w:num w:numId="28">
    <w:abstractNumId w:val="20"/>
  </w:num>
  <w:num w:numId="29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7199"/>
    <w:rsid w:val="00013F9C"/>
    <w:rsid w:val="000315FA"/>
    <w:rsid w:val="0003764C"/>
    <w:rsid w:val="000722F1"/>
    <w:rsid w:val="000B6084"/>
    <w:rsid w:val="000E7468"/>
    <w:rsid w:val="00131E04"/>
    <w:rsid w:val="00142A41"/>
    <w:rsid w:val="0015036F"/>
    <w:rsid w:val="00152FB4"/>
    <w:rsid w:val="00163A86"/>
    <w:rsid w:val="00193C83"/>
    <w:rsid w:val="001A308F"/>
    <w:rsid w:val="001D2A9C"/>
    <w:rsid w:val="001F31B7"/>
    <w:rsid w:val="001F661A"/>
    <w:rsid w:val="00203B28"/>
    <w:rsid w:val="00204906"/>
    <w:rsid w:val="002777C7"/>
    <w:rsid w:val="00282BD0"/>
    <w:rsid w:val="002840BA"/>
    <w:rsid w:val="00297199"/>
    <w:rsid w:val="002B481F"/>
    <w:rsid w:val="002B4C94"/>
    <w:rsid w:val="002C70B3"/>
    <w:rsid w:val="002D75FE"/>
    <w:rsid w:val="002E1A61"/>
    <w:rsid w:val="002F35A6"/>
    <w:rsid w:val="003073D1"/>
    <w:rsid w:val="00314C01"/>
    <w:rsid w:val="00323DB8"/>
    <w:rsid w:val="00330270"/>
    <w:rsid w:val="0034112A"/>
    <w:rsid w:val="0035634F"/>
    <w:rsid w:val="00366F4E"/>
    <w:rsid w:val="003801AD"/>
    <w:rsid w:val="00383C4B"/>
    <w:rsid w:val="00395025"/>
    <w:rsid w:val="003A2065"/>
    <w:rsid w:val="003A2591"/>
    <w:rsid w:val="003B23B6"/>
    <w:rsid w:val="003C14AC"/>
    <w:rsid w:val="003D7346"/>
    <w:rsid w:val="0043408E"/>
    <w:rsid w:val="00456783"/>
    <w:rsid w:val="004578C7"/>
    <w:rsid w:val="00460EBE"/>
    <w:rsid w:val="0046336D"/>
    <w:rsid w:val="004D4610"/>
    <w:rsid w:val="00515BDE"/>
    <w:rsid w:val="00552BFA"/>
    <w:rsid w:val="0056204E"/>
    <w:rsid w:val="005628CA"/>
    <w:rsid w:val="005655BE"/>
    <w:rsid w:val="005675C8"/>
    <w:rsid w:val="00574190"/>
    <w:rsid w:val="00574876"/>
    <w:rsid w:val="005966EF"/>
    <w:rsid w:val="005A7CA1"/>
    <w:rsid w:val="005D1022"/>
    <w:rsid w:val="005F3CE1"/>
    <w:rsid w:val="00635ECC"/>
    <w:rsid w:val="00645A39"/>
    <w:rsid w:val="00652C01"/>
    <w:rsid w:val="0067628D"/>
    <w:rsid w:val="00692397"/>
    <w:rsid w:val="006C2389"/>
    <w:rsid w:val="006C332B"/>
    <w:rsid w:val="006C61EA"/>
    <w:rsid w:val="006C62D4"/>
    <w:rsid w:val="006F15FF"/>
    <w:rsid w:val="006F3C74"/>
    <w:rsid w:val="006F5687"/>
    <w:rsid w:val="007257E0"/>
    <w:rsid w:val="00733CB0"/>
    <w:rsid w:val="00747A80"/>
    <w:rsid w:val="00787995"/>
    <w:rsid w:val="007940D9"/>
    <w:rsid w:val="007C6763"/>
    <w:rsid w:val="007D320A"/>
    <w:rsid w:val="007E7953"/>
    <w:rsid w:val="007F031B"/>
    <w:rsid w:val="007F0364"/>
    <w:rsid w:val="0081062F"/>
    <w:rsid w:val="008220E3"/>
    <w:rsid w:val="0082315F"/>
    <w:rsid w:val="008370F4"/>
    <w:rsid w:val="008377B0"/>
    <w:rsid w:val="00854514"/>
    <w:rsid w:val="008663E6"/>
    <w:rsid w:val="00895901"/>
    <w:rsid w:val="008A49C7"/>
    <w:rsid w:val="008B3F62"/>
    <w:rsid w:val="008C5244"/>
    <w:rsid w:val="008F125E"/>
    <w:rsid w:val="00911086"/>
    <w:rsid w:val="00917BA4"/>
    <w:rsid w:val="00923EF2"/>
    <w:rsid w:val="009410DA"/>
    <w:rsid w:val="00976A8E"/>
    <w:rsid w:val="00980D41"/>
    <w:rsid w:val="0099534D"/>
    <w:rsid w:val="00997FAC"/>
    <w:rsid w:val="009A4181"/>
    <w:rsid w:val="009B14DB"/>
    <w:rsid w:val="009B41B0"/>
    <w:rsid w:val="009C2222"/>
    <w:rsid w:val="009D1F61"/>
    <w:rsid w:val="009F4222"/>
    <w:rsid w:val="00A04C7D"/>
    <w:rsid w:val="00A05D15"/>
    <w:rsid w:val="00AB2F78"/>
    <w:rsid w:val="00AC035B"/>
    <w:rsid w:val="00AC16CC"/>
    <w:rsid w:val="00AD0D3E"/>
    <w:rsid w:val="00AD24B7"/>
    <w:rsid w:val="00AF2215"/>
    <w:rsid w:val="00AF36DF"/>
    <w:rsid w:val="00B1644F"/>
    <w:rsid w:val="00B16CF4"/>
    <w:rsid w:val="00B61B04"/>
    <w:rsid w:val="00B758DD"/>
    <w:rsid w:val="00B9166F"/>
    <w:rsid w:val="00B94437"/>
    <w:rsid w:val="00BB4537"/>
    <w:rsid w:val="00BC3211"/>
    <w:rsid w:val="00BD153D"/>
    <w:rsid w:val="00BE0B0F"/>
    <w:rsid w:val="00BE40B7"/>
    <w:rsid w:val="00BF102D"/>
    <w:rsid w:val="00BF2E6D"/>
    <w:rsid w:val="00BF7F52"/>
    <w:rsid w:val="00C06032"/>
    <w:rsid w:val="00C23DB2"/>
    <w:rsid w:val="00C348EA"/>
    <w:rsid w:val="00C56241"/>
    <w:rsid w:val="00C60325"/>
    <w:rsid w:val="00C65ED9"/>
    <w:rsid w:val="00C843E1"/>
    <w:rsid w:val="00CA758D"/>
    <w:rsid w:val="00CC736D"/>
    <w:rsid w:val="00CE121C"/>
    <w:rsid w:val="00D04047"/>
    <w:rsid w:val="00D17FAF"/>
    <w:rsid w:val="00D614D3"/>
    <w:rsid w:val="00D666B5"/>
    <w:rsid w:val="00D70306"/>
    <w:rsid w:val="00DB09D8"/>
    <w:rsid w:val="00DC4FCC"/>
    <w:rsid w:val="00DC681B"/>
    <w:rsid w:val="00DD5C57"/>
    <w:rsid w:val="00DE0CEA"/>
    <w:rsid w:val="00E070C0"/>
    <w:rsid w:val="00E13FF9"/>
    <w:rsid w:val="00E15C23"/>
    <w:rsid w:val="00E23652"/>
    <w:rsid w:val="00E24996"/>
    <w:rsid w:val="00E413E8"/>
    <w:rsid w:val="00E46EA1"/>
    <w:rsid w:val="00E668E4"/>
    <w:rsid w:val="00E758EF"/>
    <w:rsid w:val="00E91728"/>
    <w:rsid w:val="00E92833"/>
    <w:rsid w:val="00E939BC"/>
    <w:rsid w:val="00EA60CC"/>
    <w:rsid w:val="00EB0D45"/>
    <w:rsid w:val="00EB5CE9"/>
    <w:rsid w:val="00EE277E"/>
    <w:rsid w:val="00EE37EE"/>
    <w:rsid w:val="00F459F5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qFormat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1"/>
    <w:rsid w:val="003801AD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styleId="af1">
    <w:name w:val="Emphasis"/>
    <w:basedOn w:val="a0"/>
    <w:uiPriority w:val="20"/>
    <w:qFormat/>
    <w:rsid w:val="003801AD"/>
    <w:rPr>
      <w:i/>
      <w:iCs/>
    </w:rPr>
  </w:style>
  <w:style w:type="paragraph" w:customStyle="1" w:styleId="ConsNormal">
    <w:name w:val="ConsNormal"/>
    <w:rsid w:val="00323DB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">
    <w:name w:val="ConsPlusNormal1"/>
    <w:locked/>
    <w:rsid w:val="00747A80"/>
    <w:rPr>
      <w:rFonts w:ascii="Arial" w:hAnsi="Arial" w:cs="Arial"/>
    </w:rPr>
  </w:style>
  <w:style w:type="paragraph" w:styleId="HTML">
    <w:name w:val="HTML Preformatted"/>
    <w:basedOn w:val="a"/>
    <w:link w:val="HTML0"/>
    <w:uiPriority w:val="99"/>
    <w:unhideWhenUsed/>
    <w:rsid w:val="00747A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47A80"/>
    <w:rPr>
      <w:rFonts w:ascii="Courier New" w:eastAsia="Times New Roman" w:hAnsi="Courier New" w:cs="Times New Roman"/>
      <w:sz w:val="20"/>
      <w:szCs w:val="20"/>
    </w:rPr>
  </w:style>
  <w:style w:type="paragraph" w:customStyle="1" w:styleId="FORMATTEXT">
    <w:name w:val=".FORMATTEXT"/>
    <w:uiPriority w:val="99"/>
    <w:rsid w:val="00C348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snippetequal">
    <w:name w:val="snippet_equal"/>
    <w:rsid w:val="006C61EA"/>
    <w:rPr>
      <w:rFonts w:cs="Times New Roman"/>
    </w:rPr>
  </w:style>
  <w:style w:type="paragraph" w:styleId="af2">
    <w:name w:val="Body Text Indent"/>
    <w:basedOn w:val="a"/>
    <w:link w:val="af3"/>
    <w:uiPriority w:val="99"/>
    <w:unhideWhenUsed/>
    <w:rsid w:val="00AC16CC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rsid w:val="00AC16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AC16C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C16C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4">
    <w:name w:val="header"/>
    <w:basedOn w:val="a"/>
    <w:link w:val="af5"/>
    <w:uiPriority w:val="99"/>
    <w:unhideWhenUsed/>
    <w:rsid w:val="00DB09D8"/>
    <w:pPr>
      <w:tabs>
        <w:tab w:val="center" w:pos="4536"/>
        <w:tab w:val="right" w:pos="9072"/>
      </w:tabs>
      <w:ind w:firstLine="709"/>
      <w:jc w:val="both"/>
    </w:pPr>
    <w:rPr>
      <w:sz w:val="28"/>
      <w:szCs w:val="20"/>
    </w:rPr>
  </w:style>
  <w:style w:type="character" w:customStyle="1" w:styleId="af5">
    <w:name w:val="Верхний колонтитул Знак"/>
    <w:basedOn w:val="a0"/>
    <w:link w:val="af4"/>
    <w:uiPriority w:val="99"/>
    <w:rsid w:val="00DB09D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footer"/>
    <w:basedOn w:val="a"/>
    <w:link w:val="af7"/>
    <w:uiPriority w:val="99"/>
    <w:semiHidden/>
    <w:unhideWhenUsed/>
    <w:rsid w:val="000B6084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semiHidden/>
    <w:rsid w:val="000B608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9D1F61"/>
    <w:pPr>
      <w:spacing w:before="100" w:beforeAutospacing="1" w:after="100" w:afterAutospacing="1"/>
    </w:pPr>
  </w:style>
  <w:style w:type="character" w:customStyle="1" w:styleId="c14">
    <w:name w:val="c14"/>
    <w:basedOn w:val="a0"/>
    <w:rsid w:val="009D1F61"/>
  </w:style>
  <w:style w:type="character" w:customStyle="1" w:styleId="c16">
    <w:name w:val="c16"/>
    <w:basedOn w:val="a0"/>
    <w:rsid w:val="009D1F61"/>
  </w:style>
  <w:style w:type="character" w:customStyle="1" w:styleId="c9">
    <w:name w:val="c9"/>
    <w:basedOn w:val="a0"/>
    <w:rsid w:val="009D1F61"/>
  </w:style>
  <w:style w:type="paragraph" w:customStyle="1" w:styleId="c2">
    <w:name w:val="c2"/>
    <w:basedOn w:val="a"/>
    <w:rsid w:val="009D1F61"/>
    <w:pPr>
      <w:spacing w:before="100" w:beforeAutospacing="1" w:after="100" w:afterAutospacing="1"/>
    </w:pPr>
  </w:style>
  <w:style w:type="character" w:customStyle="1" w:styleId="c0">
    <w:name w:val="c0"/>
    <w:basedOn w:val="a0"/>
    <w:rsid w:val="009D1F61"/>
  </w:style>
  <w:style w:type="paragraph" w:customStyle="1" w:styleId="c3">
    <w:name w:val="c3"/>
    <w:basedOn w:val="a"/>
    <w:rsid w:val="009D1F61"/>
    <w:pPr>
      <w:spacing w:before="100" w:beforeAutospacing="1" w:after="100" w:afterAutospacing="1"/>
    </w:pPr>
  </w:style>
  <w:style w:type="character" w:customStyle="1" w:styleId="c6">
    <w:name w:val="c6"/>
    <w:basedOn w:val="a0"/>
    <w:rsid w:val="009D1F61"/>
  </w:style>
  <w:style w:type="paragraph" w:customStyle="1" w:styleId="formattexttopleveltext">
    <w:name w:val="formattext topleveltext"/>
    <w:basedOn w:val="a"/>
    <w:rsid w:val="002D75FE"/>
    <w:pPr>
      <w:spacing w:before="100" w:beforeAutospacing="1" w:after="100" w:afterAutospacing="1"/>
    </w:pPr>
  </w:style>
  <w:style w:type="character" w:customStyle="1" w:styleId="feeds-pagenavigationicon">
    <w:name w:val="feeds-page__navigation_icon"/>
    <w:basedOn w:val="a0"/>
    <w:rsid w:val="00204906"/>
  </w:style>
  <w:style w:type="paragraph" w:customStyle="1" w:styleId="af8">
    <w:name w:val="Обычный + Черный"/>
    <w:aliases w:val="уплотненный на  0,2 пт + 11 пт,разреженный на  0,05 пт + 11 ...,5пт + 11 пт"/>
    <w:basedOn w:val="a"/>
    <w:rsid w:val="00AF36DF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hyperlink">
    <w:name w:val="hyperlink"/>
    <w:basedOn w:val="a0"/>
    <w:rsid w:val="00AF36D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3658A2F0-13F2-4925-A536-3EF779CFF4CC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ravo-search.minjust.ru/bigs/showDocument.html?id=8F21B21C-A408-42C4-B9FE-A939B863C84A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F7D5DC-7114-4DB5-A82C-4A87215468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462</TotalTime>
  <Pages>1</Pages>
  <Words>2946</Words>
  <Characters>16794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119</cp:revision>
  <cp:lastPrinted>2022-04-27T05:07:00Z</cp:lastPrinted>
  <dcterms:created xsi:type="dcterms:W3CDTF">2017-01-30T01:59:00Z</dcterms:created>
  <dcterms:modified xsi:type="dcterms:W3CDTF">2023-06-16T05:10:00Z</dcterms:modified>
</cp:coreProperties>
</file>