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D6" w:rsidRPr="008E4C85" w:rsidRDefault="00AB33D6" w:rsidP="00AB33D6">
      <w:pPr>
        <w:ind w:left="142" w:firstLine="284"/>
        <w:jc w:val="center"/>
        <w:rPr>
          <w:sz w:val="56"/>
          <w:szCs w:val="28"/>
        </w:rPr>
      </w:pPr>
      <w:r w:rsidRPr="008E4C85">
        <w:rPr>
          <w:sz w:val="56"/>
          <w:szCs w:val="28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07"/>
      </w:tblGrid>
      <w:tr w:rsidR="00AB33D6" w:rsidRPr="008E4C85" w:rsidTr="00AB33D6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F1" w:rsidRPr="008E4C85" w:rsidRDefault="00AF4BF1" w:rsidP="0058385C">
            <w:pPr>
              <w:pStyle w:val="a7"/>
              <w:spacing w:line="276" w:lineRule="auto"/>
              <w:ind w:left="142" w:firstLine="284"/>
              <w:rPr>
                <w:b/>
                <w:sz w:val="56"/>
                <w:szCs w:val="28"/>
                <w:lang w:eastAsia="en-US"/>
              </w:rPr>
            </w:pPr>
          </w:p>
          <w:p w:rsidR="00AB33D6" w:rsidRPr="00690D4E" w:rsidRDefault="00AB33D6" w:rsidP="0058385C">
            <w:pPr>
              <w:pStyle w:val="a7"/>
              <w:spacing w:line="276" w:lineRule="auto"/>
              <w:ind w:left="142" w:firstLine="284"/>
              <w:rPr>
                <w:b/>
                <w:sz w:val="56"/>
                <w:szCs w:val="28"/>
                <w:highlight w:val="yellow"/>
                <w:lang w:val="en-US" w:eastAsia="en-US"/>
              </w:rPr>
            </w:pPr>
            <w:r w:rsidRPr="008E4C85">
              <w:rPr>
                <w:b/>
                <w:sz w:val="56"/>
                <w:szCs w:val="28"/>
                <w:lang w:eastAsia="en-US"/>
              </w:rPr>
              <w:t>№</w:t>
            </w:r>
            <w:r w:rsidR="00690D4E">
              <w:rPr>
                <w:b/>
                <w:sz w:val="56"/>
                <w:szCs w:val="28"/>
                <w:lang w:eastAsia="en-US"/>
              </w:rPr>
              <w:t xml:space="preserve"> 2</w:t>
            </w:r>
            <w:r w:rsidR="00690D4E">
              <w:rPr>
                <w:b/>
                <w:sz w:val="56"/>
                <w:szCs w:val="28"/>
                <w:lang w:val="en-US" w:eastAsia="en-US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D6" w:rsidRPr="00E87A6E" w:rsidRDefault="00690D4E" w:rsidP="00AF4BF1">
            <w:pPr>
              <w:pStyle w:val="a7"/>
              <w:spacing w:line="276" w:lineRule="auto"/>
              <w:jc w:val="center"/>
              <w:rPr>
                <w:b/>
                <w:sz w:val="56"/>
                <w:szCs w:val="28"/>
                <w:lang w:eastAsia="en-US"/>
              </w:rPr>
            </w:pPr>
            <w:r>
              <w:rPr>
                <w:b/>
                <w:sz w:val="56"/>
                <w:szCs w:val="28"/>
                <w:lang w:val="en-US" w:eastAsia="en-US"/>
              </w:rPr>
              <w:t>23</w:t>
            </w:r>
            <w:r w:rsidR="00A60693" w:rsidRPr="00E87A6E">
              <w:rPr>
                <w:b/>
                <w:sz w:val="56"/>
                <w:szCs w:val="28"/>
                <w:lang w:eastAsia="en-US"/>
              </w:rPr>
              <w:t>.</w:t>
            </w:r>
            <w:r w:rsidR="000E16EF">
              <w:rPr>
                <w:b/>
                <w:sz w:val="56"/>
                <w:szCs w:val="28"/>
                <w:lang w:eastAsia="en-US"/>
              </w:rPr>
              <w:t>12</w:t>
            </w:r>
            <w:r w:rsidR="00AB33D6" w:rsidRPr="00E87A6E">
              <w:rPr>
                <w:b/>
                <w:sz w:val="56"/>
                <w:szCs w:val="28"/>
                <w:lang w:eastAsia="en-US"/>
              </w:rPr>
              <w:t>.</w:t>
            </w:r>
          </w:p>
          <w:p w:rsidR="00AB33D6" w:rsidRPr="008E4C85" w:rsidRDefault="00AF4BF1" w:rsidP="00AF4BF1">
            <w:pPr>
              <w:pStyle w:val="a7"/>
              <w:spacing w:line="276" w:lineRule="auto"/>
              <w:ind w:left="142" w:firstLine="284"/>
              <w:rPr>
                <w:b/>
                <w:sz w:val="56"/>
                <w:szCs w:val="28"/>
                <w:highlight w:val="yellow"/>
                <w:lang w:eastAsia="en-US"/>
              </w:rPr>
            </w:pPr>
            <w:r w:rsidRPr="008E4C85">
              <w:rPr>
                <w:b/>
                <w:sz w:val="56"/>
                <w:szCs w:val="28"/>
                <w:lang w:eastAsia="en-US"/>
              </w:rPr>
              <w:t xml:space="preserve"> </w:t>
            </w:r>
            <w:r w:rsidR="009709AD" w:rsidRPr="008E4C85">
              <w:rPr>
                <w:b/>
                <w:sz w:val="56"/>
                <w:szCs w:val="28"/>
                <w:lang w:eastAsia="en-US"/>
              </w:rPr>
              <w:t>2024</w:t>
            </w:r>
          </w:p>
          <w:p w:rsidR="00AB33D6" w:rsidRPr="008E4C85" w:rsidRDefault="00AB33D6">
            <w:pPr>
              <w:pStyle w:val="a7"/>
              <w:spacing w:line="276" w:lineRule="auto"/>
              <w:ind w:left="142" w:firstLine="284"/>
              <w:rPr>
                <w:b/>
                <w:sz w:val="56"/>
                <w:szCs w:val="28"/>
                <w:highlight w:val="yellow"/>
                <w:lang w:eastAsia="en-US"/>
              </w:rPr>
            </w:pPr>
          </w:p>
        </w:tc>
      </w:tr>
    </w:tbl>
    <w:p w:rsidR="00AB33D6" w:rsidRPr="008E4C85" w:rsidRDefault="00AB33D6" w:rsidP="00AB33D6">
      <w:pPr>
        <w:pStyle w:val="a7"/>
        <w:ind w:left="142" w:firstLine="284"/>
        <w:jc w:val="center"/>
        <w:rPr>
          <w:b/>
          <w:sz w:val="56"/>
          <w:szCs w:val="28"/>
        </w:rPr>
      </w:pPr>
      <w:r w:rsidRPr="008E4C85">
        <w:rPr>
          <w:b/>
          <w:sz w:val="56"/>
          <w:szCs w:val="28"/>
        </w:rPr>
        <w:t>Новотроицкого</w:t>
      </w:r>
    </w:p>
    <w:p w:rsidR="00AB33D6" w:rsidRPr="008E4C85" w:rsidRDefault="00AB33D6" w:rsidP="00AB33D6">
      <w:pPr>
        <w:pStyle w:val="a7"/>
        <w:ind w:left="142" w:firstLine="284"/>
        <w:jc w:val="center"/>
        <w:rPr>
          <w:b/>
          <w:sz w:val="56"/>
          <w:szCs w:val="28"/>
        </w:rPr>
      </w:pPr>
      <w:r w:rsidRPr="008E4C85">
        <w:rPr>
          <w:b/>
          <w:sz w:val="56"/>
          <w:szCs w:val="28"/>
        </w:rPr>
        <w:t>сельсовета</w:t>
      </w:r>
    </w:p>
    <w:p w:rsidR="00AB33D6" w:rsidRPr="008E4C85" w:rsidRDefault="00AB33D6" w:rsidP="00AB33D6">
      <w:pPr>
        <w:pStyle w:val="a7"/>
        <w:ind w:left="142" w:firstLine="284"/>
        <w:rPr>
          <w:sz w:val="32"/>
          <w:szCs w:val="28"/>
        </w:rPr>
      </w:pPr>
    </w:p>
    <w:p w:rsidR="00AB33D6" w:rsidRPr="008E4C85" w:rsidRDefault="00AB33D6" w:rsidP="008F484D">
      <w:pPr>
        <w:pStyle w:val="a7"/>
        <w:ind w:left="142" w:firstLine="284"/>
        <w:rPr>
          <w:sz w:val="24"/>
          <w:szCs w:val="28"/>
        </w:rPr>
      </w:pPr>
      <w:r w:rsidRPr="008E4C85">
        <w:rPr>
          <w:sz w:val="24"/>
          <w:szCs w:val="28"/>
        </w:rPr>
        <w:t>Периодическое печатное издание депутатов и</w:t>
      </w:r>
      <w:r w:rsidR="008F484D" w:rsidRPr="008E4C85">
        <w:rPr>
          <w:sz w:val="24"/>
          <w:szCs w:val="28"/>
        </w:rPr>
        <w:t xml:space="preserve"> </w:t>
      </w:r>
      <w:r w:rsidRPr="008E4C85">
        <w:rPr>
          <w:sz w:val="24"/>
          <w:szCs w:val="28"/>
        </w:rPr>
        <w:t>администрации Новотроицкого сельсовета</w:t>
      </w:r>
    </w:p>
    <w:p w:rsidR="00AB33D6" w:rsidRPr="008E4C85" w:rsidRDefault="00AB33D6" w:rsidP="00AB33D6">
      <w:pPr>
        <w:pStyle w:val="a7"/>
        <w:ind w:left="142" w:firstLine="284"/>
        <w:rPr>
          <w:sz w:val="24"/>
          <w:szCs w:val="28"/>
        </w:rPr>
      </w:pPr>
      <w:r w:rsidRPr="008E4C85">
        <w:rPr>
          <w:sz w:val="24"/>
          <w:szCs w:val="28"/>
        </w:rPr>
        <w:t>Северного района Новосибирской области</w:t>
      </w:r>
    </w:p>
    <w:p w:rsidR="00AB33D6" w:rsidRPr="008E4C85" w:rsidRDefault="00AB33D6" w:rsidP="00AB33D6">
      <w:pPr>
        <w:pStyle w:val="a7"/>
        <w:ind w:left="142" w:firstLine="284"/>
        <w:jc w:val="center"/>
        <w:rPr>
          <w:b/>
          <w:sz w:val="24"/>
          <w:szCs w:val="28"/>
        </w:rPr>
      </w:pPr>
    </w:p>
    <w:p w:rsidR="00AB33D6" w:rsidRPr="008E4C85" w:rsidRDefault="00AB33D6" w:rsidP="00AB33D6">
      <w:pPr>
        <w:pStyle w:val="a7"/>
        <w:ind w:left="142" w:firstLine="284"/>
        <w:jc w:val="center"/>
        <w:rPr>
          <w:b/>
          <w:sz w:val="24"/>
          <w:szCs w:val="24"/>
        </w:rPr>
      </w:pPr>
    </w:p>
    <w:p w:rsidR="00AB33D6" w:rsidRPr="008E4C85" w:rsidRDefault="00AB33D6" w:rsidP="00AB33D6">
      <w:pPr>
        <w:pStyle w:val="a7"/>
        <w:ind w:left="142" w:firstLine="284"/>
        <w:jc w:val="center"/>
        <w:rPr>
          <w:b/>
          <w:sz w:val="24"/>
          <w:szCs w:val="24"/>
        </w:rPr>
      </w:pPr>
      <w:r w:rsidRPr="008E4C85">
        <w:rPr>
          <w:b/>
          <w:sz w:val="24"/>
          <w:szCs w:val="24"/>
        </w:rPr>
        <w:t>Содержание</w:t>
      </w:r>
    </w:p>
    <w:p w:rsidR="00AB33D6" w:rsidRPr="008E4C85" w:rsidRDefault="00AB33D6" w:rsidP="00AB33D6">
      <w:pPr>
        <w:pStyle w:val="a7"/>
        <w:ind w:left="142" w:firstLine="284"/>
        <w:jc w:val="both"/>
        <w:rPr>
          <w:rFonts w:eastAsiaTheme="minorHAnsi"/>
          <w:sz w:val="24"/>
          <w:szCs w:val="24"/>
        </w:rPr>
      </w:pPr>
    </w:p>
    <w:p w:rsidR="0035383E" w:rsidRDefault="0039752A" w:rsidP="000E16EF">
      <w:pPr>
        <w:rPr>
          <w:b/>
        </w:rPr>
      </w:pPr>
      <w:r w:rsidRPr="00690D4E">
        <w:rPr>
          <w:b/>
        </w:rPr>
        <w:t>1</w:t>
      </w:r>
      <w:r w:rsidR="0067699E" w:rsidRPr="00690D4E">
        <w:rPr>
          <w:b/>
        </w:rPr>
        <w:t xml:space="preserve">. </w:t>
      </w:r>
      <w:r w:rsidR="00690D4E" w:rsidRPr="00690D4E">
        <w:rPr>
          <w:b/>
        </w:rPr>
        <w:t>Постановление администрации от  23.12</w:t>
      </w:r>
      <w:r w:rsidR="00690D4E">
        <w:rPr>
          <w:b/>
        </w:rPr>
        <w:t xml:space="preserve">.2024  </w:t>
      </w:r>
      <w:r w:rsidR="00690D4E" w:rsidRPr="00690D4E">
        <w:rPr>
          <w:b/>
        </w:rPr>
        <w:t>№ 75</w:t>
      </w:r>
      <w:proofErr w:type="gramStart"/>
      <w:r w:rsidR="00690D4E" w:rsidRPr="00690D4E">
        <w:rPr>
          <w:b/>
        </w:rPr>
        <w:t xml:space="preserve"> О</w:t>
      </w:r>
      <w:proofErr w:type="gramEnd"/>
      <w:r w:rsidR="00690D4E" w:rsidRPr="00690D4E">
        <w:rPr>
          <w:b/>
        </w:rPr>
        <w:t xml:space="preserve"> критериях согласования предложения о комплексном развитии территории по инициативе правообладателей земельных участков и (или) расположенных на них объектов недвижимого имущества без проведения торгов и основаниях отклонения такого предложения</w:t>
      </w:r>
    </w:p>
    <w:p w:rsidR="00690D4E" w:rsidRDefault="0035383E" w:rsidP="00690D4E">
      <w:pPr>
        <w:rPr>
          <w:b/>
        </w:rPr>
      </w:pPr>
      <w:r w:rsidRPr="00690D4E">
        <w:rPr>
          <w:b/>
        </w:rPr>
        <w:t>2.</w:t>
      </w:r>
      <w:r w:rsidR="000E16EF" w:rsidRPr="00690D4E">
        <w:rPr>
          <w:b/>
        </w:rPr>
        <w:t xml:space="preserve">  </w:t>
      </w:r>
      <w:r w:rsidR="00690D4E" w:rsidRPr="00690D4E">
        <w:rPr>
          <w:b/>
        </w:rPr>
        <w:t xml:space="preserve"> Решение Совета депутатов от 23.12.2024</w:t>
      </w:r>
      <w:r w:rsidR="00690D4E" w:rsidRPr="00690D4E">
        <w:rPr>
          <w:b/>
        </w:rPr>
        <w:tab/>
        <w:t xml:space="preserve"> № 1</w:t>
      </w:r>
      <w:proofErr w:type="gramStart"/>
      <w:r w:rsidR="00690D4E" w:rsidRPr="00690D4E">
        <w:rPr>
          <w:b/>
        </w:rPr>
        <w:t xml:space="preserve"> О</w:t>
      </w:r>
      <w:proofErr w:type="gramEnd"/>
      <w:r w:rsidR="00690D4E" w:rsidRPr="00690D4E">
        <w:rPr>
          <w:b/>
        </w:rPr>
        <w:t xml:space="preserve"> местном бюджете Новотроицкого сельсовета Северного района Новосибирской области на 2025 год и плановый период 2026 и 2027 годов</w:t>
      </w:r>
    </w:p>
    <w:p w:rsidR="00B71588" w:rsidRPr="00B71588" w:rsidRDefault="00B71588" w:rsidP="00B71588">
      <w:pPr>
        <w:rPr>
          <w:b/>
        </w:rPr>
      </w:pPr>
      <w:r>
        <w:rPr>
          <w:b/>
        </w:rPr>
        <w:t xml:space="preserve">3. Решение Совета депутатов от </w:t>
      </w:r>
      <w:r w:rsidRPr="00B71588">
        <w:rPr>
          <w:b/>
        </w:rPr>
        <w:t>23.12.2024</w:t>
      </w:r>
      <w:r>
        <w:rPr>
          <w:b/>
        </w:rPr>
        <w:t xml:space="preserve"> </w:t>
      </w:r>
      <w:r w:rsidRPr="00B71588">
        <w:rPr>
          <w:b/>
        </w:rPr>
        <w:t>№ 3</w:t>
      </w:r>
      <w:proofErr w:type="gramStart"/>
      <w:r>
        <w:rPr>
          <w:b/>
        </w:rPr>
        <w:t xml:space="preserve"> </w:t>
      </w:r>
      <w:r w:rsidRPr="00B71588">
        <w:rPr>
          <w:b/>
        </w:rPr>
        <w:t>О</w:t>
      </w:r>
      <w:proofErr w:type="gramEnd"/>
      <w:r w:rsidRPr="00B71588">
        <w:rPr>
          <w:b/>
        </w:rPr>
        <w:t xml:space="preserve"> внесении изменений в решение Совета депутатов Новотроицкого сельсовета Северного района Новосибирской области от 22.12.2023 № 1</w:t>
      </w:r>
    </w:p>
    <w:p w:rsidR="00B71588" w:rsidRPr="00B71588" w:rsidRDefault="00E62DFD" w:rsidP="00690D4E">
      <w:pPr>
        <w:rPr>
          <w:b/>
        </w:rPr>
      </w:pPr>
      <w:r>
        <w:rPr>
          <w:b/>
        </w:rPr>
        <w:t>4. Информация прокуратуры за 2024 год</w:t>
      </w:r>
      <w:bookmarkStart w:id="0" w:name="_GoBack"/>
      <w:bookmarkEnd w:id="0"/>
    </w:p>
    <w:p w:rsidR="000E16EF" w:rsidRPr="00B71588" w:rsidRDefault="000E16EF" w:rsidP="00690D4E">
      <w:pPr>
        <w:pStyle w:val="a7"/>
        <w:rPr>
          <w:b/>
          <w:sz w:val="24"/>
          <w:szCs w:val="24"/>
        </w:rPr>
      </w:pPr>
      <w:r w:rsidRPr="00B71588">
        <w:rPr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0E16EF" w:rsidRPr="000E16EF" w:rsidRDefault="000E16EF" w:rsidP="000E16EF">
      <w:pPr>
        <w:rPr>
          <w:b/>
        </w:rPr>
      </w:pPr>
    </w:p>
    <w:p w:rsidR="00963970" w:rsidRPr="00963970" w:rsidRDefault="00963970" w:rsidP="000E16EF">
      <w:pPr>
        <w:rPr>
          <w:rFonts w:eastAsia="Calibri"/>
          <w:b/>
          <w:lang w:eastAsia="en-US"/>
        </w:rPr>
      </w:pPr>
    </w:p>
    <w:p w:rsidR="00947A26" w:rsidRPr="00292508" w:rsidRDefault="00963970" w:rsidP="00292508">
      <w:pPr>
        <w:rPr>
          <w:rFonts w:eastAsia="Calibri"/>
          <w:b/>
          <w:lang w:eastAsia="en-US"/>
        </w:rPr>
      </w:pPr>
      <w:r w:rsidRPr="0096397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</w:t>
      </w:r>
      <w:r w:rsidR="00292508">
        <w:rPr>
          <w:sz w:val="28"/>
          <w:szCs w:val="28"/>
        </w:rPr>
        <w:t xml:space="preserve">               </w:t>
      </w:r>
    </w:p>
    <w:p w:rsidR="00947A26" w:rsidRPr="00947A26" w:rsidRDefault="00947A26" w:rsidP="00947A26">
      <w:pPr>
        <w:jc w:val="center"/>
        <w:rPr>
          <w:rFonts w:eastAsiaTheme="minorEastAsia"/>
          <w:sz w:val="28"/>
          <w:szCs w:val="28"/>
        </w:rPr>
      </w:pPr>
    </w:p>
    <w:p w:rsidR="00690D4E" w:rsidRPr="00690D4E" w:rsidRDefault="00690D4E" w:rsidP="00690D4E">
      <w:pPr>
        <w:jc w:val="center"/>
      </w:pPr>
    </w:p>
    <w:p w:rsidR="00690D4E" w:rsidRPr="00690D4E" w:rsidRDefault="00690D4E" w:rsidP="00690D4E">
      <w:pPr>
        <w:jc w:val="center"/>
      </w:pPr>
      <w:r w:rsidRPr="00690D4E">
        <w:t>АДМИНИСТРАЦИЯ</w:t>
      </w:r>
    </w:p>
    <w:p w:rsidR="00690D4E" w:rsidRPr="00690D4E" w:rsidRDefault="00690D4E" w:rsidP="00690D4E">
      <w:pPr>
        <w:jc w:val="center"/>
      </w:pPr>
      <w:r w:rsidRPr="00690D4E">
        <w:t>НОВОТРОИЦКОГО  СЕЛЬСОВЕТА</w:t>
      </w:r>
    </w:p>
    <w:p w:rsidR="00690D4E" w:rsidRPr="00690D4E" w:rsidRDefault="00690D4E" w:rsidP="00690D4E">
      <w:pPr>
        <w:jc w:val="center"/>
      </w:pPr>
      <w:r w:rsidRPr="00690D4E">
        <w:t xml:space="preserve"> СЕВЕРНОГО РАЙОНА</w:t>
      </w:r>
    </w:p>
    <w:p w:rsidR="00690D4E" w:rsidRPr="00690D4E" w:rsidRDefault="00690D4E" w:rsidP="00690D4E">
      <w:pPr>
        <w:jc w:val="center"/>
      </w:pPr>
      <w:r w:rsidRPr="00690D4E">
        <w:t xml:space="preserve"> НОВОСИБИРСКОЙ ОБЛАСТИ</w:t>
      </w:r>
    </w:p>
    <w:p w:rsidR="00690D4E" w:rsidRPr="00690D4E" w:rsidRDefault="00690D4E" w:rsidP="00690D4E">
      <w:pPr>
        <w:jc w:val="center"/>
      </w:pPr>
    </w:p>
    <w:p w:rsidR="00690D4E" w:rsidRPr="00690D4E" w:rsidRDefault="00690D4E" w:rsidP="00690D4E">
      <w:pPr>
        <w:jc w:val="center"/>
        <w:rPr>
          <w:b/>
        </w:rPr>
      </w:pPr>
      <w:r w:rsidRPr="00690D4E">
        <w:rPr>
          <w:b/>
        </w:rPr>
        <w:t>ПОСТАНОВЛЕНИЕ</w:t>
      </w:r>
    </w:p>
    <w:p w:rsidR="00690D4E" w:rsidRPr="00690D4E" w:rsidRDefault="00690D4E" w:rsidP="00690D4E">
      <w:pPr>
        <w:jc w:val="center"/>
      </w:pPr>
    </w:p>
    <w:p w:rsidR="00690D4E" w:rsidRPr="00690D4E" w:rsidRDefault="00690D4E" w:rsidP="00690D4E">
      <w:pPr>
        <w:jc w:val="center"/>
      </w:pPr>
      <w:r w:rsidRPr="00690D4E">
        <w:t>23.12.2024                                с. Новотроицк                                             № 75</w:t>
      </w:r>
    </w:p>
    <w:p w:rsidR="00690D4E" w:rsidRPr="00690D4E" w:rsidRDefault="00690D4E" w:rsidP="00690D4E"/>
    <w:p w:rsidR="00690D4E" w:rsidRPr="00690D4E" w:rsidRDefault="00690D4E" w:rsidP="00690D4E">
      <w:pPr>
        <w:jc w:val="center"/>
        <w:rPr>
          <w:b/>
        </w:rPr>
      </w:pPr>
      <w:r w:rsidRPr="00690D4E">
        <w:rPr>
          <w:b/>
        </w:rPr>
        <w:t>О критериях согласования предложения о комплексном развитии территории по инициативе правообладателей земельных участков и (или) расположенных на них объектов недвижимого имущества без проведения торгов и основаниях отклонения такого предложения</w:t>
      </w:r>
    </w:p>
    <w:p w:rsidR="00690D4E" w:rsidRPr="00690D4E" w:rsidRDefault="00690D4E" w:rsidP="00690D4E">
      <w:pPr>
        <w:rPr>
          <w:color w:val="000000"/>
        </w:rPr>
      </w:pPr>
    </w:p>
    <w:p w:rsidR="00690D4E" w:rsidRPr="00690D4E" w:rsidRDefault="00690D4E" w:rsidP="00690D4E">
      <w:pPr>
        <w:jc w:val="both"/>
      </w:pPr>
      <w:r w:rsidRPr="00690D4E">
        <w:t xml:space="preserve">          </w:t>
      </w:r>
      <w:proofErr w:type="gramStart"/>
      <w:r w:rsidRPr="00690D4E"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Новосибирской области от 21.06.2021 № 389 «Об определении порядка </w:t>
      </w:r>
      <w:r w:rsidRPr="00690D4E">
        <w:lastRenderedPageBreak/>
        <w:t xml:space="preserve">заключения договора о комплексном развитии территории с правообладателями земельных участков и (или) расположенных на них объектов недвижимого имущества без проведения торгов», руководствуясь Уставом сельского поселения </w:t>
      </w:r>
      <w:r w:rsidRPr="00690D4E">
        <w:rPr>
          <w:bCs/>
        </w:rPr>
        <w:t>Новотроицкого</w:t>
      </w:r>
      <w:r w:rsidRPr="00690D4E">
        <w:t xml:space="preserve">  сельсовета Северного</w:t>
      </w:r>
      <w:proofErr w:type="gramEnd"/>
      <w:r w:rsidRPr="00690D4E">
        <w:t xml:space="preserve">  муниципального района Новосибирской области, администрация </w:t>
      </w:r>
      <w:r w:rsidRPr="00690D4E">
        <w:rPr>
          <w:bCs/>
        </w:rPr>
        <w:t>Новотроицкого</w:t>
      </w:r>
      <w:r w:rsidRPr="00690D4E">
        <w:t xml:space="preserve">  сельсовета Северного  района Новосибирской области</w:t>
      </w:r>
    </w:p>
    <w:p w:rsidR="00690D4E" w:rsidRPr="00690D4E" w:rsidRDefault="00690D4E" w:rsidP="00690D4E">
      <w:pPr>
        <w:jc w:val="both"/>
      </w:pPr>
    </w:p>
    <w:p w:rsidR="00690D4E" w:rsidRPr="00690D4E" w:rsidRDefault="00690D4E" w:rsidP="00690D4E">
      <w:pPr>
        <w:jc w:val="both"/>
        <w:rPr>
          <w:b/>
          <w:lang w:eastAsia="en-US"/>
        </w:rPr>
      </w:pPr>
      <w:r w:rsidRPr="00690D4E">
        <w:rPr>
          <w:lang w:eastAsia="en-US"/>
        </w:rPr>
        <w:t xml:space="preserve">         </w:t>
      </w:r>
      <w:r w:rsidRPr="00690D4E">
        <w:rPr>
          <w:b/>
          <w:lang w:eastAsia="en-US"/>
        </w:rPr>
        <w:t xml:space="preserve">ПОСТАНОВЛЯЕТ:  </w:t>
      </w:r>
    </w:p>
    <w:p w:rsidR="00690D4E" w:rsidRPr="00690D4E" w:rsidRDefault="00690D4E" w:rsidP="00690D4E">
      <w:pPr>
        <w:ind w:firstLine="708"/>
        <w:jc w:val="both"/>
      </w:pPr>
      <w:r w:rsidRPr="00690D4E">
        <w:t xml:space="preserve">1. </w:t>
      </w:r>
      <w:proofErr w:type="gramStart"/>
      <w:r w:rsidRPr="00690D4E">
        <w:t>Определить критерии согласования предложения о комплексном развитии территории по инициативе правообладателей земельных участков и (или) объектов недвижимого имущества, расположенных в границах комплексного развития территории, в том числе лиц, которым земельные участки, находящиеся в муниципальной собственности, предоставлены в аренду, в безвозмездное пользование в соответствии с земельным законодательством (далее – правообладатели), без проведения торгов:</w:t>
      </w:r>
      <w:proofErr w:type="gramEnd"/>
    </w:p>
    <w:p w:rsidR="00690D4E" w:rsidRPr="00690D4E" w:rsidRDefault="00690D4E" w:rsidP="00690D4E">
      <w:pPr>
        <w:ind w:firstLine="708"/>
        <w:jc w:val="both"/>
      </w:pPr>
      <w:r w:rsidRPr="00690D4E">
        <w:t xml:space="preserve">1.1. </w:t>
      </w:r>
      <w:proofErr w:type="gramStart"/>
      <w:r w:rsidRPr="00690D4E">
        <w:t>Соответствие поступивших документов, предусмотренных пунктом 1 порядка заключения договора о комплексном развитии территории с правообладателями без проведения торгов, утвержденного приказом министерства строительства Новосибирской области от 21.06.2021 № 389 (далее – Порядок), требованиям, установленным законодательством Российской Федерации, Новосибирской области и муниципальными правовыми актами администрации Новотроицкого сельсовета Северного района Новосибирской области.</w:t>
      </w:r>
      <w:proofErr w:type="gramEnd"/>
    </w:p>
    <w:p w:rsidR="00690D4E" w:rsidRPr="00690D4E" w:rsidRDefault="00690D4E" w:rsidP="00690D4E">
      <w:pPr>
        <w:ind w:firstLine="708"/>
        <w:jc w:val="both"/>
      </w:pPr>
      <w:r w:rsidRPr="00690D4E">
        <w:t>1.2. Отсутствие оснований отклонения предложения о комплексном развитии территории по инициативе правообладателей без проведения торгов, определенных пунктом 2 настоящего постановления.</w:t>
      </w:r>
    </w:p>
    <w:p w:rsidR="00690D4E" w:rsidRPr="00690D4E" w:rsidRDefault="00690D4E" w:rsidP="00690D4E">
      <w:pPr>
        <w:ind w:firstLine="708"/>
        <w:rPr>
          <w:color w:val="000000"/>
        </w:rPr>
      </w:pPr>
      <w:r w:rsidRPr="00690D4E">
        <w:rPr>
          <w:color w:val="000000"/>
        </w:rPr>
        <w:t xml:space="preserve">2. Определить основания отклонения предложения о комплексном развитии территории по инициативе правообладателей без проведения торгов: </w:t>
      </w:r>
    </w:p>
    <w:p w:rsidR="00690D4E" w:rsidRPr="00690D4E" w:rsidRDefault="00690D4E" w:rsidP="00690D4E">
      <w:pPr>
        <w:ind w:firstLine="708"/>
        <w:rPr>
          <w:color w:val="000000"/>
        </w:rPr>
      </w:pPr>
      <w:r w:rsidRPr="00690D4E">
        <w:rPr>
          <w:color w:val="000000"/>
        </w:rPr>
        <w:t xml:space="preserve">2.1. Непредставление либо представление не в полном объеме документов и сведений, указанных в пункте 1 Порядка. </w:t>
      </w:r>
    </w:p>
    <w:p w:rsidR="00690D4E" w:rsidRPr="00690D4E" w:rsidRDefault="00690D4E" w:rsidP="00690D4E">
      <w:pPr>
        <w:ind w:firstLine="708"/>
        <w:jc w:val="both"/>
      </w:pPr>
      <w:r w:rsidRPr="00690D4E">
        <w:t>2.2. Лицо (в случае обращения нескольких лиц в целях заключения одного договора о комплексном развитии территории – одно из лиц), обратившееся в администрацию Новотроицкого сельсовета Северного района Новосибирской области, не является правообладателем.</w:t>
      </w:r>
    </w:p>
    <w:p w:rsidR="00690D4E" w:rsidRPr="00690D4E" w:rsidRDefault="00690D4E" w:rsidP="00690D4E">
      <w:pPr>
        <w:ind w:firstLine="709"/>
        <w:jc w:val="both"/>
      </w:pPr>
      <w:r w:rsidRPr="00690D4E">
        <w:t xml:space="preserve">2.3. Несоответствие соглашения о разграничении обязанностей по осуществлению мероприятий по комплексному развитию территории по инициативе правообладателей, </w:t>
      </w:r>
      <w:proofErr w:type="gramStart"/>
      <w:r w:rsidRPr="00690D4E">
        <w:t>представленного</w:t>
      </w:r>
      <w:proofErr w:type="gramEnd"/>
      <w:r w:rsidRPr="00690D4E">
        <w:t xml:space="preserve"> в случае если комплексное развитие территории по инициативе правообладателей осуществляется двумя и более правообладателями, требованиям Градостроительного кодекса Российской Федерации.</w:t>
      </w:r>
    </w:p>
    <w:p w:rsidR="00690D4E" w:rsidRPr="00690D4E" w:rsidRDefault="00690D4E" w:rsidP="00690D4E">
      <w:pPr>
        <w:ind w:firstLine="709"/>
        <w:jc w:val="both"/>
      </w:pPr>
      <w:r w:rsidRPr="00690D4E">
        <w:t>2.4. Несоответствие планируемого комплексного развития территории требованиям, установленным законодательством Российской Федерации, Новосибирской области и муниципальными правовыми актами администрации Новотроицкого сельсовета Северного района Новосибирской области.</w:t>
      </w:r>
    </w:p>
    <w:p w:rsidR="00690D4E" w:rsidRPr="00690D4E" w:rsidRDefault="00690D4E" w:rsidP="00690D4E">
      <w:pPr>
        <w:ind w:firstLine="709"/>
        <w:jc w:val="both"/>
      </w:pPr>
      <w:r w:rsidRPr="00690D4E">
        <w:t>2.5. Заключение договора о комплексном развитии территории не относится к полномочиям администрации Новотроицкого сельсовета Северного района Новосибирской области.</w:t>
      </w:r>
    </w:p>
    <w:p w:rsidR="00690D4E" w:rsidRPr="00690D4E" w:rsidRDefault="00690D4E" w:rsidP="00690D4E">
      <w:pPr>
        <w:ind w:firstLine="709"/>
        <w:jc w:val="both"/>
      </w:pPr>
      <w:r w:rsidRPr="00690D4E">
        <w:t>2.6. Наличие на момент подачи предложения о комплексном развитии территории по инициативе правообладателей проекта решения о комплексном развитии территории, в границах которой располагаются принадлежащие правообладателям земельные участки и (или) объекты недвижимого имущества, указанные в документах, представленных в целях заключения договора о комплексном развитии территории.</w:t>
      </w:r>
    </w:p>
    <w:p w:rsidR="00690D4E" w:rsidRPr="00690D4E" w:rsidRDefault="00690D4E" w:rsidP="00690D4E">
      <w:pPr>
        <w:ind w:firstLine="709"/>
        <w:jc w:val="both"/>
      </w:pPr>
      <w:r w:rsidRPr="00690D4E">
        <w:t xml:space="preserve">2.7. Имеется пересечение границ территории, подлежащей комплексному развитию, в отношении которой направлено предложение о комплексном развитии территории, с границами территории, в отношении которой принято решение о комплексном развитии территории жилой застройки, решение о комплексном развитии </w:t>
      </w:r>
      <w:r w:rsidRPr="00690D4E">
        <w:lastRenderedPageBreak/>
        <w:t>территории нежилой застройки либо заключен договор о комплексном развитии территории по инициативе правообладателей.</w:t>
      </w:r>
    </w:p>
    <w:p w:rsidR="00690D4E" w:rsidRPr="00690D4E" w:rsidRDefault="00690D4E" w:rsidP="00690D4E">
      <w:pPr>
        <w:ind w:firstLine="709"/>
        <w:jc w:val="both"/>
      </w:pPr>
      <w:r w:rsidRPr="00690D4E">
        <w:t>2.8. В границы территории комплексного развития, в отношении которой подано предложение о комплексном развитии территории, входят земельные участки, зарезервированные для государственных или муниципальных нужд.</w:t>
      </w:r>
    </w:p>
    <w:p w:rsidR="00690D4E" w:rsidRPr="00690D4E" w:rsidRDefault="00690D4E" w:rsidP="00690D4E">
      <w:pPr>
        <w:jc w:val="both"/>
      </w:pPr>
      <w:r w:rsidRPr="00690D4E">
        <w:t xml:space="preserve">          3.Признать утратившим силу постановление администрации Новотроицкого сельсовета Северного района Новосибирской области от 31.05.2024 № 36 «О критериях согласования предложения о комплексном развитии территории по инициативе правообладателей земельных участков и (или) расположенных на них объектов недвижимого имущества без проведения торгов и основаниях отклонения такого предложения»</w:t>
      </w:r>
    </w:p>
    <w:p w:rsidR="00690D4E" w:rsidRPr="00690D4E" w:rsidRDefault="00690D4E" w:rsidP="00690D4E">
      <w:pPr>
        <w:ind w:firstLine="709"/>
        <w:jc w:val="both"/>
        <w:rPr>
          <w:color w:val="000000"/>
        </w:rPr>
      </w:pPr>
      <w:r w:rsidRPr="00690D4E">
        <w:rPr>
          <w:color w:val="000000"/>
        </w:rPr>
        <w:t>3. Опубликовать настоящее постановление в периодическом печатном издании «Вестник Новотроицкого сельсовета» и разместить на официальном сайте администрации Новотроицкого сельсовета Северного района Новосибирской области.</w:t>
      </w:r>
    </w:p>
    <w:p w:rsidR="00690D4E" w:rsidRPr="00690D4E" w:rsidRDefault="00690D4E" w:rsidP="00690D4E">
      <w:pPr>
        <w:ind w:firstLine="709"/>
        <w:jc w:val="both"/>
        <w:rPr>
          <w:b/>
          <w:bCs/>
          <w:color w:val="000000"/>
        </w:rPr>
      </w:pPr>
      <w:r w:rsidRPr="00690D4E">
        <w:rPr>
          <w:color w:val="000000"/>
        </w:rPr>
        <w:t xml:space="preserve"> 4. Контроль исполнения настоящего постановления оставляю за собой. </w:t>
      </w:r>
    </w:p>
    <w:p w:rsidR="00690D4E" w:rsidRPr="00690D4E" w:rsidRDefault="00690D4E" w:rsidP="00690D4E">
      <w:pPr>
        <w:shd w:val="clear" w:color="auto" w:fill="FFFFFF"/>
        <w:spacing w:before="2" w:line="302" w:lineRule="exact"/>
        <w:ind w:right="-144"/>
        <w:jc w:val="both"/>
      </w:pPr>
    </w:p>
    <w:p w:rsidR="00690D4E" w:rsidRPr="00690D4E" w:rsidRDefault="00690D4E" w:rsidP="00690D4E">
      <w:pPr>
        <w:shd w:val="clear" w:color="auto" w:fill="FFFFFF"/>
        <w:spacing w:before="2" w:line="302" w:lineRule="exact"/>
        <w:ind w:right="-144"/>
        <w:jc w:val="both"/>
      </w:pPr>
    </w:p>
    <w:p w:rsidR="00690D4E" w:rsidRPr="00690D4E" w:rsidRDefault="00690D4E" w:rsidP="00690D4E">
      <w:r w:rsidRPr="00690D4E">
        <w:t xml:space="preserve">Глава Новотроицкого сельсовета                                                                     Северного района Новосибирской области                                Н.В. </w:t>
      </w:r>
      <w:proofErr w:type="spellStart"/>
      <w:r w:rsidRPr="00690D4E">
        <w:t>Кочерешко</w:t>
      </w:r>
      <w:proofErr w:type="spellEnd"/>
    </w:p>
    <w:p w:rsidR="00690D4E" w:rsidRPr="00690D4E" w:rsidRDefault="00690D4E" w:rsidP="00690D4E">
      <w:pPr>
        <w:ind w:firstLine="567"/>
        <w:jc w:val="both"/>
        <w:rPr>
          <w:color w:val="000000"/>
        </w:rPr>
      </w:pPr>
    </w:p>
    <w:p w:rsidR="00690D4E" w:rsidRPr="00690D4E" w:rsidRDefault="00690D4E" w:rsidP="00690D4E">
      <w:pPr>
        <w:jc w:val="both"/>
      </w:pPr>
    </w:p>
    <w:p w:rsidR="0035383E" w:rsidRPr="00690D4E" w:rsidRDefault="0035383E" w:rsidP="0035383E">
      <w:pPr>
        <w:jc w:val="both"/>
        <w:rPr>
          <w:rFonts w:ascii="Calibri" w:hAnsi="Calibri"/>
        </w:rPr>
      </w:pPr>
    </w:p>
    <w:p w:rsidR="00C14A9A" w:rsidRPr="00C14A9A" w:rsidRDefault="00C14A9A" w:rsidP="00C14A9A">
      <w:pPr>
        <w:rPr>
          <w:sz w:val="28"/>
          <w:szCs w:val="28"/>
        </w:rPr>
      </w:pPr>
    </w:p>
    <w:p w:rsidR="00C14A9A" w:rsidRPr="00C14A9A" w:rsidRDefault="00C14A9A" w:rsidP="00C14A9A">
      <w:pPr>
        <w:jc w:val="center"/>
      </w:pPr>
      <w:r w:rsidRPr="00C14A9A">
        <w:t>СОВЕТ ДЕПУТАТОВ</w:t>
      </w:r>
    </w:p>
    <w:p w:rsidR="00C14A9A" w:rsidRPr="00C14A9A" w:rsidRDefault="00C14A9A" w:rsidP="00C14A9A">
      <w:pPr>
        <w:jc w:val="center"/>
      </w:pPr>
      <w:r w:rsidRPr="00C14A9A">
        <w:t>НОВОТРОИЦКОГО СЕЛЬСОВЕТА</w:t>
      </w:r>
    </w:p>
    <w:p w:rsidR="00C14A9A" w:rsidRPr="00C14A9A" w:rsidRDefault="00C14A9A" w:rsidP="00C14A9A">
      <w:pPr>
        <w:jc w:val="center"/>
      </w:pPr>
      <w:r w:rsidRPr="00C14A9A">
        <w:t>СЕВЕРНОГО РАЙОНА</w:t>
      </w:r>
    </w:p>
    <w:p w:rsidR="00C14A9A" w:rsidRPr="00C14A9A" w:rsidRDefault="00C14A9A" w:rsidP="00C14A9A">
      <w:pPr>
        <w:jc w:val="center"/>
      </w:pPr>
      <w:r w:rsidRPr="00C14A9A">
        <w:t>НОВОСИБИРСКОЙ ОБЛАСТИ</w:t>
      </w:r>
    </w:p>
    <w:p w:rsidR="00C14A9A" w:rsidRPr="00C14A9A" w:rsidRDefault="00C14A9A" w:rsidP="00C14A9A">
      <w:pPr>
        <w:jc w:val="center"/>
      </w:pPr>
      <w:r w:rsidRPr="00C14A9A">
        <w:t>шестого созыва</w:t>
      </w:r>
    </w:p>
    <w:p w:rsidR="00C14A9A" w:rsidRPr="00C14A9A" w:rsidRDefault="00C14A9A" w:rsidP="00C14A9A"/>
    <w:p w:rsidR="00C14A9A" w:rsidRPr="00C14A9A" w:rsidRDefault="00C14A9A" w:rsidP="00C14A9A">
      <w:pPr>
        <w:jc w:val="center"/>
        <w:rPr>
          <w:b/>
        </w:rPr>
      </w:pPr>
      <w:proofErr w:type="gramStart"/>
      <w:r w:rsidRPr="00C14A9A">
        <w:rPr>
          <w:b/>
        </w:rPr>
        <w:t>Р</w:t>
      </w:r>
      <w:proofErr w:type="gramEnd"/>
      <w:r w:rsidRPr="00C14A9A">
        <w:rPr>
          <w:b/>
        </w:rPr>
        <w:t xml:space="preserve"> Е Ш Е Н И Е</w:t>
      </w:r>
    </w:p>
    <w:p w:rsidR="00C14A9A" w:rsidRPr="00C14A9A" w:rsidRDefault="00C14A9A" w:rsidP="00C14A9A">
      <w:pPr>
        <w:jc w:val="center"/>
      </w:pPr>
      <w:r w:rsidRPr="00C14A9A">
        <w:t>Восемьдесят четвертой</w:t>
      </w:r>
    </w:p>
    <w:p w:rsidR="00C14A9A" w:rsidRPr="00C14A9A" w:rsidRDefault="00C14A9A" w:rsidP="00C14A9A">
      <w:pPr>
        <w:jc w:val="center"/>
      </w:pPr>
    </w:p>
    <w:p w:rsidR="00C14A9A" w:rsidRPr="00C14A9A" w:rsidRDefault="00C14A9A" w:rsidP="00C14A9A">
      <w:r w:rsidRPr="00C14A9A">
        <w:t>23.12.2024</w:t>
      </w:r>
      <w:r w:rsidRPr="00C14A9A">
        <w:tab/>
      </w:r>
      <w:r w:rsidRPr="00C14A9A">
        <w:tab/>
      </w:r>
      <w:r w:rsidRPr="00C14A9A">
        <w:tab/>
      </w:r>
      <w:r w:rsidRPr="00C14A9A">
        <w:tab/>
        <w:t xml:space="preserve">    с. Новотроицк</w:t>
      </w:r>
      <w:r w:rsidRPr="00C14A9A">
        <w:tab/>
      </w:r>
      <w:r w:rsidRPr="00C14A9A">
        <w:tab/>
      </w:r>
      <w:r w:rsidRPr="00C14A9A">
        <w:tab/>
        <w:t xml:space="preserve">                        № 1</w:t>
      </w:r>
    </w:p>
    <w:p w:rsidR="00C14A9A" w:rsidRPr="00C14A9A" w:rsidRDefault="00C14A9A" w:rsidP="00C14A9A"/>
    <w:p w:rsidR="00C14A9A" w:rsidRPr="00C14A9A" w:rsidRDefault="00C14A9A" w:rsidP="00C14A9A">
      <w:pPr>
        <w:jc w:val="center"/>
        <w:rPr>
          <w:b/>
        </w:rPr>
      </w:pPr>
      <w:r w:rsidRPr="00C14A9A">
        <w:rPr>
          <w:b/>
        </w:rPr>
        <w:t>О местном бюджете Новотроицкого сельсовета Северного района</w:t>
      </w:r>
    </w:p>
    <w:p w:rsidR="00C14A9A" w:rsidRPr="00C14A9A" w:rsidRDefault="00C14A9A" w:rsidP="00C14A9A">
      <w:pPr>
        <w:jc w:val="center"/>
        <w:rPr>
          <w:b/>
        </w:rPr>
      </w:pPr>
      <w:r w:rsidRPr="00C14A9A">
        <w:rPr>
          <w:b/>
        </w:rPr>
        <w:t>Новосибирской области на 2025 год и плановый период 2026 и 2027 годов</w:t>
      </w:r>
    </w:p>
    <w:p w:rsidR="00C14A9A" w:rsidRPr="00C14A9A" w:rsidRDefault="00C14A9A" w:rsidP="00C14A9A">
      <w:pPr>
        <w:jc w:val="center"/>
      </w:pPr>
    </w:p>
    <w:p w:rsidR="00C14A9A" w:rsidRPr="00C14A9A" w:rsidRDefault="00C14A9A" w:rsidP="00C14A9A">
      <w:pPr>
        <w:jc w:val="both"/>
      </w:pPr>
      <w:r w:rsidRPr="00C14A9A">
        <w:tab/>
        <w:t xml:space="preserve">На основании проекта закона Новосибирской области   «Об областном бюджете Новосибирской области на 2025 год и плановый период 2026  и 2027 годов»  Совет депутатов Новотроицкого сельсовета Северного района Новосибирской области  </w:t>
      </w:r>
    </w:p>
    <w:p w:rsidR="00C14A9A" w:rsidRPr="00C14A9A" w:rsidRDefault="00C14A9A" w:rsidP="00C14A9A">
      <w:pPr>
        <w:jc w:val="both"/>
      </w:pPr>
      <w:r w:rsidRPr="00C14A9A">
        <w:t>РЕШИЛ:</w:t>
      </w:r>
    </w:p>
    <w:p w:rsidR="00C14A9A" w:rsidRPr="00C14A9A" w:rsidRDefault="00C14A9A" w:rsidP="00C14A9A">
      <w:pPr>
        <w:jc w:val="both"/>
      </w:pPr>
      <w:r w:rsidRPr="00C14A9A">
        <w:tab/>
        <w:t>1. Утвердить основные характеристики местного бюджета Новотроицкого  сельсовета Северного района Новосибирской области (далее – местный бюджет) на 2025 год:</w:t>
      </w:r>
    </w:p>
    <w:p w:rsidR="00C14A9A" w:rsidRPr="00C14A9A" w:rsidRDefault="00C14A9A" w:rsidP="00C14A9A">
      <w:pPr>
        <w:jc w:val="both"/>
      </w:pPr>
      <w:r w:rsidRPr="00C14A9A">
        <w:tab/>
      </w:r>
      <w:proofErr w:type="gramStart"/>
      <w:r w:rsidRPr="00C14A9A">
        <w:t>1) прогнозируемый общий объем доходов местного бюджета в сумме 9712,5 тыс. рублей, в том числе объем безвозмездных поступлений в сумме 8809,0  тыс. рублей, из них  объем межбюджетных трансфертов, получаемых из других бюджетов бюджетной системы Российской Федерации, в сумме 8809,0 тыс. рублей, в том числе объем субсидий, субвенций и иных межбюджетных трансфертов, имеющих целевое назначение, в сумме 6783,0 тыс. рублей, объем</w:t>
      </w:r>
      <w:proofErr w:type="gramEnd"/>
      <w:r w:rsidRPr="00C14A9A">
        <w:t xml:space="preserve"> межбюджетных трансфертов, предоставляемых другим бюджетам бюджетной системы Российской Федерации в сумме 84,0 тыс. рублей;</w:t>
      </w:r>
    </w:p>
    <w:p w:rsidR="00C14A9A" w:rsidRPr="00C14A9A" w:rsidRDefault="00C14A9A" w:rsidP="00C14A9A">
      <w:pPr>
        <w:jc w:val="both"/>
      </w:pPr>
      <w:r w:rsidRPr="00C14A9A">
        <w:tab/>
        <w:t>2) общий объем расходов местного бюджета в сумме  9712,5 тыс. рублей;</w:t>
      </w:r>
    </w:p>
    <w:p w:rsidR="00C14A9A" w:rsidRPr="00C14A9A" w:rsidRDefault="00C14A9A" w:rsidP="00C14A9A">
      <w:pPr>
        <w:jc w:val="both"/>
      </w:pPr>
      <w:r w:rsidRPr="00C14A9A">
        <w:lastRenderedPageBreak/>
        <w:tab/>
        <w:t xml:space="preserve">3) дефицит местного бюджета в сумме 0,0 тыс. рублей. </w:t>
      </w:r>
    </w:p>
    <w:p w:rsidR="00C14A9A" w:rsidRPr="00C14A9A" w:rsidRDefault="00C14A9A" w:rsidP="00C14A9A">
      <w:pPr>
        <w:jc w:val="both"/>
      </w:pPr>
      <w:r w:rsidRPr="00C14A9A">
        <w:tab/>
        <w:t>2. Утвердить основные характеристики местного бюджета на плановый период 2026год  и 2027 годов:</w:t>
      </w:r>
    </w:p>
    <w:p w:rsidR="00C14A9A" w:rsidRPr="00C14A9A" w:rsidRDefault="00C14A9A" w:rsidP="00C14A9A">
      <w:pPr>
        <w:jc w:val="both"/>
      </w:pPr>
      <w:r w:rsidRPr="00C14A9A">
        <w:tab/>
      </w:r>
      <w:proofErr w:type="gramStart"/>
      <w:r w:rsidRPr="00C14A9A">
        <w:t>1) прогнозируемый общий объем доходов местного бюджета на 2026 год в сумме  2582,5 тыс. рублей, в том числе объем безвозмездных поступлений в сумме  1651,1 тыс. рублей, из них  объем межбюджетных трансфертов, получаемых из других бюджетов бюджетной системы Российской  Федерации, в сумме 1651,1 тыс. рублей, в том числе объем субсидий, субвенций и иных межбюджетных трансфертов, имеющих целевое назначение, в сумме 349,7</w:t>
      </w:r>
      <w:proofErr w:type="gramEnd"/>
      <w:r w:rsidRPr="00C14A9A">
        <w:t xml:space="preserve"> </w:t>
      </w:r>
      <w:proofErr w:type="gramStart"/>
      <w:r w:rsidRPr="00C14A9A">
        <w:t>тыс. рублей  и объем межбюджетных трансфертов, предоставляемых другим бюджетам бюджетной системы Российской Федерации в сумме 30,0 тыс. рублей, и на 2027 год в сумме 3001,2 тыс.  рублей, в том числе объем безвозмездных поступлений в сумме 1813,5 тыс. рублей, из них  объем межбюджетных трансфертов, получаемых из других бюджетов бюджетной системы Российской  Федерации, в сумме 1813,5 тыс. рублей, в том числе объем</w:t>
      </w:r>
      <w:proofErr w:type="gramEnd"/>
      <w:r w:rsidRPr="00C14A9A">
        <w:t xml:space="preserve"> субсидий, субвенций и иных межбюджетных трансфертов, имеющих целевое назначение, в сумме 357,3 тыс. рублей  и объем межбюджетных трансфертов, предоставляемых другим бюджетам бюджетной системы Российской Федерации в сумме 30,0 тыс. рублей;</w:t>
      </w:r>
    </w:p>
    <w:p w:rsidR="00C14A9A" w:rsidRPr="00C14A9A" w:rsidRDefault="00C14A9A" w:rsidP="00C14A9A">
      <w:pPr>
        <w:jc w:val="both"/>
      </w:pPr>
      <w:r w:rsidRPr="00C14A9A">
        <w:tab/>
        <w:t>2) общий объем расходов местного бюджета на 2026 год в сумме  2582,5 тыс. рублей, в том числе условно утвержденные расходы в сумме 55,8 тыс. рублей, и на 2027 год в сумме  3001,2  тыс. рублей, в том числе условно утвержденные расходы в сумме 132,2 тыс. рублей;</w:t>
      </w:r>
    </w:p>
    <w:p w:rsidR="00C14A9A" w:rsidRPr="00C14A9A" w:rsidRDefault="00C14A9A" w:rsidP="00C14A9A">
      <w:pPr>
        <w:jc w:val="both"/>
      </w:pPr>
      <w:r w:rsidRPr="00C14A9A">
        <w:tab/>
        <w:t xml:space="preserve">3) дефицит местного бюджета на 2026 год в сумме 0,0 тыс. рублей, и на 2027 год в сумме 0,0  тыс. рублей. </w:t>
      </w:r>
    </w:p>
    <w:p w:rsidR="00C14A9A" w:rsidRPr="00C14A9A" w:rsidRDefault="00C14A9A" w:rsidP="00C14A9A">
      <w:pPr>
        <w:jc w:val="both"/>
      </w:pPr>
      <w:r w:rsidRPr="00C14A9A">
        <w:tab/>
        <w:t xml:space="preserve">3. </w:t>
      </w:r>
      <w:proofErr w:type="gramStart"/>
      <w:r w:rsidRPr="00C14A9A">
        <w:t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2025 год и плановый период 2026 и 2027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приложению 1 к настоящему решению.</w:t>
      </w:r>
      <w:proofErr w:type="gramEnd"/>
    </w:p>
    <w:p w:rsidR="00C14A9A" w:rsidRPr="00C14A9A" w:rsidRDefault="00C14A9A" w:rsidP="00C14A9A">
      <w:pPr>
        <w:jc w:val="both"/>
      </w:pPr>
      <w:r w:rsidRPr="00C14A9A">
        <w:tab/>
        <w:t xml:space="preserve">4. </w:t>
      </w:r>
      <w:proofErr w:type="gramStart"/>
      <w:r w:rsidRPr="00C14A9A">
        <w:t>Установить, что доходы местного бюджета на 2025 год и плановый период 2026 и 2027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</w:t>
      </w:r>
      <w:proofErr w:type="gramEnd"/>
      <w:r w:rsidRPr="00C14A9A">
        <w:t xml:space="preserve"> отчислений в местный бюджет от налогов и сборов, предусмотренных законодательством Новосибирской области согласно приложению 2 к настоящему решению.</w:t>
      </w:r>
      <w:r w:rsidRPr="00C14A9A">
        <w:tab/>
      </w:r>
    </w:p>
    <w:p w:rsidR="00C14A9A" w:rsidRPr="00C14A9A" w:rsidRDefault="00C14A9A" w:rsidP="00C14A9A">
      <w:pPr>
        <w:jc w:val="both"/>
      </w:pPr>
      <w:r w:rsidRPr="00C14A9A">
        <w:tab/>
        <w:t>5. Установить в пределах общего объема расходов, установленными пунктами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 видов расходов  на 2025 год и плановый период  2026 и 2027 годов согласно приложению 3 к настоящему решению.</w:t>
      </w:r>
    </w:p>
    <w:p w:rsidR="00C14A9A" w:rsidRPr="00C14A9A" w:rsidRDefault="00C14A9A" w:rsidP="00C14A9A">
      <w:pPr>
        <w:jc w:val="both"/>
      </w:pPr>
      <w:r w:rsidRPr="00C14A9A">
        <w:tab/>
        <w:t>6. Утвердить ведомственную структуру расходов местного бюджета на 2025 год и плановый период 2026 и 2027 годов согласно приложению 4 к настоящему решению.</w:t>
      </w:r>
    </w:p>
    <w:p w:rsidR="00C14A9A" w:rsidRPr="00C14A9A" w:rsidRDefault="00C14A9A" w:rsidP="00C14A9A">
      <w:pPr>
        <w:ind w:firstLine="708"/>
        <w:jc w:val="both"/>
      </w:pPr>
      <w:r w:rsidRPr="00C14A9A">
        <w:t xml:space="preserve">7. Установить размер резервного </w:t>
      </w:r>
      <w:proofErr w:type="gramStart"/>
      <w:r w:rsidRPr="00C14A9A">
        <w:t>фонда администрации Новотроицкого сельсовета Северного района Новосибирской области</w:t>
      </w:r>
      <w:proofErr w:type="gramEnd"/>
      <w:r w:rsidRPr="00C14A9A">
        <w:t xml:space="preserve"> на 2025 год в сумме 3,0 тыс. рублей, в  плановом периоде 2026 – 2027 годов в сумме 3,0 тыс. рублей ежегодно.</w:t>
      </w:r>
    </w:p>
    <w:p w:rsidR="00C14A9A" w:rsidRPr="00C14A9A" w:rsidRDefault="00C14A9A" w:rsidP="00C14A9A">
      <w:pPr>
        <w:jc w:val="both"/>
      </w:pPr>
      <w:r w:rsidRPr="00C14A9A">
        <w:tab/>
        <w:t>8. Установить общий объем бюджетных ассигнований, направленных на исполнение публичных нормативных обязательств, на 2025 год в сумме 194,0 тыс. рублей, на 2026 год в сумме 0,0 тыс. рублей и на 2027 год в сумме 0,0 тыс. рублей.</w:t>
      </w:r>
    </w:p>
    <w:p w:rsidR="00C14A9A" w:rsidRPr="00C14A9A" w:rsidRDefault="00C14A9A" w:rsidP="00C14A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4A9A">
        <w:rPr>
          <w:rFonts w:eastAsiaTheme="minorHAnsi"/>
          <w:lang w:eastAsia="en-US"/>
        </w:rPr>
        <w:lastRenderedPageBreak/>
        <w:t>9. Утвердить распределение бюджетных ассигнований на исполнение публичных нормативных обязательств на 2025 год и плановый период 2026 и 2027 годов согласно приложению 5 к настоящему решению.</w:t>
      </w:r>
    </w:p>
    <w:p w:rsidR="00C14A9A" w:rsidRPr="00C14A9A" w:rsidRDefault="00C14A9A" w:rsidP="00C14A9A">
      <w:pPr>
        <w:jc w:val="both"/>
      </w:pPr>
      <w:r w:rsidRPr="00C14A9A">
        <w:tab/>
        <w:t xml:space="preserve">10. </w:t>
      </w:r>
      <w:proofErr w:type="gramStart"/>
      <w:r w:rsidRPr="00C14A9A">
        <w:t>Установить, что субсидии, в том числе гранты в форме субсидий юридическим лицам, индивидуальным предпринимателям и физическим лицам – производителям товаров (работ, услуг), а также некоммерческим организациям, не являющимся казенными учреждениями,  предоставляются в случаях, предусмотренных федеральным законодательством, законодательством Новосибирской области и муниципальными правовыми   актами представительного органа  Новотроицкого сельсовета  Северного района Новосибирской области, и в пределах бюджетных ассигнований, предусмотренных ведомственной структурой расходов местного</w:t>
      </w:r>
      <w:proofErr w:type="gramEnd"/>
      <w:r w:rsidRPr="00C14A9A">
        <w:t xml:space="preserve"> бюджета на 2025 год и на 2026-2027 годы по соответствующим целевым статьям и виду расходов согласно приложению 4 к настоящему решению, в порядке, установленном администрацией Новотроицкого сельсовета Северного района Новосибирской области.</w:t>
      </w:r>
    </w:p>
    <w:p w:rsidR="00C14A9A" w:rsidRPr="00C14A9A" w:rsidRDefault="00C14A9A" w:rsidP="00C14A9A">
      <w:pPr>
        <w:jc w:val="both"/>
      </w:pPr>
      <w:r w:rsidRPr="00C14A9A">
        <w:tab/>
        <w:t>11. Установить, что муниципальные учреждения Северного района Новосибирской области, органы местного самоуправления 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14A9A" w:rsidRPr="00C14A9A" w:rsidRDefault="00C14A9A" w:rsidP="00C14A9A">
      <w:pPr>
        <w:widowControl w:val="0"/>
        <w:autoSpaceDE w:val="0"/>
        <w:autoSpaceDN w:val="0"/>
        <w:adjustRightInd w:val="0"/>
        <w:ind w:firstLine="709"/>
        <w:jc w:val="both"/>
      </w:pPr>
      <w:r w:rsidRPr="00C14A9A">
        <w:t>1) в размере 100 процентов суммы договора (муниципального контракта) ‒ по договорам (муниципальным контрактам):</w:t>
      </w:r>
    </w:p>
    <w:p w:rsidR="00C14A9A" w:rsidRPr="00C14A9A" w:rsidRDefault="00C14A9A" w:rsidP="00C14A9A">
      <w:pPr>
        <w:widowControl w:val="0"/>
        <w:autoSpaceDE w:val="0"/>
        <w:autoSpaceDN w:val="0"/>
        <w:adjustRightInd w:val="0"/>
        <w:ind w:firstLine="709"/>
        <w:jc w:val="both"/>
      </w:pPr>
      <w:r w:rsidRPr="00C14A9A">
        <w:t>а) о предоставлении услуг связи, услуг проживания в гостиницах;</w:t>
      </w:r>
    </w:p>
    <w:p w:rsidR="00C14A9A" w:rsidRPr="00C14A9A" w:rsidRDefault="00C14A9A" w:rsidP="00C14A9A">
      <w:pPr>
        <w:widowControl w:val="0"/>
        <w:autoSpaceDE w:val="0"/>
        <w:autoSpaceDN w:val="0"/>
        <w:adjustRightInd w:val="0"/>
        <w:ind w:firstLine="709"/>
        <w:jc w:val="both"/>
      </w:pPr>
      <w:r w:rsidRPr="00C14A9A">
        <w:t>б) о подписке на печатные издания и об их приобретении;</w:t>
      </w:r>
    </w:p>
    <w:p w:rsidR="00C14A9A" w:rsidRPr="00C14A9A" w:rsidRDefault="00C14A9A" w:rsidP="00C14A9A">
      <w:pPr>
        <w:widowControl w:val="0"/>
        <w:autoSpaceDE w:val="0"/>
        <w:autoSpaceDN w:val="0"/>
        <w:adjustRightInd w:val="0"/>
        <w:ind w:firstLine="709"/>
        <w:jc w:val="both"/>
      </w:pPr>
      <w:r w:rsidRPr="00C14A9A">
        <w:t>в) об обучении на курсах повышения квалификации;</w:t>
      </w:r>
    </w:p>
    <w:p w:rsidR="00C14A9A" w:rsidRPr="00C14A9A" w:rsidRDefault="00C14A9A" w:rsidP="00C14A9A">
      <w:pPr>
        <w:widowControl w:val="0"/>
        <w:autoSpaceDE w:val="0"/>
        <w:autoSpaceDN w:val="0"/>
        <w:adjustRightInd w:val="0"/>
        <w:ind w:firstLine="709"/>
        <w:jc w:val="both"/>
      </w:pPr>
      <w:r w:rsidRPr="00C14A9A">
        <w:t>г) о приобретении авиа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C14A9A" w:rsidRPr="00C14A9A" w:rsidRDefault="00C14A9A" w:rsidP="00C14A9A">
      <w:pPr>
        <w:widowControl w:val="0"/>
        <w:autoSpaceDE w:val="0"/>
        <w:autoSpaceDN w:val="0"/>
        <w:adjustRightInd w:val="0"/>
        <w:ind w:firstLine="709"/>
        <w:jc w:val="both"/>
      </w:pPr>
      <w:r w:rsidRPr="00C14A9A">
        <w:t>д) страхования;</w:t>
      </w:r>
    </w:p>
    <w:p w:rsidR="00C14A9A" w:rsidRPr="00C14A9A" w:rsidRDefault="00C14A9A" w:rsidP="00C14A9A">
      <w:pPr>
        <w:widowControl w:val="0"/>
        <w:autoSpaceDE w:val="0"/>
        <w:autoSpaceDN w:val="0"/>
        <w:adjustRightInd w:val="0"/>
        <w:ind w:firstLine="709"/>
        <w:jc w:val="both"/>
      </w:pPr>
      <w:r w:rsidRPr="00C14A9A">
        <w:t>е) подлежащим оплате за счет средств, полученных от иной приносящей доход деятельности;</w:t>
      </w:r>
    </w:p>
    <w:p w:rsidR="00C14A9A" w:rsidRPr="00C14A9A" w:rsidRDefault="00C14A9A" w:rsidP="00C14A9A">
      <w:pPr>
        <w:widowControl w:val="0"/>
        <w:autoSpaceDE w:val="0"/>
        <w:autoSpaceDN w:val="0"/>
        <w:adjustRightInd w:val="0"/>
        <w:ind w:firstLine="709"/>
        <w:jc w:val="both"/>
      </w:pPr>
      <w:r w:rsidRPr="00C14A9A">
        <w:t>ж) аренды;</w:t>
      </w:r>
    </w:p>
    <w:p w:rsidR="00C14A9A" w:rsidRPr="00C14A9A" w:rsidRDefault="00C14A9A" w:rsidP="00C14A9A">
      <w:pPr>
        <w:widowControl w:val="0"/>
        <w:autoSpaceDE w:val="0"/>
        <w:autoSpaceDN w:val="0"/>
        <w:adjustRightInd w:val="0"/>
        <w:ind w:firstLine="709"/>
        <w:jc w:val="both"/>
      </w:pPr>
      <w:r w:rsidRPr="00C14A9A"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C14A9A" w:rsidRPr="00C14A9A" w:rsidRDefault="00C14A9A" w:rsidP="00C14A9A">
      <w:pPr>
        <w:widowControl w:val="0"/>
        <w:autoSpaceDE w:val="0"/>
        <w:autoSpaceDN w:val="0"/>
        <w:adjustRightInd w:val="0"/>
        <w:ind w:firstLine="709"/>
        <w:jc w:val="both"/>
      </w:pPr>
      <w:r w:rsidRPr="00C14A9A">
        <w:t>и) об оплате нотариальных действий и иных услуг, оказываемых при осуществлении нотариальных действий;</w:t>
      </w:r>
    </w:p>
    <w:p w:rsidR="00C14A9A" w:rsidRPr="00C14A9A" w:rsidRDefault="00C14A9A" w:rsidP="00C14A9A">
      <w:pPr>
        <w:widowControl w:val="0"/>
        <w:autoSpaceDE w:val="0"/>
        <w:autoSpaceDN w:val="0"/>
        <w:adjustRightInd w:val="0"/>
        <w:ind w:firstLine="709"/>
        <w:jc w:val="both"/>
      </w:pPr>
      <w:r w:rsidRPr="00C14A9A">
        <w:t>2) в размере 100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C14A9A" w:rsidRPr="00C14A9A" w:rsidRDefault="00C14A9A" w:rsidP="00C14A9A">
      <w:pPr>
        <w:widowControl w:val="0"/>
        <w:autoSpaceDE w:val="0"/>
        <w:autoSpaceDN w:val="0"/>
        <w:adjustRightInd w:val="0"/>
        <w:ind w:firstLine="709"/>
        <w:jc w:val="both"/>
      </w:pPr>
      <w:r w:rsidRPr="00C14A9A">
        <w:t>3) в размере 20 процентов суммы договора (муниципального контракта), если иное не предусмотрено законодательством Российской Федерации, ‒ по остальным договорам (муниципальным контрактам).</w:t>
      </w:r>
    </w:p>
    <w:p w:rsidR="00C14A9A" w:rsidRPr="00C14A9A" w:rsidRDefault="00C14A9A" w:rsidP="00C14A9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lang w:eastAsia="en-US"/>
        </w:rPr>
      </w:pPr>
      <w:r w:rsidRPr="00C14A9A">
        <w:tab/>
        <w:t xml:space="preserve">12. </w:t>
      </w:r>
      <w:r w:rsidRPr="00C14A9A">
        <w:rPr>
          <w:rFonts w:eastAsia="Calibri"/>
          <w:lang w:eastAsia="en-US"/>
        </w:rPr>
        <w:t xml:space="preserve">Утвердить распределение иных межбюджетных трансфертов местному бюджету района из </w:t>
      </w:r>
      <w:r w:rsidRPr="00C14A9A">
        <w:t xml:space="preserve">местного бюджета Новотроицкого сельсовета Северного района Новосибирской области </w:t>
      </w:r>
      <w:r w:rsidRPr="00C14A9A">
        <w:rPr>
          <w:rFonts w:eastAsia="Calibri"/>
          <w:lang w:eastAsia="en-US"/>
        </w:rPr>
        <w:t>на 2025 год в сумме 84,0</w:t>
      </w:r>
      <w:r w:rsidRPr="00C14A9A">
        <w:t xml:space="preserve">тыс. </w:t>
      </w:r>
      <w:r w:rsidRPr="00C14A9A">
        <w:rPr>
          <w:rFonts w:eastAsia="Calibri"/>
          <w:lang w:eastAsia="en-US"/>
        </w:rPr>
        <w:t xml:space="preserve"> рублей</w:t>
      </w:r>
      <w:r w:rsidRPr="00C14A9A">
        <w:rPr>
          <w:rFonts w:eastAsia="Calibri"/>
          <w:color w:val="000000"/>
          <w:lang w:eastAsia="en-US"/>
        </w:rPr>
        <w:t>,</w:t>
      </w:r>
      <w:r w:rsidRPr="00C14A9A">
        <w:rPr>
          <w:rFonts w:eastAsia="Calibri"/>
          <w:lang w:eastAsia="en-US"/>
        </w:rPr>
        <w:t xml:space="preserve"> на 2026 год в сумме 30,0</w:t>
      </w:r>
      <w:r w:rsidRPr="00C14A9A">
        <w:t xml:space="preserve">тыс. </w:t>
      </w:r>
      <w:r w:rsidRPr="00C14A9A">
        <w:rPr>
          <w:rFonts w:eastAsia="Calibri"/>
          <w:color w:val="000000"/>
          <w:lang w:eastAsia="en-US"/>
        </w:rPr>
        <w:t>рублей</w:t>
      </w:r>
      <w:r w:rsidRPr="00C14A9A">
        <w:rPr>
          <w:rFonts w:eastAsia="Calibri"/>
          <w:lang w:eastAsia="en-US"/>
        </w:rPr>
        <w:t>, на 2027 год в сумме 30,0</w:t>
      </w:r>
      <w:r w:rsidRPr="00C14A9A">
        <w:t xml:space="preserve">тыс. </w:t>
      </w:r>
      <w:r w:rsidRPr="00C14A9A">
        <w:rPr>
          <w:rFonts w:eastAsia="Calibri"/>
          <w:color w:val="000000"/>
          <w:lang w:eastAsia="en-US"/>
        </w:rPr>
        <w:t xml:space="preserve">рублей, </w:t>
      </w:r>
      <w:r w:rsidRPr="00C14A9A">
        <w:rPr>
          <w:rFonts w:eastAsia="Calibri"/>
          <w:lang w:eastAsia="en-US"/>
        </w:rPr>
        <w:t>согласно приложению 6к настоящему решению.</w:t>
      </w:r>
    </w:p>
    <w:p w:rsidR="00C14A9A" w:rsidRPr="00C14A9A" w:rsidRDefault="00C14A9A" w:rsidP="00C14A9A">
      <w:pPr>
        <w:jc w:val="both"/>
      </w:pPr>
      <w:r w:rsidRPr="00C14A9A">
        <w:tab/>
        <w:t>13. Утвердить объем бюджетных ассигнований муниципального дорожного фонда Новотроицкого сельсовета Северного района Новосибирской области на 2025 год в сумме 793,3 тыс. рублей, на 2026 год в сумме 818,3 тыс. рублей, на 2027 год в сумме 1072,3 тыс. рублей.</w:t>
      </w:r>
    </w:p>
    <w:p w:rsidR="00C14A9A" w:rsidRPr="00C14A9A" w:rsidRDefault="00C14A9A" w:rsidP="00C14A9A">
      <w:pPr>
        <w:ind w:firstLine="708"/>
        <w:jc w:val="both"/>
      </w:pPr>
      <w:r w:rsidRPr="00C14A9A">
        <w:t xml:space="preserve">14. </w:t>
      </w:r>
      <w:proofErr w:type="spellStart"/>
      <w:r w:rsidRPr="00C14A9A">
        <w:t>Установитьисточникифинансирования</w:t>
      </w:r>
      <w:proofErr w:type="spellEnd"/>
      <w:r w:rsidRPr="00C14A9A">
        <w:t xml:space="preserve"> дефицита местного бюджета на 2025 год и плановый период 2026 и 2027 год согласно приложению 7 к настоящему решению.</w:t>
      </w:r>
    </w:p>
    <w:p w:rsidR="00C14A9A" w:rsidRPr="00C14A9A" w:rsidRDefault="00C14A9A" w:rsidP="00C14A9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C14A9A">
        <w:rPr>
          <w:rFonts w:eastAsiaTheme="minorHAnsi"/>
          <w:lang w:eastAsia="en-US"/>
        </w:rPr>
        <w:t>15.</w:t>
      </w:r>
      <w:r w:rsidRPr="00C14A9A">
        <w:rPr>
          <w:rFonts w:eastAsiaTheme="minorHAnsi" w:cs="Arial"/>
          <w:lang w:eastAsia="en-US"/>
        </w:rPr>
        <w:t xml:space="preserve">Утвердить программу муниципальных внутренних заимствований </w:t>
      </w:r>
      <w:r w:rsidRPr="00C14A9A">
        <w:rPr>
          <w:rFonts w:eastAsiaTheme="minorHAnsi"/>
          <w:lang w:eastAsia="en-US"/>
        </w:rPr>
        <w:t>Новотроицкого</w:t>
      </w:r>
      <w:r w:rsidRPr="00C14A9A">
        <w:rPr>
          <w:rFonts w:eastAsiaTheme="minorHAnsi" w:cs="Arial"/>
          <w:lang w:eastAsia="en-US"/>
        </w:rPr>
        <w:t xml:space="preserve"> сельсовета </w:t>
      </w:r>
      <w:r w:rsidRPr="00C14A9A">
        <w:rPr>
          <w:rFonts w:eastAsiaTheme="minorHAnsi"/>
          <w:lang w:eastAsia="en-US"/>
        </w:rPr>
        <w:t xml:space="preserve">Северного района Новосибирской области </w:t>
      </w:r>
      <w:r w:rsidRPr="00C14A9A">
        <w:rPr>
          <w:rFonts w:eastAsiaTheme="minorHAnsi" w:cs="Arial"/>
          <w:lang w:eastAsia="en-US"/>
        </w:rPr>
        <w:t xml:space="preserve">на 2025 год и </w:t>
      </w:r>
      <w:r w:rsidRPr="00C14A9A">
        <w:rPr>
          <w:rFonts w:eastAsiaTheme="minorHAnsi" w:cs="Arial"/>
          <w:lang w:eastAsia="en-US"/>
        </w:rPr>
        <w:lastRenderedPageBreak/>
        <w:t>плановый период 2026 и 2027 годов согласно приложению 8 к настоящему решению.</w:t>
      </w:r>
    </w:p>
    <w:p w:rsidR="00C14A9A" w:rsidRPr="00C14A9A" w:rsidRDefault="00C14A9A" w:rsidP="00C14A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14A9A">
        <w:rPr>
          <w:rFonts w:eastAsiaTheme="minorHAnsi"/>
          <w:bCs/>
          <w:lang w:eastAsia="en-US"/>
        </w:rPr>
        <w:t xml:space="preserve">16. </w:t>
      </w:r>
      <w:proofErr w:type="gramStart"/>
      <w:r w:rsidRPr="00C14A9A">
        <w:rPr>
          <w:rFonts w:eastAsiaTheme="minorHAnsi"/>
          <w:bCs/>
          <w:lang w:eastAsia="en-US"/>
        </w:rPr>
        <w:t xml:space="preserve">Установить, что в 2025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программой внутренних заимствований </w:t>
      </w:r>
      <w:r w:rsidRPr="00C14A9A">
        <w:rPr>
          <w:rFonts w:eastAsiaTheme="minorHAnsi" w:cs="Arial"/>
          <w:lang w:eastAsia="en-US"/>
        </w:rPr>
        <w:t>Новотроицкого</w:t>
      </w:r>
      <w:r w:rsidRPr="00C14A9A">
        <w:rPr>
          <w:rFonts w:eastAsiaTheme="minorHAnsi"/>
          <w:bCs/>
          <w:lang w:eastAsia="en-US"/>
        </w:rPr>
        <w:t xml:space="preserve"> сельсовета Северного района Новосибирской области на 2025 год, с последующим внесением соответствующих изменений в программу муниципальных внутренних заимствований </w:t>
      </w:r>
      <w:r w:rsidRPr="00C14A9A">
        <w:rPr>
          <w:rFonts w:eastAsiaTheme="minorHAnsi"/>
          <w:lang w:eastAsia="en-US"/>
        </w:rPr>
        <w:t xml:space="preserve">Новотроицкого </w:t>
      </w:r>
      <w:r w:rsidRPr="00C14A9A">
        <w:rPr>
          <w:rFonts w:eastAsiaTheme="minorHAnsi"/>
          <w:bCs/>
          <w:lang w:eastAsia="en-US"/>
        </w:rPr>
        <w:t>сельсовета Северного района Новосибирской области на 2025 год.</w:t>
      </w:r>
      <w:proofErr w:type="gramEnd"/>
    </w:p>
    <w:p w:rsidR="00C14A9A" w:rsidRPr="00C14A9A" w:rsidRDefault="00C14A9A" w:rsidP="00C14A9A">
      <w:pPr>
        <w:autoSpaceDE w:val="0"/>
        <w:autoSpaceDN w:val="0"/>
        <w:adjustRightInd w:val="0"/>
        <w:ind w:firstLine="540"/>
        <w:jc w:val="both"/>
      </w:pPr>
      <w:r w:rsidRPr="00C14A9A">
        <w:rPr>
          <w:bCs/>
        </w:rPr>
        <w:t xml:space="preserve">Предоставить право администрации </w:t>
      </w:r>
      <w:r w:rsidRPr="00C14A9A">
        <w:t>Новотроицкого</w:t>
      </w:r>
      <w:r w:rsidRPr="00C14A9A">
        <w:rPr>
          <w:bCs/>
        </w:rPr>
        <w:t xml:space="preserve"> сельсовета Северного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9" w:history="1">
        <w:r w:rsidRPr="00C14A9A">
          <w:rPr>
            <w:bCs/>
          </w:rPr>
          <w:t>пунктом 2 статьи 93.6</w:t>
        </w:r>
      </w:hyperlink>
      <w:r w:rsidRPr="00C14A9A">
        <w:t>Новотроицкого</w:t>
      </w:r>
      <w:r w:rsidRPr="00C14A9A">
        <w:rPr>
          <w:bCs/>
        </w:rPr>
        <w:t xml:space="preserve"> кодекса Российской Федерации.</w:t>
      </w:r>
    </w:p>
    <w:p w:rsidR="00C14A9A" w:rsidRPr="00C14A9A" w:rsidRDefault="00C14A9A" w:rsidP="00C14A9A">
      <w:pPr>
        <w:widowControl w:val="0"/>
        <w:autoSpaceDE w:val="0"/>
        <w:autoSpaceDN w:val="0"/>
        <w:adjustRightInd w:val="0"/>
        <w:ind w:firstLine="709"/>
        <w:jc w:val="both"/>
      </w:pPr>
      <w:r w:rsidRPr="00C14A9A">
        <w:t>17. Утвердить программу муниципальных гарантий Новотроицкого сельсовета Северного района Новосибирской области в валюте Российской Федерации на 2025 год и плановый период 2026 и 2027 годов согласно приложению 9 к настоящему решению.</w:t>
      </w:r>
    </w:p>
    <w:p w:rsidR="00C14A9A" w:rsidRPr="00C14A9A" w:rsidRDefault="00C14A9A" w:rsidP="00C14A9A">
      <w:pPr>
        <w:autoSpaceDE w:val="0"/>
        <w:autoSpaceDN w:val="0"/>
        <w:adjustRightInd w:val="0"/>
        <w:ind w:firstLine="540"/>
        <w:jc w:val="both"/>
      </w:pPr>
      <w:r w:rsidRPr="00C14A9A">
        <w:t>18. Утвердить перечень муниципальных программ, предусмотренных к финансированию из местного бюджета в 2025 году и плановом периоде 2026 и 2027 годы согласно приложению 10 к настоящему решению.</w:t>
      </w:r>
    </w:p>
    <w:p w:rsidR="00C14A9A" w:rsidRPr="00C14A9A" w:rsidRDefault="00C14A9A" w:rsidP="00C14A9A">
      <w:pPr>
        <w:autoSpaceDE w:val="0"/>
        <w:autoSpaceDN w:val="0"/>
        <w:adjustRightInd w:val="0"/>
        <w:ind w:firstLine="540"/>
        <w:jc w:val="both"/>
      </w:pPr>
      <w:r w:rsidRPr="00C14A9A">
        <w:t>19. Установить, что финансирование мероприятий, предусмотренных муниципальными  программами, осуществляется в соответствии с порядками, установленными администрацией Новотроицкого сельсовета Северного района Новосибирской области.</w:t>
      </w:r>
    </w:p>
    <w:p w:rsidR="00C14A9A" w:rsidRPr="00C14A9A" w:rsidRDefault="00C14A9A" w:rsidP="00C14A9A">
      <w:pPr>
        <w:autoSpaceDE w:val="0"/>
        <w:autoSpaceDN w:val="0"/>
        <w:adjustRightInd w:val="0"/>
        <w:ind w:firstLine="540"/>
        <w:jc w:val="both"/>
      </w:pPr>
      <w:r w:rsidRPr="00C14A9A">
        <w:t>Муниципальные программы Новотроицкого сельсовета Северного района Новосибирской области, не включенные в перечень, не подлежат финансированию в 2025 - 2027 годах.</w:t>
      </w:r>
    </w:p>
    <w:p w:rsidR="00C14A9A" w:rsidRPr="00C14A9A" w:rsidRDefault="00C14A9A" w:rsidP="00C14A9A">
      <w:pPr>
        <w:ind w:firstLine="567"/>
        <w:jc w:val="both"/>
      </w:pPr>
      <w:r w:rsidRPr="00C14A9A">
        <w:t>20</w:t>
      </w:r>
      <w:r w:rsidRPr="00C14A9A">
        <w:rPr>
          <w:b/>
        </w:rPr>
        <w:t xml:space="preserve">. </w:t>
      </w:r>
      <w:r w:rsidRPr="00C14A9A">
        <w:t>Утвердить распределение ассигнований на капитальные вложения из местного бюджета по направлениям и объектам на 2025 год и плановый период 2026 и 2027 годов согласно приложению 11 к настоящему решению.</w:t>
      </w:r>
    </w:p>
    <w:p w:rsidR="00C14A9A" w:rsidRPr="00C14A9A" w:rsidRDefault="00C14A9A" w:rsidP="00C14A9A">
      <w:pPr>
        <w:jc w:val="both"/>
      </w:pPr>
      <w:r w:rsidRPr="00C14A9A">
        <w:t xml:space="preserve">       21. </w:t>
      </w:r>
      <w:proofErr w:type="gramStart"/>
      <w:r w:rsidRPr="00C14A9A">
        <w:t>Установить верхний предел муниципального внутреннего долга Новотроицкого сельсовета Северного района Новосибирской области на 01 января  2026 года в сумме 0,0 тыс. рублей, в том числе верхний предел долга по муниципальным гарантиям Новотроицкого сельсовета Северного района Новосибирской области в сумме 0,0 рублей, на 01 января 2027 года в сумме 0,0 тыс. рублей, в том числе верхний предел долга по муниципальным гарантиям</w:t>
      </w:r>
      <w:proofErr w:type="gramEnd"/>
      <w:r w:rsidRPr="00C14A9A">
        <w:t xml:space="preserve"> Новотроицкого сельсовета Северного района Новосибирской области в сумме 0,0 тыс. рублей и на 01 января 2028 года в сумме 0,0 тыс. рублей, в том числе верхний предел долга по муниципальным гарантиям Новотроицкого сельсовета Северного района Новосибирской области в сумме 0,0 тыс. рублей. </w:t>
      </w:r>
    </w:p>
    <w:p w:rsidR="00C14A9A" w:rsidRPr="00C14A9A" w:rsidRDefault="00C14A9A" w:rsidP="00C14A9A">
      <w:pPr>
        <w:ind w:firstLine="708"/>
        <w:jc w:val="both"/>
      </w:pPr>
      <w:r w:rsidRPr="00C14A9A">
        <w:t xml:space="preserve">22. Установить объем муниципального долга Новотроицкого сельсовета Северного района Новосибирской области на 2025 год в сумме 0,0 тыс. рублей, на 2026 год в сумме 0,0 тыс. рублей и на 2027 год 0,0 тыс. рублей. </w:t>
      </w:r>
    </w:p>
    <w:p w:rsidR="00C14A9A" w:rsidRPr="00C14A9A" w:rsidRDefault="00C14A9A" w:rsidP="00C14A9A">
      <w:pPr>
        <w:ind w:firstLine="708"/>
        <w:jc w:val="both"/>
      </w:pPr>
      <w:r w:rsidRPr="00C14A9A">
        <w:t>23. Установить объем расходов местного бюджета на обслуживание муниципального долга Новотроицкого сельсовета Северного района Новосибирской области на 2025 год в сумме 0,0 тыс. рублей, на 2026 год в сумме 0,0 тыс. рублей и на 2027 год в сумме 0,0 тыс. рублей.</w:t>
      </w:r>
    </w:p>
    <w:p w:rsidR="00C14A9A" w:rsidRPr="00C14A9A" w:rsidRDefault="00C14A9A" w:rsidP="00C14A9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C14A9A">
        <w:rPr>
          <w:rFonts w:eastAsiaTheme="minorHAnsi"/>
          <w:lang w:eastAsia="en-US"/>
        </w:rPr>
        <w:t xml:space="preserve">24. </w:t>
      </w:r>
      <w:proofErr w:type="gramStart"/>
      <w:r w:rsidRPr="00C14A9A">
        <w:rPr>
          <w:rFonts w:eastAsiaTheme="minorHAnsi"/>
          <w:lang w:eastAsia="en-US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Новотроицкого сельсовета Северного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C14A9A">
        <w:rPr>
          <w:rFonts w:eastAsiaTheme="minorHAnsi"/>
          <w:lang w:eastAsia="en-US"/>
        </w:rPr>
        <w:t xml:space="preserve"> на указанные цели в случае, если бюджетные ассигнования на оплату муниципальных </w:t>
      </w:r>
      <w:r w:rsidRPr="00C14A9A">
        <w:rPr>
          <w:rFonts w:eastAsiaTheme="minorHAnsi"/>
          <w:lang w:eastAsia="en-US"/>
        </w:rPr>
        <w:lastRenderedPageBreak/>
        <w:t>контрактов на поставку товаров, выполнение работ, оказание услуг не предусмотрены настоящим решением.</w:t>
      </w:r>
    </w:p>
    <w:p w:rsidR="00C14A9A" w:rsidRPr="00C14A9A" w:rsidRDefault="00C14A9A" w:rsidP="00C14A9A">
      <w:pPr>
        <w:ind w:firstLine="708"/>
        <w:jc w:val="both"/>
      </w:pPr>
      <w:r w:rsidRPr="00C14A9A">
        <w:t>25. Установить, что неиспользованные по состоянию на 1 января 2025 года остатки межбюджетных трансфертов, полученных из местного бюджета Новотроицкого сельсовета Северного района Новосибирской области местному бюджету района в форме субсидий, субвенций и иных межбюджетных трансфертов, имеющих целевое назначение, подлежат возврату в доход местного бюджета Новотроицкого сельсовета Северного района Новосибирской области.</w:t>
      </w:r>
    </w:p>
    <w:p w:rsidR="00C14A9A" w:rsidRPr="00C14A9A" w:rsidRDefault="00C14A9A" w:rsidP="00C14A9A">
      <w:pPr>
        <w:ind w:firstLine="708"/>
        <w:jc w:val="both"/>
      </w:pPr>
      <w:proofErr w:type="gramStart"/>
      <w:r w:rsidRPr="00C14A9A">
        <w:t>В соответствии с решением главного администратора  средств местного бюджета Новотроицкого сельсовета Северного района Новосибирской области о наличии потребности в межбюджетных трансфертах, полученных местным бюджетом района из местного бюджета Новотроицкого сельсовета Северного района Новосибирской области в 2024 году в форме субсидий и иных межбюджетных трансфертов, имеющих целевое назначение, не использованных в 2024 году, средства в объеме, не превышающем остатки указанных межбюджетных</w:t>
      </w:r>
      <w:proofErr w:type="gramEnd"/>
      <w:r w:rsidRPr="00C14A9A">
        <w:t xml:space="preserve"> трансфертов, могут быть возвращены в 2025 году в доход местного бюджета района,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 в 2024 году. </w:t>
      </w:r>
    </w:p>
    <w:p w:rsidR="00C14A9A" w:rsidRPr="00C14A9A" w:rsidRDefault="00C14A9A" w:rsidP="00C14A9A">
      <w:pPr>
        <w:ind w:firstLine="708"/>
        <w:jc w:val="both"/>
      </w:pPr>
      <w:proofErr w:type="gramStart"/>
      <w:r w:rsidRPr="00C14A9A">
        <w:t>В случае  если неиспользованный остаток межбюджетных трансфертов, полученных в форме субсидий, субвенций и иных межбюджетных трансфертов, имеющих целевое  назначение, не перечислен в доход местного бюджета Новотроицкого сельсовета Северного района 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</w:t>
      </w:r>
      <w:proofErr w:type="gramEnd"/>
      <w:r w:rsidRPr="00C14A9A">
        <w:t xml:space="preserve"> целевое назначение, межбюджетных трансфертов бюджетам государственных внебюджетных фондов, и Порядка взыскания неиспользованных остатков межбюджетных трансфертов, предоставленных из федерального бюджета, </w:t>
      </w:r>
      <w:proofErr w:type="gramStart"/>
      <w:r w:rsidRPr="00C14A9A">
        <w:t>утвержденными</w:t>
      </w:r>
      <w:proofErr w:type="gramEnd"/>
      <w:r w:rsidRPr="00C14A9A">
        <w:t xml:space="preserve"> приказом Министерства финансов Российской Федерации от 13 апреля 2020 года № 68н.   </w:t>
      </w:r>
    </w:p>
    <w:p w:rsidR="00C14A9A" w:rsidRPr="00C14A9A" w:rsidRDefault="00C14A9A" w:rsidP="00C14A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4A9A">
        <w:rPr>
          <w:rFonts w:eastAsiaTheme="minorHAnsi"/>
          <w:lang w:eastAsia="en-US"/>
        </w:rPr>
        <w:t>26. Установить в соответствии с пунктом 8 статьи 217 Бюджетного кодекса Российской Федерации следующие основания для внесения в 2025году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C14A9A" w:rsidRPr="00C14A9A" w:rsidRDefault="00C14A9A" w:rsidP="00C14A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4A9A">
        <w:rPr>
          <w:rFonts w:eastAsiaTheme="minorHAnsi"/>
          <w:lang w:eastAsia="en-US"/>
        </w:rPr>
        <w:t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C14A9A" w:rsidRPr="00C14A9A" w:rsidRDefault="00C14A9A" w:rsidP="00C14A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4A9A">
        <w:rPr>
          <w:rFonts w:eastAsiaTheme="minorHAnsi"/>
          <w:lang w:eastAsia="en-US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C14A9A">
        <w:rPr>
          <w:rFonts w:eastAsiaTheme="minorHAnsi"/>
          <w:lang w:eastAsia="en-US"/>
        </w:rPr>
        <w:t>дств пр</w:t>
      </w:r>
      <w:proofErr w:type="gramEnd"/>
      <w:r w:rsidRPr="00C14A9A">
        <w:rPr>
          <w:rFonts w:eastAsiaTheme="minorHAnsi"/>
          <w:lang w:eastAsia="en-US"/>
        </w:rPr>
        <w:t>и изменении порядка применения бюджетной классификации;</w:t>
      </w:r>
    </w:p>
    <w:p w:rsidR="00C14A9A" w:rsidRPr="00C14A9A" w:rsidRDefault="00C14A9A" w:rsidP="00C14A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4A9A">
        <w:rPr>
          <w:rFonts w:eastAsiaTheme="minorHAnsi"/>
          <w:lang w:eastAsia="en-US"/>
        </w:rPr>
        <w:t>3) 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C14A9A" w:rsidRPr="00C14A9A" w:rsidRDefault="00C14A9A" w:rsidP="00C14A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C14A9A">
        <w:rPr>
          <w:rFonts w:eastAsiaTheme="minorHAnsi"/>
          <w:lang w:eastAsia="en-US"/>
        </w:rPr>
        <w:t>4)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C14A9A">
        <w:rPr>
          <w:rFonts w:eastAsiaTheme="minorHAnsi"/>
          <w:lang w:eastAsia="en-US"/>
        </w:rPr>
        <w:t xml:space="preserve"> на </w:t>
      </w:r>
      <w:r w:rsidRPr="00C14A9A">
        <w:rPr>
          <w:rFonts w:eastAsiaTheme="minorHAnsi"/>
          <w:lang w:eastAsia="en-US"/>
        </w:rPr>
        <w:lastRenderedPageBreak/>
        <w:t>средства местного бюджета;</w:t>
      </w:r>
    </w:p>
    <w:p w:rsidR="00C14A9A" w:rsidRPr="00C14A9A" w:rsidRDefault="00C14A9A" w:rsidP="00C14A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4A9A">
        <w:rPr>
          <w:rFonts w:eastAsiaTheme="minorHAnsi"/>
          <w:lang w:eastAsia="en-US"/>
        </w:rPr>
        <w:t xml:space="preserve">5) изменение бюджетных ассигнований в части </w:t>
      </w:r>
      <w:proofErr w:type="spellStart"/>
      <w:r w:rsidRPr="00C14A9A">
        <w:rPr>
          <w:rFonts w:eastAsiaTheme="minorHAnsi"/>
          <w:lang w:eastAsia="en-US"/>
        </w:rPr>
        <w:t>софинансирования</w:t>
      </w:r>
      <w:proofErr w:type="spellEnd"/>
      <w:r w:rsidRPr="00C14A9A">
        <w:rPr>
          <w:rFonts w:eastAsiaTheme="minorHAnsi"/>
          <w:lang w:eastAsia="en-US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C14A9A">
        <w:rPr>
          <w:rFonts w:eastAsiaTheme="minorHAnsi"/>
          <w:lang w:eastAsia="en-US"/>
        </w:rPr>
        <w:t>части</w:t>
      </w:r>
      <w:proofErr w:type="gramEnd"/>
      <w:r w:rsidRPr="00C14A9A">
        <w:rPr>
          <w:rFonts w:eastAsiaTheme="minorHAnsi"/>
          <w:lang w:eastAsia="en-US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C14A9A">
        <w:rPr>
          <w:rFonts w:eastAsiaTheme="minorHAnsi"/>
          <w:lang w:eastAsia="en-US"/>
        </w:rPr>
        <w:t>обеспечения</w:t>
      </w:r>
      <w:proofErr w:type="gramEnd"/>
      <w:r w:rsidRPr="00C14A9A">
        <w:rPr>
          <w:rFonts w:eastAsiaTheme="minorHAnsi"/>
          <w:lang w:eastAsia="en-US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C14A9A" w:rsidRPr="00C14A9A" w:rsidRDefault="00C14A9A" w:rsidP="00C14A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C14A9A">
        <w:rPr>
          <w:rFonts w:eastAsiaTheme="minorHAnsi"/>
          <w:lang w:eastAsia="en-US"/>
        </w:rPr>
        <w:t>6) 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C14A9A" w:rsidRPr="00C14A9A" w:rsidRDefault="00C14A9A" w:rsidP="00C14A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4A9A">
        <w:rPr>
          <w:rFonts w:eastAsiaTheme="minorHAnsi"/>
          <w:lang w:eastAsia="en-US"/>
        </w:rPr>
        <w:t>7) 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C14A9A" w:rsidRPr="00C14A9A" w:rsidRDefault="00C14A9A" w:rsidP="00C14A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C14A9A">
        <w:rPr>
          <w:rFonts w:eastAsiaTheme="minorHAnsi"/>
          <w:lang w:eastAsia="en-US"/>
        </w:rPr>
        <w:t xml:space="preserve">8) 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C14A9A">
        <w:rPr>
          <w:rFonts w:eastAsiaTheme="minorHAnsi"/>
          <w:lang w:eastAsia="en-US"/>
        </w:rPr>
        <w:t>софинансирования</w:t>
      </w:r>
      <w:proofErr w:type="spellEnd"/>
      <w:r w:rsidRPr="00C14A9A">
        <w:rPr>
          <w:rFonts w:eastAsiaTheme="minorHAnsi"/>
          <w:lang w:eastAsia="en-US"/>
        </w:rPr>
        <w:t xml:space="preserve"> расходного обязательства из областного (районного) бюджета;</w:t>
      </w:r>
      <w:proofErr w:type="gramEnd"/>
    </w:p>
    <w:p w:rsidR="00C14A9A" w:rsidRPr="00C14A9A" w:rsidRDefault="00C14A9A" w:rsidP="00C14A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4A9A">
        <w:rPr>
          <w:rFonts w:eastAsiaTheme="minorHAnsi"/>
          <w:lang w:eastAsia="en-US"/>
        </w:rPr>
        <w:t>9) 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C14A9A" w:rsidRPr="00C14A9A" w:rsidRDefault="00C14A9A" w:rsidP="00C14A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4A9A">
        <w:rPr>
          <w:rFonts w:eastAsiaTheme="minorHAnsi"/>
          <w:lang w:eastAsia="en-US"/>
        </w:rPr>
        <w:t>10)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C14A9A">
        <w:rPr>
          <w:rFonts w:eastAsiaTheme="minorHAnsi"/>
          <w:lang w:eastAsia="en-US"/>
        </w:rPr>
        <w:t>дств в т</w:t>
      </w:r>
      <w:proofErr w:type="gramEnd"/>
      <w:r w:rsidRPr="00C14A9A">
        <w:rPr>
          <w:rFonts w:eastAsiaTheme="minorHAnsi"/>
          <w:lang w:eastAsia="en-US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C14A9A" w:rsidRPr="00C14A9A" w:rsidRDefault="00C14A9A" w:rsidP="00C14A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4A9A">
        <w:rPr>
          <w:rFonts w:eastAsiaTheme="minorHAnsi"/>
          <w:lang w:eastAsia="en-US"/>
        </w:rPr>
        <w:t>11) 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C14A9A" w:rsidRPr="00C14A9A" w:rsidRDefault="00C14A9A" w:rsidP="00C14A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4A9A">
        <w:rPr>
          <w:rFonts w:eastAsiaTheme="minorHAnsi"/>
          <w:lang w:eastAsia="en-US"/>
        </w:rPr>
        <w:t>12) 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C14A9A">
        <w:rPr>
          <w:rFonts w:eastAsiaTheme="minorHAnsi"/>
          <w:lang w:eastAsia="en-US"/>
        </w:rPr>
        <w:t>софинансирования</w:t>
      </w:r>
      <w:proofErr w:type="spellEnd"/>
      <w:r w:rsidRPr="00C14A9A">
        <w:rPr>
          <w:rFonts w:eastAsiaTheme="minorHAnsi"/>
          <w:lang w:eastAsia="en-US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проекта;</w:t>
      </w:r>
    </w:p>
    <w:p w:rsidR="00C14A9A" w:rsidRPr="00C14A9A" w:rsidRDefault="00C14A9A" w:rsidP="00C14A9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C14A9A">
        <w:rPr>
          <w:rFonts w:eastAsiaTheme="minorHAnsi"/>
          <w:lang w:eastAsia="en-US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</w:t>
      </w:r>
      <w:r w:rsidRPr="00C14A9A">
        <w:rPr>
          <w:rFonts w:eastAsiaTheme="minorHAnsi"/>
          <w:lang w:eastAsia="en-US"/>
        </w:rPr>
        <w:lastRenderedPageBreak/>
        <w:t>предусмотренных главному распорядителю бюджетных средств местного бюджета в текущем финансовом году, в целях исполнения решений администрации Новотроицкого сельсовета Северного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Новотроицкого сельсовета Северного района Новосибирской области.</w:t>
      </w:r>
      <w:proofErr w:type="gramEnd"/>
    </w:p>
    <w:p w:rsidR="00C14A9A" w:rsidRPr="00C14A9A" w:rsidRDefault="00C14A9A" w:rsidP="00C14A9A">
      <w:pPr>
        <w:ind w:firstLine="708"/>
        <w:jc w:val="both"/>
      </w:pPr>
      <w:r w:rsidRPr="00C14A9A">
        <w:t>27. Настоящее решение вступает в силу с 01 января 2025 года.</w:t>
      </w:r>
    </w:p>
    <w:p w:rsidR="00C14A9A" w:rsidRPr="00C14A9A" w:rsidRDefault="00C14A9A" w:rsidP="00C14A9A">
      <w:pPr>
        <w:ind w:firstLine="708"/>
        <w:jc w:val="both"/>
      </w:pPr>
      <w:r w:rsidRPr="00C14A9A">
        <w:t>28. Опубликовать настоящее решение в периодическом печатном издании органов местного самоуправления Новотроицкого сельсовета  Северного района Новосибирской области «Вестник Новотроицкого сельсовета» и разместить на сайте администрации Новотроицкого сельсовета Северного района Новосибирской области.</w:t>
      </w:r>
    </w:p>
    <w:p w:rsidR="00C14A9A" w:rsidRPr="00C14A9A" w:rsidRDefault="00C14A9A" w:rsidP="00C14A9A">
      <w:pPr>
        <w:ind w:firstLine="708"/>
        <w:jc w:val="both"/>
      </w:pPr>
      <w:r w:rsidRPr="00C14A9A">
        <w:t xml:space="preserve">29. </w:t>
      </w:r>
      <w:proofErr w:type="gramStart"/>
      <w:r w:rsidRPr="00C14A9A">
        <w:t>Контроль за</w:t>
      </w:r>
      <w:proofErr w:type="gramEnd"/>
      <w:r w:rsidRPr="00C14A9A">
        <w:t xml:space="preserve"> исполнением решения возложить на комиссию по бюджету, налогам и собственности. </w:t>
      </w:r>
    </w:p>
    <w:p w:rsidR="00C14A9A" w:rsidRPr="00C14A9A" w:rsidRDefault="00C14A9A" w:rsidP="00C14A9A">
      <w:pPr>
        <w:jc w:val="both"/>
      </w:pPr>
    </w:p>
    <w:p w:rsidR="00C14A9A" w:rsidRPr="00C14A9A" w:rsidRDefault="00C14A9A" w:rsidP="00C14A9A">
      <w:pPr>
        <w:autoSpaceDE w:val="0"/>
        <w:autoSpaceDN w:val="0"/>
        <w:adjustRightInd w:val="0"/>
        <w:ind w:firstLine="540"/>
        <w:jc w:val="both"/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C14A9A" w:rsidRPr="00C14A9A" w:rsidTr="00C14A9A">
        <w:tc>
          <w:tcPr>
            <w:tcW w:w="5246" w:type="dxa"/>
            <w:hideMark/>
          </w:tcPr>
          <w:p w:rsidR="00C14A9A" w:rsidRPr="00C14A9A" w:rsidRDefault="00C14A9A" w:rsidP="00C14A9A">
            <w:pPr>
              <w:spacing w:line="254" w:lineRule="auto"/>
            </w:pPr>
            <w:r w:rsidRPr="00C14A9A">
              <w:t xml:space="preserve">Председатель Совета депутатов Северного района </w:t>
            </w:r>
          </w:p>
          <w:p w:rsidR="00C14A9A" w:rsidRPr="00C14A9A" w:rsidRDefault="00C14A9A" w:rsidP="00C14A9A">
            <w:pPr>
              <w:spacing w:line="254" w:lineRule="auto"/>
            </w:pPr>
            <w:r w:rsidRPr="00C14A9A">
              <w:t xml:space="preserve">Новосибирской области                                                              </w:t>
            </w:r>
          </w:p>
          <w:p w:rsidR="00C14A9A" w:rsidRPr="00C14A9A" w:rsidRDefault="00C14A9A" w:rsidP="00C14A9A">
            <w:pPr>
              <w:spacing w:line="254" w:lineRule="auto"/>
            </w:pPr>
            <w:r w:rsidRPr="00C14A9A">
              <w:t xml:space="preserve">                                       В.В. Ковалёв</w:t>
            </w:r>
          </w:p>
        </w:tc>
        <w:tc>
          <w:tcPr>
            <w:tcW w:w="5386" w:type="dxa"/>
          </w:tcPr>
          <w:p w:rsidR="00C14A9A" w:rsidRPr="00C14A9A" w:rsidRDefault="00C14A9A" w:rsidP="00C14A9A">
            <w:pPr>
              <w:spacing w:line="254" w:lineRule="auto"/>
            </w:pPr>
            <w:r w:rsidRPr="00C14A9A">
              <w:t xml:space="preserve">Глава Новотроицкого сельсовета Северного района </w:t>
            </w:r>
          </w:p>
          <w:p w:rsidR="00C14A9A" w:rsidRPr="00C14A9A" w:rsidRDefault="00C14A9A" w:rsidP="00C14A9A">
            <w:pPr>
              <w:spacing w:line="254" w:lineRule="auto"/>
            </w:pPr>
            <w:r w:rsidRPr="00C14A9A">
              <w:t xml:space="preserve">Новосибирской области                              </w:t>
            </w:r>
          </w:p>
          <w:p w:rsidR="00C14A9A" w:rsidRPr="00C14A9A" w:rsidRDefault="00C14A9A" w:rsidP="00C14A9A">
            <w:pPr>
              <w:tabs>
                <w:tab w:val="left" w:pos="1245"/>
              </w:tabs>
              <w:spacing w:line="254" w:lineRule="auto"/>
            </w:pPr>
            <w:r w:rsidRPr="00C14A9A">
              <w:tab/>
              <w:t xml:space="preserve">         Н.В. </w:t>
            </w:r>
            <w:proofErr w:type="spellStart"/>
            <w:r w:rsidRPr="00C14A9A">
              <w:t>Кочерешко</w:t>
            </w:r>
            <w:proofErr w:type="spellEnd"/>
          </w:p>
        </w:tc>
      </w:tr>
    </w:tbl>
    <w:p w:rsidR="00C14A9A" w:rsidRPr="00C14A9A" w:rsidRDefault="00C14A9A" w:rsidP="00C14A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14A9A" w:rsidRPr="00C14A9A" w:rsidRDefault="00C14A9A" w:rsidP="00C14A9A">
      <w:pPr>
        <w:autoSpaceDE w:val="0"/>
        <w:autoSpaceDN w:val="0"/>
        <w:adjustRightInd w:val="0"/>
        <w:ind w:firstLine="708"/>
        <w:jc w:val="both"/>
        <w:outlineLvl w:val="1"/>
      </w:pPr>
    </w:p>
    <w:p w:rsidR="00C14A9A" w:rsidRPr="00C14A9A" w:rsidRDefault="00C14A9A" w:rsidP="00C14A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14A9A" w:rsidRPr="00C14A9A" w:rsidRDefault="00C14A9A" w:rsidP="00C14A9A">
      <w:pPr>
        <w:spacing w:line="360" w:lineRule="auto"/>
        <w:jc w:val="right"/>
      </w:pPr>
      <w:r w:rsidRPr="00C14A9A">
        <w:t xml:space="preserve">                                                                                                                                                                        </w:t>
      </w:r>
    </w:p>
    <w:p w:rsidR="00C14A9A" w:rsidRPr="00C14A9A" w:rsidRDefault="00C14A9A" w:rsidP="00C14A9A">
      <w:pPr>
        <w:spacing w:line="360" w:lineRule="auto"/>
        <w:jc w:val="right"/>
      </w:pPr>
    </w:p>
    <w:p w:rsidR="00C14A9A" w:rsidRPr="00C14A9A" w:rsidRDefault="00C14A9A" w:rsidP="00C14A9A">
      <w:pPr>
        <w:spacing w:line="360" w:lineRule="auto"/>
        <w:jc w:val="right"/>
      </w:pPr>
    </w:p>
    <w:p w:rsidR="00C14A9A" w:rsidRPr="00C14A9A" w:rsidRDefault="00C14A9A" w:rsidP="00C14A9A">
      <w:pPr>
        <w:spacing w:line="360" w:lineRule="auto"/>
        <w:jc w:val="right"/>
      </w:pPr>
    </w:p>
    <w:p w:rsidR="00C14A9A" w:rsidRPr="00C14A9A" w:rsidRDefault="00C14A9A" w:rsidP="00C14A9A">
      <w:pPr>
        <w:spacing w:line="360" w:lineRule="auto"/>
        <w:jc w:val="right"/>
      </w:pPr>
      <w:r w:rsidRPr="00C14A9A">
        <w:t>Приложение № 1</w:t>
      </w:r>
    </w:p>
    <w:p w:rsidR="00C14A9A" w:rsidRPr="00C14A9A" w:rsidRDefault="00C14A9A" w:rsidP="00C14A9A">
      <w:pPr>
        <w:spacing w:line="360" w:lineRule="auto"/>
        <w:jc w:val="right"/>
      </w:pPr>
      <w:r w:rsidRPr="00C14A9A">
        <w:t xml:space="preserve"> к решению  </w:t>
      </w:r>
    </w:p>
    <w:p w:rsidR="00C14A9A" w:rsidRPr="00C14A9A" w:rsidRDefault="00C14A9A" w:rsidP="00C14A9A">
      <w:pPr>
        <w:jc w:val="right"/>
      </w:pPr>
      <w:r w:rsidRPr="00C14A9A">
        <w:t xml:space="preserve">                                                                      Совета депутатов Новотроицкого сельсовета </w:t>
      </w:r>
    </w:p>
    <w:p w:rsidR="00C14A9A" w:rsidRPr="00C14A9A" w:rsidRDefault="00C14A9A" w:rsidP="00C14A9A">
      <w:pPr>
        <w:jc w:val="right"/>
      </w:pPr>
      <w:r w:rsidRPr="00C14A9A">
        <w:t xml:space="preserve">                                                                      Северного района  Новосибирской области </w:t>
      </w:r>
    </w:p>
    <w:p w:rsidR="00C14A9A" w:rsidRPr="00C14A9A" w:rsidRDefault="00C14A9A" w:rsidP="00C14A9A">
      <w:pPr>
        <w:jc w:val="right"/>
      </w:pPr>
      <w:r w:rsidRPr="00C14A9A">
        <w:t xml:space="preserve">                                                                      «О местном бюджете  Новотроицкого</w:t>
      </w:r>
    </w:p>
    <w:p w:rsidR="00C14A9A" w:rsidRPr="00C14A9A" w:rsidRDefault="00C14A9A" w:rsidP="00C14A9A">
      <w:pPr>
        <w:jc w:val="right"/>
      </w:pPr>
      <w:r w:rsidRPr="00C14A9A">
        <w:t xml:space="preserve">                                                                      сельсовета Северного района </w:t>
      </w:r>
    </w:p>
    <w:p w:rsidR="00C14A9A" w:rsidRPr="00C14A9A" w:rsidRDefault="00C14A9A" w:rsidP="00C14A9A">
      <w:pPr>
        <w:jc w:val="right"/>
      </w:pPr>
      <w:r w:rsidRPr="00C14A9A">
        <w:t xml:space="preserve">                                                                      Новосибирской области на 2025 год и </w:t>
      </w:r>
    </w:p>
    <w:p w:rsidR="00C14A9A" w:rsidRPr="00C14A9A" w:rsidRDefault="00C14A9A" w:rsidP="00C14A9A">
      <w:pPr>
        <w:jc w:val="right"/>
      </w:pPr>
      <w:r w:rsidRPr="00C14A9A">
        <w:t xml:space="preserve">                                                                      плановый период 2026 и 2027 годов»</w:t>
      </w: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center"/>
        <w:rPr>
          <w:b/>
        </w:rPr>
      </w:pPr>
      <w:r w:rsidRPr="00C14A9A">
        <w:rPr>
          <w:b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2025 год и плановый период 2026 и 2027 годов</w:t>
      </w:r>
    </w:p>
    <w:p w:rsidR="00C14A9A" w:rsidRPr="00C14A9A" w:rsidRDefault="00C14A9A" w:rsidP="00C14A9A">
      <w:pPr>
        <w:jc w:val="center"/>
        <w:rPr>
          <w:b/>
        </w:rPr>
      </w:pPr>
    </w:p>
    <w:p w:rsidR="00C14A9A" w:rsidRPr="00C14A9A" w:rsidRDefault="00C14A9A" w:rsidP="00C14A9A">
      <w:pPr>
        <w:jc w:val="center"/>
      </w:pPr>
    </w:p>
    <w:tbl>
      <w:tblPr>
        <w:tblStyle w:val="121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C14A9A" w:rsidRPr="00C14A9A" w:rsidTr="00C14A9A">
        <w:tc>
          <w:tcPr>
            <w:tcW w:w="6629" w:type="dxa"/>
          </w:tcPr>
          <w:p w:rsidR="00C14A9A" w:rsidRPr="00C14A9A" w:rsidRDefault="00C14A9A" w:rsidP="00C14A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C14A9A" w:rsidRPr="00C14A9A" w:rsidRDefault="00C14A9A" w:rsidP="00C14A9A">
            <w:pPr>
              <w:rPr>
                <w:sz w:val="24"/>
                <w:szCs w:val="24"/>
              </w:rPr>
            </w:pPr>
            <w:r w:rsidRPr="00C14A9A">
              <w:rPr>
                <w:sz w:val="24"/>
                <w:szCs w:val="24"/>
              </w:rPr>
              <w:t>Нормативы  отчислений в местный бюджет, %</w:t>
            </w:r>
          </w:p>
        </w:tc>
      </w:tr>
      <w:tr w:rsidR="00C14A9A" w:rsidRPr="00C14A9A" w:rsidTr="00C14A9A">
        <w:tc>
          <w:tcPr>
            <w:tcW w:w="6629" w:type="dxa"/>
          </w:tcPr>
          <w:p w:rsidR="00C14A9A" w:rsidRPr="00C14A9A" w:rsidRDefault="00C14A9A" w:rsidP="00C14A9A">
            <w:pPr>
              <w:rPr>
                <w:b/>
                <w:sz w:val="24"/>
                <w:szCs w:val="24"/>
              </w:rPr>
            </w:pPr>
            <w:r w:rsidRPr="00C14A9A">
              <w:rPr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2942" w:type="dxa"/>
          </w:tcPr>
          <w:p w:rsidR="00C14A9A" w:rsidRPr="00C14A9A" w:rsidRDefault="00C14A9A" w:rsidP="00C14A9A">
            <w:pPr>
              <w:rPr>
                <w:b/>
                <w:sz w:val="24"/>
                <w:szCs w:val="24"/>
              </w:rPr>
            </w:pPr>
          </w:p>
        </w:tc>
      </w:tr>
      <w:tr w:rsidR="00C14A9A" w:rsidRPr="00C14A9A" w:rsidTr="00C14A9A">
        <w:tc>
          <w:tcPr>
            <w:tcW w:w="6629" w:type="dxa"/>
          </w:tcPr>
          <w:p w:rsidR="00C14A9A" w:rsidRPr="00C14A9A" w:rsidRDefault="00C14A9A" w:rsidP="00C14A9A">
            <w:pPr>
              <w:rPr>
                <w:sz w:val="24"/>
                <w:szCs w:val="24"/>
              </w:rPr>
            </w:pPr>
            <w:r w:rsidRPr="00C14A9A">
              <w:rPr>
                <w:sz w:val="24"/>
                <w:szCs w:val="24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942" w:type="dxa"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</w:rPr>
            </w:pPr>
            <w:r w:rsidRPr="00C14A9A">
              <w:rPr>
                <w:sz w:val="24"/>
                <w:szCs w:val="24"/>
              </w:rPr>
              <w:t>100%</w:t>
            </w:r>
          </w:p>
        </w:tc>
      </w:tr>
      <w:tr w:rsidR="00C14A9A" w:rsidRPr="00C14A9A" w:rsidTr="00C14A9A">
        <w:tc>
          <w:tcPr>
            <w:tcW w:w="6629" w:type="dxa"/>
          </w:tcPr>
          <w:p w:rsidR="00C14A9A" w:rsidRPr="00C14A9A" w:rsidRDefault="00C14A9A" w:rsidP="00C14A9A">
            <w:pPr>
              <w:rPr>
                <w:b/>
                <w:sz w:val="24"/>
                <w:szCs w:val="24"/>
              </w:rPr>
            </w:pPr>
            <w:r w:rsidRPr="00C14A9A">
              <w:rPr>
                <w:b/>
                <w:sz w:val="24"/>
                <w:szCs w:val="24"/>
              </w:rPr>
              <w:t xml:space="preserve">В части доходов от использования имущества, </w:t>
            </w:r>
            <w:r w:rsidRPr="00C14A9A">
              <w:rPr>
                <w:b/>
                <w:sz w:val="24"/>
                <w:szCs w:val="24"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2942" w:type="dxa"/>
          </w:tcPr>
          <w:p w:rsidR="00C14A9A" w:rsidRPr="00C14A9A" w:rsidRDefault="00C14A9A" w:rsidP="00C14A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4A9A" w:rsidRPr="00C14A9A" w:rsidTr="00C14A9A">
        <w:tc>
          <w:tcPr>
            <w:tcW w:w="6629" w:type="dxa"/>
          </w:tcPr>
          <w:p w:rsidR="00C14A9A" w:rsidRPr="00C14A9A" w:rsidRDefault="00C14A9A" w:rsidP="00C14A9A">
            <w:pPr>
              <w:rPr>
                <w:sz w:val="24"/>
                <w:szCs w:val="24"/>
              </w:rPr>
            </w:pPr>
            <w:r w:rsidRPr="00C14A9A">
              <w:rPr>
                <w:sz w:val="24"/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</w:t>
            </w:r>
            <w:proofErr w:type="gramStart"/>
            <w:r w:rsidRPr="00C14A9A">
              <w:rPr>
                <w:sz w:val="24"/>
                <w:szCs w:val="24"/>
              </w:rPr>
              <w:t>й(</w:t>
            </w:r>
            <w:proofErr w:type="gramEnd"/>
            <w:r w:rsidRPr="00C14A9A">
              <w:rPr>
                <w:sz w:val="24"/>
                <w:szCs w:val="24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2942" w:type="dxa"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</w:rPr>
            </w:pPr>
            <w:r w:rsidRPr="00C14A9A">
              <w:rPr>
                <w:sz w:val="24"/>
                <w:szCs w:val="24"/>
              </w:rPr>
              <w:t>100%</w:t>
            </w:r>
          </w:p>
        </w:tc>
      </w:tr>
      <w:tr w:rsidR="00C14A9A" w:rsidRPr="00C14A9A" w:rsidTr="00C14A9A">
        <w:tc>
          <w:tcPr>
            <w:tcW w:w="6629" w:type="dxa"/>
          </w:tcPr>
          <w:p w:rsidR="00C14A9A" w:rsidRPr="00C14A9A" w:rsidRDefault="00C14A9A" w:rsidP="00C14A9A">
            <w:pPr>
              <w:rPr>
                <w:b/>
                <w:sz w:val="24"/>
                <w:szCs w:val="24"/>
              </w:rPr>
            </w:pPr>
            <w:r w:rsidRPr="00C14A9A">
              <w:rPr>
                <w:b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2942" w:type="dxa"/>
          </w:tcPr>
          <w:p w:rsidR="00C14A9A" w:rsidRPr="00C14A9A" w:rsidRDefault="00C14A9A" w:rsidP="00C14A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4A9A" w:rsidRPr="00C14A9A" w:rsidTr="00C14A9A">
        <w:trPr>
          <w:trHeight w:val="496"/>
        </w:trPr>
        <w:tc>
          <w:tcPr>
            <w:tcW w:w="6629" w:type="dxa"/>
          </w:tcPr>
          <w:p w:rsidR="00C14A9A" w:rsidRPr="00C14A9A" w:rsidRDefault="00C14A9A" w:rsidP="00C14A9A">
            <w:pPr>
              <w:rPr>
                <w:sz w:val="24"/>
                <w:szCs w:val="24"/>
              </w:rPr>
            </w:pPr>
            <w:r w:rsidRPr="00C14A9A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42" w:type="dxa"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</w:rPr>
            </w:pPr>
            <w:r w:rsidRPr="00C14A9A">
              <w:rPr>
                <w:sz w:val="24"/>
                <w:szCs w:val="24"/>
              </w:rPr>
              <w:t>100%</w:t>
            </w:r>
          </w:p>
        </w:tc>
      </w:tr>
      <w:tr w:rsidR="00C14A9A" w:rsidRPr="00C14A9A" w:rsidTr="00C14A9A">
        <w:trPr>
          <w:trHeight w:val="314"/>
        </w:trPr>
        <w:tc>
          <w:tcPr>
            <w:tcW w:w="6629" w:type="dxa"/>
          </w:tcPr>
          <w:p w:rsidR="00C14A9A" w:rsidRPr="00C14A9A" w:rsidRDefault="00C14A9A" w:rsidP="00C14A9A">
            <w:pPr>
              <w:rPr>
                <w:sz w:val="24"/>
                <w:szCs w:val="24"/>
              </w:rPr>
            </w:pPr>
            <w:r w:rsidRPr="00C14A9A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942" w:type="dxa"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</w:rPr>
            </w:pPr>
            <w:r w:rsidRPr="00C14A9A">
              <w:rPr>
                <w:sz w:val="24"/>
                <w:szCs w:val="24"/>
              </w:rPr>
              <w:t>100%</w:t>
            </w:r>
          </w:p>
        </w:tc>
      </w:tr>
      <w:tr w:rsidR="00C14A9A" w:rsidRPr="00C14A9A" w:rsidTr="00C14A9A">
        <w:tc>
          <w:tcPr>
            <w:tcW w:w="6629" w:type="dxa"/>
          </w:tcPr>
          <w:p w:rsidR="00C14A9A" w:rsidRPr="00C14A9A" w:rsidRDefault="00C14A9A" w:rsidP="00C14A9A">
            <w:pPr>
              <w:rPr>
                <w:b/>
                <w:sz w:val="24"/>
                <w:szCs w:val="24"/>
              </w:rPr>
            </w:pPr>
            <w:r w:rsidRPr="00C14A9A">
              <w:rPr>
                <w:b/>
                <w:sz w:val="24"/>
                <w:szCs w:val="24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2942" w:type="dxa"/>
          </w:tcPr>
          <w:p w:rsidR="00C14A9A" w:rsidRPr="00C14A9A" w:rsidRDefault="00C14A9A" w:rsidP="00C14A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4A9A" w:rsidRPr="00C14A9A" w:rsidTr="00C14A9A">
        <w:tc>
          <w:tcPr>
            <w:tcW w:w="6629" w:type="dxa"/>
          </w:tcPr>
          <w:p w:rsidR="00C14A9A" w:rsidRPr="00C14A9A" w:rsidRDefault="00C14A9A" w:rsidP="00C14A9A">
            <w:pPr>
              <w:rPr>
                <w:sz w:val="24"/>
                <w:szCs w:val="24"/>
              </w:rPr>
            </w:pPr>
            <w:r w:rsidRPr="00C14A9A">
              <w:rPr>
                <w:sz w:val="24"/>
                <w:szCs w:val="24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поселений</w:t>
            </w:r>
          </w:p>
        </w:tc>
        <w:tc>
          <w:tcPr>
            <w:tcW w:w="2942" w:type="dxa"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</w:rPr>
            </w:pPr>
            <w:r w:rsidRPr="00C14A9A">
              <w:rPr>
                <w:sz w:val="24"/>
                <w:szCs w:val="24"/>
              </w:rPr>
              <w:t>100%</w:t>
            </w:r>
          </w:p>
        </w:tc>
      </w:tr>
      <w:tr w:rsidR="00C14A9A" w:rsidRPr="00C14A9A" w:rsidTr="00C14A9A">
        <w:tc>
          <w:tcPr>
            <w:tcW w:w="6629" w:type="dxa"/>
          </w:tcPr>
          <w:p w:rsidR="00C14A9A" w:rsidRPr="00C14A9A" w:rsidRDefault="00C14A9A" w:rsidP="00C14A9A">
            <w:pPr>
              <w:rPr>
                <w:b/>
                <w:sz w:val="24"/>
                <w:szCs w:val="24"/>
              </w:rPr>
            </w:pPr>
            <w:r w:rsidRPr="00C14A9A">
              <w:rPr>
                <w:b/>
                <w:sz w:val="24"/>
                <w:szCs w:val="24"/>
              </w:rPr>
              <w:t>В части штрафов, санкций, возмещения ущерба</w:t>
            </w:r>
          </w:p>
        </w:tc>
        <w:tc>
          <w:tcPr>
            <w:tcW w:w="2942" w:type="dxa"/>
          </w:tcPr>
          <w:p w:rsidR="00C14A9A" w:rsidRPr="00C14A9A" w:rsidRDefault="00C14A9A" w:rsidP="00C14A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4A9A" w:rsidRPr="00C14A9A" w:rsidTr="00C14A9A">
        <w:trPr>
          <w:trHeight w:val="559"/>
        </w:trPr>
        <w:tc>
          <w:tcPr>
            <w:tcW w:w="6629" w:type="dxa"/>
          </w:tcPr>
          <w:p w:rsidR="00C14A9A" w:rsidRPr="00C14A9A" w:rsidRDefault="00C14A9A" w:rsidP="00C14A9A">
            <w:pPr>
              <w:rPr>
                <w:sz w:val="24"/>
                <w:szCs w:val="24"/>
              </w:rPr>
            </w:pPr>
            <w:r w:rsidRPr="00C14A9A">
              <w:rPr>
                <w:color w:val="000000"/>
                <w:sz w:val="24"/>
                <w:szCs w:val="24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  <w:r w:rsidRPr="00C14A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</w:rPr>
            </w:pPr>
            <w:r w:rsidRPr="00C14A9A">
              <w:rPr>
                <w:sz w:val="24"/>
                <w:szCs w:val="24"/>
              </w:rPr>
              <w:t>100%</w:t>
            </w:r>
          </w:p>
        </w:tc>
      </w:tr>
      <w:tr w:rsidR="00C14A9A" w:rsidRPr="00C14A9A" w:rsidTr="00C14A9A">
        <w:tc>
          <w:tcPr>
            <w:tcW w:w="6629" w:type="dxa"/>
          </w:tcPr>
          <w:p w:rsidR="00C14A9A" w:rsidRPr="00C14A9A" w:rsidRDefault="00C14A9A" w:rsidP="00C14A9A">
            <w:pPr>
              <w:rPr>
                <w:b/>
                <w:sz w:val="24"/>
                <w:szCs w:val="24"/>
              </w:rPr>
            </w:pPr>
            <w:r w:rsidRPr="00C14A9A">
              <w:rPr>
                <w:b/>
                <w:sz w:val="24"/>
                <w:szCs w:val="24"/>
              </w:rPr>
              <w:t>В части прочих неналоговых доходов</w:t>
            </w:r>
          </w:p>
        </w:tc>
        <w:tc>
          <w:tcPr>
            <w:tcW w:w="2942" w:type="dxa"/>
          </w:tcPr>
          <w:p w:rsidR="00C14A9A" w:rsidRPr="00C14A9A" w:rsidRDefault="00C14A9A" w:rsidP="00C14A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4A9A" w:rsidRPr="00C14A9A" w:rsidTr="00C14A9A">
        <w:tc>
          <w:tcPr>
            <w:tcW w:w="6629" w:type="dxa"/>
          </w:tcPr>
          <w:p w:rsidR="00C14A9A" w:rsidRPr="00C14A9A" w:rsidRDefault="00C14A9A" w:rsidP="00C14A9A">
            <w:pPr>
              <w:rPr>
                <w:sz w:val="24"/>
                <w:szCs w:val="24"/>
              </w:rPr>
            </w:pPr>
            <w:r w:rsidRPr="00C14A9A"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2942" w:type="dxa"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</w:rPr>
            </w:pPr>
            <w:r w:rsidRPr="00C14A9A">
              <w:rPr>
                <w:sz w:val="24"/>
                <w:szCs w:val="24"/>
              </w:rPr>
              <w:t>100%</w:t>
            </w:r>
          </w:p>
        </w:tc>
      </w:tr>
      <w:tr w:rsidR="00C14A9A" w:rsidRPr="00C14A9A" w:rsidTr="00C14A9A">
        <w:tc>
          <w:tcPr>
            <w:tcW w:w="6629" w:type="dxa"/>
          </w:tcPr>
          <w:p w:rsidR="00C14A9A" w:rsidRPr="00C14A9A" w:rsidRDefault="00C14A9A" w:rsidP="00C14A9A">
            <w:pPr>
              <w:rPr>
                <w:b/>
                <w:sz w:val="24"/>
                <w:szCs w:val="24"/>
              </w:rPr>
            </w:pPr>
            <w:r w:rsidRPr="00C14A9A">
              <w:rPr>
                <w:b/>
                <w:sz w:val="24"/>
                <w:szCs w:val="24"/>
              </w:rPr>
              <w:t>В части возврата остатков субсидий и субвенций прошлых лет</w:t>
            </w:r>
          </w:p>
        </w:tc>
        <w:tc>
          <w:tcPr>
            <w:tcW w:w="2942" w:type="dxa"/>
          </w:tcPr>
          <w:p w:rsidR="00C14A9A" w:rsidRPr="00C14A9A" w:rsidRDefault="00C14A9A" w:rsidP="00C14A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4A9A" w:rsidRPr="00C14A9A" w:rsidTr="00C14A9A">
        <w:trPr>
          <w:trHeight w:val="573"/>
        </w:trPr>
        <w:tc>
          <w:tcPr>
            <w:tcW w:w="6629" w:type="dxa"/>
          </w:tcPr>
          <w:p w:rsidR="00C14A9A" w:rsidRPr="00C14A9A" w:rsidRDefault="00C14A9A" w:rsidP="00C14A9A">
            <w:pPr>
              <w:rPr>
                <w:sz w:val="24"/>
                <w:szCs w:val="24"/>
              </w:rPr>
            </w:pPr>
            <w:r w:rsidRPr="00C14A9A">
              <w:rPr>
                <w:sz w:val="24"/>
                <w:szCs w:val="24"/>
              </w:rPr>
              <w:t>Возврат остатков субсидий, субвенций и иных МБТ имеющих целевое назначение прошлых лет</w:t>
            </w:r>
          </w:p>
        </w:tc>
        <w:tc>
          <w:tcPr>
            <w:tcW w:w="2942" w:type="dxa"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</w:rPr>
            </w:pPr>
            <w:r w:rsidRPr="00C14A9A">
              <w:rPr>
                <w:sz w:val="24"/>
                <w:szCs w:val="24"/>
              </w:rPr>
              <w:t>100%</w:t>
            </w:r>
          </w:p>
        </w:tc>
      </w:tr>
      <w:tr w:rsidR="00C14A9A" w:rsidRPr="00C14A9A" w:rsidTr="00C14A9A">
        <w:tc>
          <w:tcPr>
            <w:tcW w:w="6629" w:type="dxa"/>
          </w:tcPr>
          <w:p w:rsidR="00C14A9A" w:rsidRPr="00C14A9A" w:rsidRDefault="00C14A9A" w:rsidP="00C14A9A">
            <w:pPr>
              <w:rPr>
                <w:b/>
                <w:sz w:val="24"/>
                <w:szCs w:val="24"/>
              </w:rPr>
            </w:pPr>
            <w:r w:rsidRPr="00C14A9A">
              <w:rPr>
                <w:b/>
                <w:sz w:val="24"/>
                <w:szCs w:val="24"/>
              </w:rPr>
              <w:t>В части безвозмездных поступлений от других бюджетов бюджетной системы</w:t>
            </w:r>
          </w:p>
        </w:tc>
        <w:tc>
          <w:tcPr>
            <w:tcW w:w="2942" w:type="dxa"/>
          </w:tcPr>
          <w:p w:rsidR="00C14A9A" w:rsidRPr="00C14A9A" w:rsidRDefault="00C14A9A" w:rsidP="00C14A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4A9A" w:rsidRPr="00C14A9A" w:rsidTr="00C14A9A">
        <w:trPr>
          <w:trHeight w:val="415"/>
        </w:trPr>
        <w:tc>
          <w:tcPr>
            <w:tcW w:w="6629" w:type="dxa"/>
          </w:tcPr>
          <w:p w:rsidR="00C14A9A" w:rsidRPr="00C14A9A" w:rsidRDefault="00C14A9A" w:rsidP="00C14A9A">
            <w:pPr>
              <w:rPr>
                <w:sz w:val="24"/>
                <w:szCs w:val="24"/>
              </w:rPr>
            </w:pPr>
            <w:r w:rsidRPr="00C14A9A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42" w:type="dxa"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</w:rPr>
            </w:pPr>
            <w:r w:rsidRPr="00C14A9A">
              <w:rPr>
                <w:sz w:val="24"/>
                <w:szCs w:val="24"/>
              </w:rPr>
              <w:t>100%</w:t>
            </w:r>
          </w:p>
        </w:tc>
      </w:tr>
      <w:tr w:rsidR="00C14A9A" w:rsidRPr="00C14A9A" w:rsidTr="00C14A9A">
        <w:trPr>
          <w:trHeight w:val="340"/>
        </w:trPr>
        <w:tc>
          <w:tcPr>
            <w:tcW w:w="6629" w:type="dxa"/>
            <w:vAlign w:val="center"/>
          </w:tcPr>
          <w:p w:rsidR="00C14A9A" w:rsidRPr="00C14A9A" w:rsidRDefault="00C14A9A" w:rsidP="00C14A9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14A9A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42" w:type="dxa"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</w:rPr>
            </w:pPr>
            <w:r w:rsidRPr="00C14A9A">
              <w:rPr>
                <w:sz w:val="24"/>
                <w:szCs w:val="24"/>
              </w:rPr>
              <w:t>100%</w:t>
            </w:r>
          </w:p>
        </w:tc>
      </w:tr>
      <w:tr w:rsidR="00C14A9A" w:rsidRPr="00C14A9A" w:rsidTr="00C14A9A">
        <w:trPr>
          <w:trHeight w:val="557"/>
        </w:trPr>
        <w:tc>
          <w:tcPr>
            <w:tcW w:w="6629" w:type="dxa"/>
          </w:tcPr>
          <w:p w:rsidR="00C14A9A" w:rsidRPr="00C14A9A" w:rsidRDefault="00C14A9A" w:rsidP="00C14A9A">
            <w:pPr>
              <w:rPr>
                <w:sz w:val="24"/>
                <w:szCs w:val="24"/>
              </w:rPr>
            </w:pPr>
            <w:r w:rsidRPr="00C14A9A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42" w:type="dxa"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</w:rPr>
            </w:pPr>
            <w:r w:rsidRPr="00C14A9A">
              <w:rPr>
                <w:sz w:val="24"/>
                <w:szCs w:val="24"/>
              </w:rPr>
              <w:t>100%</w:t>
            </w:r>
          </w:p>
        </w:tc>
      </w:tr>
      <w:tr w:rsidR="00C14A9A" w:rsidRPr="00C14A9A" w:rsidTr="00C14A9A">
        <w:trPr>
          <w:trHeight w:val="489"/>
        </w:trPr>
        <w:tc>
          <w:tcPr>
            <w:tcW w:w="6629" w:type="dxa"/>
          </w:tcPr>
          <w:p w:rsidR="00C14A9A" w:rsidRPr="00C14A9A" w:rsidRDefault="00C14A9A" w:rsidP="00C14A9A">
            <w:pPr>
              <w:rPr>
                <w:sz w:val="24"/>
                <w:szCs w:val="24"/>
              </w:rPr>
            </w:pPr>
            <w:r w:rsidRPr="00C14A9A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42" w:type="dxa"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</w:rPr>
            </w:pPr>
            <w:r w:rsidRPr="00C14A9A">
              <w:rPr>
                <w:sz w:val="24"/>
                <w:szCs w:val="24"/>
              </w:rPr>
              <w:t>100%</w:t>
            </w:r>
          </w:p>
        </w:tc>
      </w:tr>
      <w:tr w:rsidR="00C14A9A" w:rsidRPr="00C14A9A" w:rsidTr="00C14A9A">
        <w:trPr>
          <w:trHeight w:val="342"/>
        </w:trPr>
        <w:tc>
          <w:tcPr>
            <w:tcW w:w="6629" w:type="dxa"/>
          </w:tcPr>
          <w:p w:rsidR="00C14A9A" w:rsidRPr="00C14A9A" w:rsidRDefault="00C14A9A" w:rsidP="00C14A9A">
            <w:pPr>
              <w:rPr>
                <w:sz w:val="24"/>
                <w:szCs w:val="24"/>
              </w:rPr>
            </w:pPr>
            <w:r w:rsidRPr="00C14A9A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  <w:tc>
          <w:tcPr>
            <w:tcW w:w="2942" w:type="dxa"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</w:rPr>
            </w:pPr>
            <w:r w:rsidRPr="00C14A9A">
              <w:rPr>
                <w:sz w:val="24"/>
                <w:szCs w:val="24"/>
              </w:rPr>
              <w:t>100%</w:t>
            </w:r>
          </w:p>
        </w:tc>
      </w:tr>
      <w:tr w:rsidR="00C14A9A" w:rsidRPr="00C14A9A" w:rsidTr="00C14A9A">
        <w:trPr>
          <w:trHeight w:val="431"/>
        </w:trPr>
        <w:tc>
          <w:tcPr>
            <w:tcW w:w="6629" w:type="dxa"/>
          </w:tcPr>
          <w:p w:rsidR="00C14A9A" w:rsidRPr="00C14A9A" w:rsidRDefault="00C14A9A" w:rsidP="00C14A9A">
            <w:pPr>
              <w:rPr>
                <w:sz w:val="24"/>
                <w:szCs w:val="24"/>
              </w:rPr>
            </w:pPr>
            <w:r w:rsidRPr="00C14A9A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42" w:type="dxa"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</w:rPr>
            </w:pPr>
            <w:r w:rsidRPr="00C14A9A">
              <w:rPr>
                <w:sz w:val="24"/>
                <w:szCs w:val="24"/>
              </w:rPr>
              <w:t>100%</w:t>
            </w:r>
          </w:p>
        </w:tc>
      </w:tr>
      <w:tr w:rsidR="00C14A9A" w:rsidRPr="00C14A9A" w:rsidTr="00C14A9A">
        <w:trPr>
          <w:trHeight w:val="768"/>
        </w:trPr>
        <w:tc>
          <w:tcPr>
            <w:tcW w:w="6629" w:type="dxa"/>
          </w:tcPr>
          <w:p w:rsidR="00C14A9A" w:rsidRPr="00C14A9A" w:rsidRDefault="00C14A9A" w:rsidP="00C14A9A">
            <w:pPr>
              <w:rPr>
                <w:sz w:val="24"/>
                <w:szCs w:val="24"/>
              </w:rPr>
            </w:pPr>
            <w:r w:rsidRPr="00C14A9A"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942" w:type="dxa"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</w:rPr>
            </w:pPr>
            <w:r w:rsidRPr="00C14A9A">
              <w:rPr>
                <w:sz w:val="24"/>
                <w:szCs w:val="24"/>
              </w:rPr>
              <w:t>100%</w:t>
            </w:r>
          </w:p>
        </w:tc>
      </w:tr>
      <w:tr w:rsidR="00C14A9A" w:rsidRPr="00C14A9A" w:rsidTr="00C14A9A">
        <w:trPr>
          <w:trHeight w:val="768"/>
        </w:trPr>
        <w:tc>
          <w:tcPr>
            <w:tcW w:w="6629" w:type="dxa"/>
          </w:tcPr>
          <w:p w:rsidR="00C14A9A" w:rsidRPr="00C14A9A" w:rsidRDefault="00C14A9A" w:rsidP="00C14A9A">
            <w:pPr>
              <w:rPr>
                <w:sz w:val="24"/>
                <w:szCs w:val="24"/>
              </w:rPr>
            </w:pPr>
            <w:r w:rsidRPr="00C14A9A">
              <w:rPr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из бюджетов 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42" w:type="dxa"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</w:rPr>
            </w:pPr>
            <w:r w:rsidRPr="00C14A9A">
              <w:rPr>
                <w:sz w:val="24"/>
                <w:szCs w:val="24"/>
              </w:rPr>
              <w:t>100%</w:t>
            </w:r>
          </w:p>
        </w:tc>
      </w:tr>
    </w:tbl>
    <w:p w:rsidR="00C14A9A" w:rsidRPr="00C14A9A" w:rsidRDefault="00C14A9A" w:rsidP="00C14A9A"/>
    <w:p w:rsidR="00C14A9A" w:rsidRPr="00C14A9A" w:rsidRDefault="00C14A9A" w:rsidP="00C14A9A">
      <w:pPr>
        <w:jc w:val="right"/>
      </w:pPr>
      <w:r w:rsidRPr="00C14A9A">
        <w:t xml:space="preserve">                                                                                             </w:t>
      </w: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  <w:r w:rsidRPr="00C14A9A">
        <w:t xml:space="preserve"> Приложение № 2 </w:t>
      </w:r>
    </w:p>
    <w:p w:rsidR="00C14A9A" w:rsidRPr="00C14A9A" w:rsidRDefault="00C14A9A" w:rsidP="00C14A9A">
      <w:pPr>
        <w:tabs>
          <w:tab w:val="left" w:pos="8070"/>
        </w:tabs>
        <w:jc w:val="right"/>
      </w:pPr>
      <w:r w:rsidRPr="00C14A9A">
        <w:t xml:space="preserve">                                                              к решению </w:t>
      </w:r>
      <w:proofErr w:type="gramStart"/>
      <w:r w:rsidRPr="00C14A9A">
        <w:t>Совета депутатов Новотроицкого сельсовета Северного района Новосибирской области</w:t>
      </w:r>
      <w:proofErr w:type="gramEnd"/>
    </w:p>
    <w:p w:rsidR="00C14A9A" w:rsidRPr="00C14A9A" w:rsidRDefault="00C14A9A" w:rsidP="00C14A9A">
      <w:pPr>
        <w:tabs>
          <w:tab w:val="left" w:pos="8070"/>
        </w:tabs>
        <w:jc w:val="right"/>
      </w:pPr>
      <w:r w:rsidRPr="00C14A9A">
        <w:t xml:space="preserve">                "О местном бюджете Новотроицкого сельсовета Северного </w:t>
      </w:r>
    </w:p>
    <w:p w:rsidR="00C14A9A" w:rsidRPr="00C14A9A" w:rsidRDefault="00C14A9A" w:rsidP="00C14A9A">
      <w:pPr>
        <w:tabs>
          <w:tab w:val="left" w:pos="8070"/>
        </w:tabs>
        <w:jc w:val="right"/>
      </w:pPr>
      <w:r w:rsidRPr="00C14A9A">
        <w:t xml:space="preserve">района Новосибирской области на 2025 год                                                                                         </w:t>
      </w:r>
    </w:p>
    <w:p w:rsidR="00C14A9A" w:rsidRPr="00C14A9A" w:rsidRDefault="00C14A9A" w:rsidP="00C14A9A">
      <w:pPr>
        <w:tabs>
          <w:tab w:val="left" w:pos="8070"/>
        </w:tabs>
        <w:jc w:val="right"/>
      </w:pPr>
      <w:r w:rsidRPr="00C14A9A">
        <w:t>и плановый период 2026 и 2027 годов"</w:t>
      </w:r>
    </w:p>
    <w:p w:rsidR="00C14A9A" w:rsidRPr="00C14A9A" w:rsidRDefault="00C14A9A" w:rsidP="00C14A9A">
      <w:pPr>
        <w:jc w:val="right"/>
        <w:rPr>
          <w:b/>
        </w:rPr>
      </w:pPr>
    </w:p>
    <w:p w:rsidR="00C14A9A" w:rsidRPr="00C14A9A" w:rsidRDefault="00C14A9A" w:rsidP="00C14A9A">
      <w:pPr>
        <w:jc w:val="center"/>
        <w:rPr>
          <w:b/>
        </w:rPr>
      </w:pPr>
      <w:r w:rsidRPr="00C14A9A">
        <w:rPr>
          <w:b/>
        </w:rPr>
        <w:t xml:space="preserve">Д О Х О Д </w:t>
      </w:r>
      <w:proofErr w:type="gramStart"/>
      <w:r w:rsidRPr="00C14A9A">
        <w:rPr>
          <w:b/>
        </w:rPr>
        <w:t>Ы</w:t>
      </w:r>
      <w:proofErr w:type="gramEnd"/>
    </w:p>
    <w:p w:rsidR="00C14A9A" w:rsidRPr="00C14A9A" w:rsidRDefault="00C14A9A" w:rsidP="00C14A9A">
      <w:pPr>
        <w:jc w:val="center"/>
        <w:rPr>
          <w:b/>
        </w:rPr>
      </w:pPr>
      <w:r w:rsidRPr="00C14A9A">
        <w:rPr>
          <w:b/>
        </w:rPr>
        <w:t>местного бюджета  на 2025 год и плановый  период 2026  и 2027 годов</w:t>
      </w:r>
    </w:p>
    <w:p w:rsidR="00C14A9A" w:rsidRPr="00C14A9A" w:rsidRDefault="00C14A9A" w:rsidP="00C14A9A">
      <w:pPr>
        <w:jc w:val="center"/>
        <w:rPr>
          <w:b/>
        </w:rPr>
      </w:pPr>
    </w:p>
    <w:p w:rsidR="00C14A9A" w:rsidRPr="00C14A9A" w:rsidRDefault="00C14A9A" w:rsidP="00C14A9A">
      <w:pPr>
        <w:rPr>
          <w:b/>
        </w:rPr>
      </w:pPr>
      <w:r w:rsidRPr="00C14A9A">
        <w:rPr>
          <w:b/>
        </w:rPr>
        <w:lastRenderedPageBreak/>
        <w:t xml:space="preserve">                                                                                                                                           тыс. руб.</w:t>
      </w:r>
    </w:p>
    <w:tbl>
      <w:tblPr>
        <w:tblW w:w="1024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4678"/>
        <w:gridCol w:w="885"/>
        <w:gridCol w:w="993"/>
        <w:gridCol w:w="993"/>
      </w:tblGrid>
      <w:tr w:rsidR="00C14A9A" w:rsidRPr="00C14A9A" w:rsidTr="00C14A9A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К О 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Наименование доходов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2025г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2026г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2027г</w:t>
            </w:r>
          </w:p>
        </w:tc>
      </w:tr>
      <w:tr w:rsidR="00C14A9A" w:rsidRPr="00C14A9A" w:rsidTr="00C14A9A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сумма</w:t>
            </w:r>
          </w:p>
        </w:tc>
      </w:tr>
      <w:tr w:rsidR="00C14A9A" w:rsidRPr="00C14A9A" w:rsidTr="00C14A9A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4A9A" w:rsidRPr="00C14A9A" w:rsidRDefault="00C14A9A" w:rsidP="00C14A9A">
            <w:pPr>
              <w:spacing w:line="276" w:lineRule="auto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A9A" w:rsidRPr="00C14A9A" w:rsidRDefault="00C14A9A" w:rsidP="00C14A9A">
            <w:pPr>
              <w:spacing w:line="276" w:lineRule="auto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Налоговые доходы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903,5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931,4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1187,7</w:t>
            </w:r>
          </w:p>
        </w:tc>
      </w:tr>
      <w:tr w:rsidR="00C14A9A" w:rsidRPr="00C14A9A" w:rsidTr="00C14A9A">
        <w:trPr>
          <w:trHeight w:val="18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00010102010010000110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242,0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244,4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246,9</w:t>
            </w:r>
          </w:p>
        </w:tc>
      </w:tr>
      <w:tr w:rsidR="00C14A9A" w:rsidRPr="00C14A9A" w:rsidTr="00C14A9A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00010302230010000110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320,9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334,6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358,9</w:t>
            </w:r>
          </w:p>
        </w:tc>
      </w:tr>
      <w:tr w:rsidR="00C14A9A" w:rsidRPr="00C14A9A" w:rsidTr="00C14A9A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00010302240010000110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proofErr w:type="gramStart"/>
            <w:r w:rsidRPr="00C14A9A">
              <w:rPr>
                <w:lang w:eastAsia="en-US"/>
              </w:rPr>
              <w:t>Доходы от уплаты акцизов на моторные масла для дизельных (или карбюраторных (инжекторы) двигателей, доходы от уплаты акцизов на моторные масла для дизельных или карбюраторных (</w:t>
            </w:r>
            <w:proofErr w:type="spellStart"/>
            <w:r w:rsidRPr="00C14A9A">
              <w:rPr>
                <w:lang w:eastAsia="en-US"/>
              </w:rPr>
              <w:t>инжекторных</w:t>
            </w:r>
            <w:proofErr w:type="spellEnd"/>
            <w:r w:rsidRPr="00C14A9A">
              <w:rPr>
                <w:lang w:eastAsia="en-US"/>
              </w:rPr>
              <w:t xml:space="preserve">) двигателей,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2,2</w:t>
            </w:r>
          </w:p>
        </w:tc>
      </w:tr>
      <w:tr w:rsidR="00C14A9A" w:rsidRPr="00C14A9A" w:rsidTr="00C14A9A">
        <w:trPr>
          <w:trHeight w:val="1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00010302250010000110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356,6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369,5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601,9</w:t>
            </w:r>
          </w:p>
        </w:tc>
      </w:tr>
      <w:tr w:rsidR="00C14A9A" w:rsidRPr="00C14A9A" w:rsidTr="00C14A9A">
        <w:trPr>
          <w:trHeight w:val="1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00010302260010000110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</w:t>
            </w:r>
            <w:r w:rsidRPr="00C14A9A">
              <w:rPr>
                <w:lang w:eastAsia="en-US"/>
              </w:rPr>
              <w:lastRenderedPageBreak/>
              <w:t xml:space="preserve">бюджеты      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lastRenderedPageBreak/>
              <w:t>-37,5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-39,2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-42,0</w:t>
            </w:r>
          </w:p>
        </w:tc>
      </w:tr>
      <w:tr w:rsidR="00C14A9A" w:rsidRPr="00C14A9A" w:rsidTr="00C14A9A">
        <w:trPr>
          <w:trHeight w:val="13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lastRenderedPageBreak/>
              <w:t>00010601030100000110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1,8</w:t>
            </w:r>
          </w:p>
        </w:tc>
      </w:tr>
      <w:tr w:rsidR="00C14A9A" w:rsidRPr="00C14A9A" w:rsidTr="00C14A9A">
        <w:trPr>
          <w:trHeight w:val="13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00010606033100000110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18,0</w:t>
            </w:r>
          </w:p>
        </w:tc>
      </w:tr>
      <w:tr w:rsidR="00C14A9A" w:rsidRPr="00C14A9A" w:rsidTr="00C14A9A">
        <w:trPr>
          <w:trHeight w:val="4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Неналоговые доходы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A9A" w:rsidRPr="00C14A9A" w:rsidRDefault="00C14A9A" w:rsidP="00C14A9A">
            <w:pPr>
              <w:spacing w:line="276" w:lineRule="auto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A9A" w:rsidRPr="00C14A9A" w:rsidRDefault="00C14A9A" w:rsidP="00C14A9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Налоговые и не налоговые доходы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903,5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931,4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1187,7</w:t>
            </w:r>
          </w:p>
        </w:tc>
      </w:tr>
      <w:tr w:rsidR="00C14A9A" w:rsidRPr="00C14A9A" w:rsidTr="00C14A9A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00020216001100000150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Дотации бюджетам сельских поселений на выравнивание бюджетной обеспеченности из бюджета муниципальных образований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2026,0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1301,4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1456,2</w:t>
            </w:r>
          </w:p>
        </w:tc>
      </w:tr>
      <w:tr w:rsidR="00C14A9A" w:rsidRPr="00C14A9A" w:rsidTr="00C14A9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00020230024100000150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0,1</w:t>
            </w:r>
          </w:p>
        </w:tc>
      </w:tr>
      <w:tr w:rsidR="00C14A9A" w:rsidRPr="00C14A9A" w:rsidTr="00C14A9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00020235118100000150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                                                              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186,5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198,3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205,9</w:t>
            </w:r>
          </w:p>
        </w:tc>
      </w:tr>
      <w:tr w:rsidR="00C14A9A" w:rsidRPr="00C14A9A" w:rsidTr="00C14A9A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00020249999100000150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 xml:space="preserve">Прочие   межбюджетные трансферты, передаваемые бюджетам сельских поселений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6596,4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151,3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151,3</w:t>
            </w:r>
          </w:p>
        </w:tc>
      </w:tr>
      <w:tr w:rsidR="00C14A9A" w:rsidRPr="00C14A9A" w:rsidTr="00C14A9A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A9A" w:rsidRPr="00C14A9A" w:rsidRDefault="00C14A9A" w:rsidP="00C14A9A">
            <w:pPr>
              <w:spacing w:line="276" w:lineRule="auto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00080000000000000000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A9A" w:rsidRPr="00C14A9A" w:rsidRDefault="00C14A9A" w:rsidP="00C14A9A">
            <w:pPr>
              <w:spacing w:line="276" w:lineRule="auto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Всего доходов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9712,5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2582,5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A9A" w:rsidRPr="00C14A9A" w:rsidRDefault="00C14A9A" w:rsidP="00C14A9A">
            <w:pPr>
              <w:spacing w:line="276" w:lineRule="auto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3001,2</w:t>
            </w:r>
          </w:p>
        </w:tc>
      </w:tr>
    </w:tbl>
    <w:p w:rsidR="00C14A9A" w:rsidRPr="00C14A9A" w:rsidRDefault="00C14A9A" w:rsidP="00C14A9A"/>
    <w:p w:rsidR="00C14A9A" w:rsidRPr="00C14A9A" w:rsidRDefault="00C14A9A" w:rsidP="00C14A9A"/>
    <w:tbl>
      <w:tblPr>
        <w:tblW w:w="149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4"/>
        <w:gridCol w:w="1015"/>
        <w:gridCol w:w="1145"/>
        <w:gridCol w:w="1128"/>
        <w:gridCol w:w="1015"/>
        <w:gridCol w:w="1774"/>
        <w:gridCol w:w="4368"/>
      </w:tblGrid>
      <w:tr w:rsidR="00C14A9A" w:rsidRPr="00C14A9A" w:rsidTr="00C14A9A">
        <w:trPr>
          <w:trHeight w:val="216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Приложение № 3</w:t>
            </w:r>
          </w:p>
        </w:tc>
      </w:tr>
      <w:tr w:rsidR="00C14A9A" w:rsidRPr="00C14A9A" w:rsidTr="00C14A9A">
        <w:trPr>
          <w:trHeight w:val="74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к решению  Совета депутатов</w:t>
            </w:r>
          </w:p>
        </w:tc>
      </w:tr>
    </w:tbl>
    <w:p w:rsidR="00C14A9A" w:rsidRPr="00C14A9A" w:rsidRDefault="00C14A9A" w:rsidP="00C14A9A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  <w:sectPr w:rsidR="00C14A9A" w:rsidRPr="00C14A9A" w:rsidSect="00C14A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4160"/>
        <w:gridCol w:w="289"/>
        <w:gridCol w:w="691"/>
        <w:gridCol w:w="324"/>
        <w:gridCol w:w="616"/>
        <w:gridCol w:w="529"/>
        <w:gridCol w:w="531"/>
        <w:gridCol w:w="597"/>
        <w:gridCol w:w="463"/>
        <w:gridCol w:w="552"/>
        <w:gridCol w:w="388"/>
        <w:gridCol w:w="1386"/>
        <w:gridCol w:w="274"/>
        <w:gridCol w:w="1406"/>
        <w:gridCol w:w="93"/>
        <w:gridCol w:w="1567"/>
        <w:gridCol w:w="774"/>
      </w:tblGrid>
      <w:tr w:rsidR="00C14A9A" w:rsidRPr="00C14A9A" w:rsidTr="00C14A9A">
        <w:trPr>
          <w:trHeight w:val="262"/>
        </w:trPr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 xml:space="preserve">Новотроицкого сельсовета Северного района  Новосибирской области 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8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 xml:space="preserve">"О местном бюджете Новотроицкого сельсовета Северного района  Новосибирской области </w:t>
            </w:r>
            <w:proofErr w:type="gramStart"/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на</w:t>
            </w:r>
            <w:proofErr w:type="gramEnd"/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 xml:space="preserve">  </w:t>
            </w:r>
          </w:p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14A9A" w:rsidRPr="00C14A9A" w:rsidTr="00C14A9A">
        <w:trPr>
          <w:trHeight w:val="216"/>
        </w:trPr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1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2025 год и плановый период 2026 и 2027 годов"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14A9A" w:rsidRPr="00C14A9A" w:rsidTr="00C14A9A">
        <w:trPr>
          <w:trHeight w:val="290"/>
        </w:trPr>
        <w:tc>
          <w:tcPr>
            <w:tcW w:w="1231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gramStart"/>
            <w:r w:rsidRPr="00C14A9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  <w:proofErr w:type="gramEnd"/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C14A9A" w:rsidRPr="00C14A9A" w:rsidTr="00C14A9A">
        <w:trPr>
          <w:trHeight w:val="506"/>
        </w:trPr>
        <w:tc>
          <w:tcPr>
            <w:tcW w:w="146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направлениям деятельности), группам и подгруппам видов расходов на 2025 год и плановый период 2026  и 2027 годов</w:t>
            </w:r>
          </w:p>
        </w:tc>
      </w:tr>
      <w:tr w:rsidR="00C14A9A" w:rsidRPr="00C14A9A" w:rsidTr="00C14A9A">
        <w:trPr>
          <w:trHeight w:val="276"/>
        </w:trPr>
        <w:tc>
          <w:tcPr>
            <w:tcW w:w="44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тыс. руб.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14A9A" w:rsidRPr="00C14A9A" w:rsidTr="00C14A9A">
        <w:trPr>
          <w:trHeight w:val="262"/>
        </w:trPr>
        <w:tc>
          <w:tcPr>
            <w:tcW w:w="44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РЗ</w:t>
            </w:r>
          </w:p>
        </w:tc>
        <w:tc>
          <w:tcPr>
            <w:tcW w:w="11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gramStart"/>
            <w:r w:rsidRPr="00C14A9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ЦСР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ВР</w:t>
            </w:r>
          </w:p>
        </w:tc>
        <w:tc>
          <w:tcPr>
            <w:tcW w:w="17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Сумма</w:t>
            </w:r>
          </w:p>
        </w:tc>
        <w:tc>
          <w:tcPr>
            <w:tcW w:w="177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Сумма</w:t>
            </w:r>
          </w:p>
        </w:tc>
        <w:tc>
          <w:tcPr>
            <w:tcW w:w="234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Сумма</w:t>
            </w:r>
          </w:p>
        </w:tc>
      </w:tr>
      <w:tr w:rsidR="00C14A9A" w:rsidRPr="00C14A9A" w:rsidTr="00C14A9A">
        <w:trPr>
          <w:trHeight w:val="262"/>
        </w:trPr>
        <w:tc>
          <w:tcPr>
            <w:tcW w:w="44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2025 год</w:t>
            </w:r>
          </w:p>
        </w:tc>
        <w:tc>
          <w:tcPr>
            <w:tcW w:w="1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2026 год</w:t>
            </w:r>
          </w:p>
        </w:tc>
        <w:tc>
          <w:tcPr>
            <w:tcW w:w="2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2027 год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1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177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177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23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2 846,6</w:t>
            </w:r>
          </w:p>
        </w:tc>
        <w:tc>
          <w:tcPr>
            <w:tcW w:w="177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1 494,1</w:t>
            </w:r>
          </w:p>
        </w:tc>
        <w:tc>
          <w:tcPr>
            <w:tcW w:w="23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1 585,8</w:t>
            </w:r>
          </w:p>
        </w:tc>
      </w:tr>
      <w:tr w:rsidR="00C14A9A" w:rsidRPr="00C14A9A" w:rsidTr="00C14A9A"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1 322,6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850,0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850,0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1 322,6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850,0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850,0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9900003110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850,0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850,0</w:t>
            </w:r>
          </w:p>
        </w:tc>
      </w:tr>
      <w:tr w:rsidR="00C14A9A" w:rsidRPr="00C14A9A" w:rsidTr="00C14A9A">
        <w:trPr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9900003110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850,0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850,0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9900003110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850,0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850,0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1 322,6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1 322,6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1 322,6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886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1 481,0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611,1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702,8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1 481,0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611,1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702,8</w:t>
            </w:r>
          </w:p>
        </w:tc>
      </w:tr>
      <w:tr w:rsidR="00C14A9A" w:rsidRPr="00C14A9A" w:rsidTr="00C14A9A"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9900003120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713,8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611,0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702,7</w:t>
            </w:r>
          </w:p>
        </w:tc>
      </w:tr>
      <w:tr w:rsidR="00C14A9A" w:rsidRPr="00C14A9A" w:rsidTr="00C14A9A">
        <w:trPr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9900003120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519,2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611,0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702,7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9900003120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519,2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611,0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702,7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9900003120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155,6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9900003120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155,6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9900003120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39,0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9900003120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850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39,0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9900070190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0,1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0,1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0,1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9900070190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0,1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0,1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0,1</w:t>
            </w:r>
          </w:p>
        </w:tc>
      </w:tr>
      <w:tr w:rsidR="00C14A9A" w:rsidRPr="00C14A9A" w:rsidTr="00C14A9A"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9900070190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0,1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0,1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0,1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713,1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713,1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713,1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886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gramStart"/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Средства</w:t>
            </w:r>
            <w:proofErr w:type="gramEnd"/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9900084050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54,0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9900084050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500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54,0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9900084050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540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54,0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30,0</w:t>
            </w:r>
          </w:p>
        </w:tc>
      </w:tr>
      <w:tr w:rsidR="00C14A9A" w:rsidRPr="00C14A9A" w:rsidTr="00C14A9A"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gramStart"/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Средства</w:t>
            </w:r>
            <w:proofErr w:type="gramEnd"/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9900084010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9900084010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500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9900084010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540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Резервные фонды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9900020550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9900020550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99000205</w:t>
            </w: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50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870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9900090010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9900090010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9900090010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850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186,5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198,3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205,9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186,5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198,3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205,9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186,5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198,3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205,9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9900005180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186,5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198,3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205,9</w:t>
            </w:r>
          </w:p>
        </w:tc>
      </w:tr>
      <w:tr w:rsidR="00C14A9A" w:rsidRPr="00C14A9A" w:rsidTr="00C14A9A">
        <w:trPr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9900005180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185,6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197,4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205,0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9900005180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185,6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197,4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205,0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9900005180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0,9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0,9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0,9</w:t>
            </w:r>
          </w:p>
        </w:tc>
      </w:tr>
      <w:tr w:rsidR="00C14A9A" w:rsidRPr="00C14A9A" w:rsidTr="00C14A9A"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9900005180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0,9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0,9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0,9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19,0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16,0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5,0</w:t>
            </w:r>
          </w:p>
        </w:tc>
      </w:tr>
      <w:tr w:rsidR="00C14A9A" w:rsidRPr="00C14A9A" w:rsidTr="00C14A9A"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16,0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16,0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5,0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Муниципальная программа "Об обеспечении мер пожарной безопасности "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8200000000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11,0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11,0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8200300000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11,0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11,0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Реализация мероприятий муниципальной программы "По вопросам обеспечения пожарной безопасности на территории администрации Новотроицкого сельсовета Северного района Новосибирской области на 2022-2026 годы"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8200319005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11,0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11,0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8200319005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11,0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11,0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8200319005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11,0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11,0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5,0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5,0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5,0</w:t>
            </w:r>
          </w:p>
        </w:tc>
      </w:tr>
      <w:tr w:rsidR="00C14A9A" w:rsidRPr="00C14A9A" w:rsidTr="00C14A9A"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9900018010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5,0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5,0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5,0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9900018010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5,0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5,0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5,0</w:t>
            </w:r>
          </w:p>
        </w:tc>
      </w:tr>
      <w:tr w:rsidR="00C14A9A" w:rsidRPr="00C14A9A" w:rsidTr="00C14A9A"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9900018010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5,0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5,0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5,0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Муниципальная программа "Профилактика незаконного потребления наркотических средств и психотропных веществ"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8400000000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мероприятие: "Организация работы по уничтожению дикорастущих зарослей конопли"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8400800000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Реализация мероприятий муниципальной программы "Профилактика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годов"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8400880005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8400880005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8400880005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796,3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818,3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1 072,3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793,3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818,3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1 072,3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793,3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818,3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1 072,3</w:t>
            </w:r>
          </w:p>
        </w:tc>
      </w:tr>
      <w:tr w:rsidR="00C14A9A" w:rsidRPr="00C14A9A" w:rsidTr="00C14A9A">
        <w:trPr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990009Д170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642,0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667,0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921,0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990009Д170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642,0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667,0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921,0</w:t>
            </w:r>
          </w:p>
        </w:tc>
      </w:tr>
      <w:tr w:rsidR="00C14A9A" w:rsidRPr="00C14A9A" w:rsidTr="00C14A9A"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990009Д170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642,0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667,0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921,0</w:t>
            </w:r>
          </w:p>
        </w:tc>
      </w:tr>
      <w:tr w:rsidR="00C14A9A" w:rsidRPr="00C14A9A" w:rsidTr="00C14A9A"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средств дорожного фонда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990009Д180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151,3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151,3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151,3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990009Д180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151,3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151,3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151,3</w:t>
            </w:r>
          </w:p>
        </w:tc>
      </w:tr>
      <w:tr w:rsidR="00C14A9A" w:rsidRPr="00C14A9A" w:rsidTr="00C14A9A"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990009Д180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151,3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151,3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151,3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8100000000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8100300000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Реализация мероприятий муниципальной программы "О развитии субъектов малого и среднего предпринимательства в Новотроицком сельсовете Северного района Новосибирской области на 2021-2025 годы"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8100380005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8100380005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8100380005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5 540,1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9900004020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9900004020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9900004020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850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759,6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759,6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9900006010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446,6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9900006010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446,6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9900006010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446,6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9900006040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9900006040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9900006040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9900006050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9900006050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9900006050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300,0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300,0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300,0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4 772,5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4 772,5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9900005180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663,1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9900005180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616,1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9900005180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616,1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9900005180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47,0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9900005180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850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47,0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4 109,4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4 109,4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110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4 109,4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КУЛЬТУРА, КИНЕМАТОГРАФИЯ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130,0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Культура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130,0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130,0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9900000730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130,0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9900000730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130,0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9900000730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130,0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194,0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194,0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194,0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9900002020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194,0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9900002020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194,0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9900002020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310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194,0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ab/>
              <w:t>УСЛОВНО УТВЕРЖДЕННЫЕ РАСХОДЫ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55,8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132,2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55,8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132,2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55,8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132,2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Условно-утвержденные расходы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9900099990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55,8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132,2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99000999</w:t>
            </w: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90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900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55,8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132,2</w:t>
            </w:r>
          </w:p>
        </w:tc>
      </w:tr>
      <w:tr w:rsidR="00C14A9A" w:rsidRPr="00C14A9A" w:rsidTr="00C14A9A"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Условно утвержденные расходы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9900099990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990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55,8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color w:val="000000"/>
                <w:lang w:eastAsia="en-US"/>
              </w:rPr>
              <w:t>132,2</w:t>
            </w:r>
          </w:p>
        </w:tc>
      </w:tr>
      <w:tr w:rsidR="00C14A9A" w:rsidRPr="00C14A9A" w:rsidTr="00C14A9A">
        <w:trPr>
          <w:trHeight w:val="262"/>
        </w:trPr>
        <w:tc>
          <w:tcPr>
            <w:tcW w:w="44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9 712,5</w:t>
            </w:r>
          </w:p>
        </w:tc>
        <w:tc>
          <w:tcPr>
            <w:tcW w:w="1773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2 582,5</w:t>
            </w:r>
          </w:p>
        </w:tc>
        <w:tc>
          <w:tcPr>
            <w:tcW w:w="234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14A9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3 001,2</w:t>
            </w:r>
          </w:p>
        </w:tc>
      </w:tr>
      <w:tr w:rsidR="00C14A9A" w:rsidRPr="00C14A9A" w:rsidTr="00C14A9A">
        <w:trPr>
          <w:trHeight w:val="276"/>
        </w:trPr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4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Приложение №4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3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 xml:space="preserve">              к решению Совета депутатов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57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 xml:space="preserve">Новотроицкого сельсовета Северного района     Новосибирской области           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103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"О бюджете Новотроицкого сельсовета Северного района Новосибирской области  на  2025 год и плановый период       2026 и 2027 годов"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240"/>
        </w:trPr>
        <w:tc>
          <w:tcPr>
            <w:tcW w:w="138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ВЕДОМСТВЕННАЯ СТРУКТУРА МЕСТНОГО БЮДЖЕТА НА 2025 ГОД И ПЛАНОВЫЙ ПЕРИОД 2026</w:t>
            </w:r>
            <w:proofErr w:type="gramStart"/>
            <w:r w:rsidRPr="00C14A9A">
              <w:rPr>
                <w:rFonts w:ascii="Arial" w:hAnsi="Arial" w:cs="Arial"/>
                <w:b/>
                <w:bCs/>
                <w:color w:val="000000"/>
              </w:rPr>
              <w:t xml:space="preserve"> И</w:t>
            </w:r>
            <w:proofErr w:type="gramEnd"/>
            <w:r w:rsidRPr="00C14A9A">
              <w:rPr>
                <w:rFonts w:ascii="Arial" w:hAnsi="Arial" w:cs="Arial"/>
                <w:b/>
                <w:bCs/>
                <w:color w:val="000000"/>
              </w:rPr>
              <w:t xml:space="preserve"> 2027 ГОДОВ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225"/>
        </w:trPr>
        <w:tc>
          <w:tcPr>
            <w:tcW w:w="13866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тыс. руб.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ГРБС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РЗ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C14A9A">
              <w:rPr>
                <w:rFonts w:ascii="Arial" w:hAnsi="Arial" w:cs="Arial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 xml:space="preserve">Сумма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2025 год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2026 год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2027 год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 xml:space="preserve">администрация Новотроицкого сельсовета Северного района </w:t>
            </w:r>
            <w:r w:rsidRPr="00C14A9A">
              <w:rPr>
                <w:rFonts w:ascii="Arial" w:hAnsi="Arial" w:cs="Arial"/>
                <w:b/>
                <w:bCs/>
                <w:color w:val="000000"/>
              </w:rPr>
              <w:lastRenderedPageBreak/>
              <w:t>Новосибирской области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9 712,5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2 582,5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3 001,2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2 846,6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1 494,1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1 585,8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1 322,6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850,0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850,0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1 322,6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850,0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850,0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9900003110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850,0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850,0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9900003110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850,0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9900003110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850,0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850,0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1 322,6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14A9A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lastRenderedPageBreak/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1 322,6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1 322,6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1 481,0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611,1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702,8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1 481,0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611,1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702,8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9900003120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713,8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611,0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702,7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9900003120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519,2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611,0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702,7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9900003120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519,2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611,0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702,7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9900003120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155,6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9900003120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155,6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9900003120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39,0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9900003120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39,0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Решение вопросов в сфере административных правонарушений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9900070190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0,1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0,1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9900070190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9900070190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713,1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713,1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713,1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C14A9A">
              <w:rPr>
                <w:rFonts w:ascii="Arial" w:hAnsi="Arial" w:cs="Arial"/>
                <w:b/>
                <w:bCs/>
                <w:color w:val="000000"/>
              </w:rPr>
              <w:t>Средства</w:t>
            </w:r>
            <w:proofErr w:type="gramEnd"/>
            <w:r w:rsidRPr="00C14A9A">
              <w:rPr>
                <w:rFonts w:ascii="Arial" w:hAnsi="Arial" w:cs="Arial"/>
                <w:b/>
                <w:bCs/>
                <w:color w:val="000000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9900084050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54,0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9900084050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54,0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9900084050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54,0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30,0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30,0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30,0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30,0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30,0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30,0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C14A9A">
              <w:rPr>
                <w:rFonts w:ascii="Arial" w:hAnsi="Arial" w:cs="Arial"/>
                <w:b/>
                <w:bCs/>
                <w:color w:val="000000"/>
              </w:rPr>
              <w:t>Средства</w:t>
            </w:r>
            <w:proofErr w:type="gramEnd"/>
            <w:r w:rsidRPr="00C14A9A">
              <w:rPr>
                <w:rFonts w:ascii="Arial" w:hAnsi="Arial" w:cs="Arial"/>
                <w:b/>
                <w:bCs/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9900084010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30,0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30,0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30,0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9900084010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9900084010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lastRenderedPageBreak/>
              <w:t>Резервные фонды местных администраций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9900020550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9900020550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9900020550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9900090010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9900090010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9900090010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186,5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198,3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205,9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186,5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198,3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205,9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186,5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198,3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205,9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186,5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198,3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205,9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14A9A">
              <w:rPr>
                <w:rFonts w:ascii="Arial" w:hAnsi="Arial" w:cs="Arial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lastRenderedPageBreak/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185,6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197,4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205,0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185,6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197,4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205,0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0,9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0,9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19,0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16,0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16,0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16,0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 обеспечении мер пожарной безопасности 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8200000000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11,0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8200300000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11,0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lastRenderedPageBreak/>
              <w:t>Реализация мероприятий муниципальной программы "По вопросам обеспечения пожарной безопасности на территории администрации Новотроицкого сельсовета Северного района Новосибирской области на 2022-2026 годы"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8200319005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11,0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8200319005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8200319005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9900018010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9900018010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9900018010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lastRenderedPageBreak/>
              <w:t>Муниципальная программа "Профилактика незаконного потребления наркотических средств и психотропных веществ"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8400000000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Основное мероприятие: "Организация работы по уничтожению дикорастущих зарослей конопли"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8400800000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Реализация мероприятий муниципальной программы "Профилактика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годов"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8400880005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8400880005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8400880005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796,3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818,3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1 072,3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793,3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818,3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1 072,3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793,3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818,3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1 072,3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990009Д170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642,0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667,0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921,0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990009Д170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642,0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667,0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921,0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990009Д170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642,0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667,0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921,0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Обеспечение дорожной деятельности в отношении автомобильных дорог общего пользования местного значения, за счет средств дорожного фонда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990009Д180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151,3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151,3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151,3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990009Д180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151,3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151,3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151,3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990009Д180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151,3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151,3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151,3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"О развитии субъектов малого и среднего предпринимательства </w:t>
            </w:r>
            <w:r w:rsidRPr="00C14A9A">
              <w:rPr>
                <w:rFonts w:ascii="Arial" w:hAnsi="Arial" w:cs="Arial"/>
                <w:b/>
                <w:bCs/>
                <w:color w:val="000000"/>
              </w:rPr>
              <w:lastRenderedPageBreak/>
              <w:t>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8100000000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lastRenderedPageBreak/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8100300000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Реализация мероприятий муниципальной программы "О развитии субъектов малого и среднего предпринимательства в Новотроицком сельсовете Северного района Новосибирской области на 2021-2025 годы"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8100380005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8100380005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8100380005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5 540,1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8,0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8,0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9900004020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8,0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9900004020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9900004020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lastRenderedPageBreak/>
              <w:t>Благоустройство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759,6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759,6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9900006010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446,6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9900006010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446,6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9900006010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446,6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9900006040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9900006040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9900006040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9900006050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9900006050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9900006050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300,0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4 772,5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4 772,5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663,1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616,1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616,1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9900005180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4 109,4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14A9A">
              <w:rPr>
                <w:rFonts w:ascii="Arial" w:hAnsi="Arial" w:cs="Arial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lastRenderedPageBreak/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4 109,4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4 109,4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130,0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130,0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130,0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9900000730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130,0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9900000730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9900000730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194,0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194,0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194,0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9900002020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194,0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9900002020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194,0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 xml:space="preserve">Публичные нормативные </w:t>
            </w:r>
            <w:r w:rsidRPr="00C14A9A">
              <w:rPr>
                <w:rFonts w:ascii="Arial" w:hAnsi="Arial" w:cs="Arial"/>
                <w:color w:val="000000"/>
              </w:rPr>
              <w:lastRenderedPageBreak/>
              <w:t>социальные выплаты гражданам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lastRenderedPageBreak/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990000</w:t>
            </w:r>
            <w:r w:rsidRPr="00C14A9A">
              <w:rPr>
                <w:rFonts w:ascii="Arial" w:hAnsi="Arial" w:cs="Arial"/>
                <w:color w:val="000000"/>
              </w:rPr>
              <w:lastRenderedPageBreak/>
              <w:t>2020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lastRenderedPageBreak/>
              <w:t>310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194,0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lastRenderedPageBreak/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55,8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132,2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55,8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132,2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55,8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132,2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Условно-утвержденные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9900099990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55,8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132,2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9900099990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55,8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132,2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9900099990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990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55,8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color w:val="000000"/>
              </w:rPr>
            </w:pPr>
            <w:r w:rsidRPr="00C14A9A">
              <w:rPr>
                <w:rFonts w:ascii="Arial" w:hAnsi="Arial" w:cs="Arial"/>
                <w:color w:val="000000"/>
              </w:rPr>
              <w:t>132,2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270"/>
        </w:trPr>
        <w:tc>
          <w:tcPr>
            <w:tcW w:w="9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9 712,5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2 582,5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9A" w:rsidRPr="00C14A9A" w:rsidRDefault="00C14A9A" w:rsidP="00C14A9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4A9A">
              <w:rPr>
                <w:rFonts w:ascii="Arial" w:hAnsi="Arial" w:cs="Arial"/>
                <w:b/>
                <w:bCs/>
                <w:color w:val="000000"/>
              </w:rPr>
              <w:t>3 001,2</w:t>
            </w:r>
          </w:p>
        </w:tc>
      </w:tr>
      <w:tr w:rsidR="00C14A9A" w:rsidRPr="00C14A9A" w:rsidTr="00C14A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774" w:type="dxa"/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9A" w:rsidRPr="00C14A9A" w:rsidRDefault="00C14A9A" w:rsidP="00C14A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A9A" w:rsidRPr="00C14A9A" w:rsidRDefault="00C14A9A" w:rsidP="00C14A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9A" w:rsidRPr="00C14A9A" w:rsidRDefault="00C14A9A" w:rsidP="00C14A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9A" w:rsidRPr="00C14A9A" w:rsidRDefault="00C14A9A" w:rsidP="00C14A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9A" w:rsidRPr="00C14A9A" w:rsidRDefault="00C14A9A" w:rsidP="00C14A9A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C14A9A" w:rsidRPr="00C14A9A" w:rsidRDefault="00C14A9A" w:rsidP="00C14A9A">
      <w:pPr>
        <w:spacing w:after="200" w:line="276" w:lineRule="auto"/>
        <w:ind w:left="5222"/>
        <w:contextualSpacing/>
        <w:jc w:val="right"/>
        <w:rPr>
          <w:rFonts w:eastAsia="Calibri"/>
          <w:color w:val="000000"/>
          <w:lang w:eastAsia="en-US"/>
        </w:rPr>
        <w:sectPr w:rsidR="00C14A9A" w:rsidRPr="00C14A9A" w:rsidSect="00C14A9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14A9A" w:rsidRPr="00C14A9A" w:rsidRDefault="00C14A9A" w:rsidP="00C14A9A">
      <w:pPr>
        <w:spacing w:after="200" w:line="276" w:lineRule="auto"/>
        <w:ind w:left="5222"/>
        <w:contextualSpacing/>
        <w:jc w:val="right"/>
        <w:rPr>
          <w:rFonts w:eastAsia="Calibri"/>
          <w:color w:val="000000"/>
          <w:lang w:eastAsia="en-US"/>
        </w:rPr>
      </w:pPr>
      <w:r w:rsidRPr="00C14A9A">
        <w:rPr>
          <w:rFonts w:eastAsia="Calibri"/>
          <w:color w:val="000000"/>
          <w:lang w:eastAsia="en-US"/>
        </w:rPr>
        <w:lastRenderedPageBreak/>
        <w:t>Приложение № 5</w:t>
      </w:r>
    </w:p>
    <w:p w:rsidR="00C14A9A" w:rsidRPr="00C14A9A" w:rsidRDefault="00C14A9A" w:rsidP="00C14A9A">
      <w:pPr>
        <w:jc w:val="right"/>
        <w:rPr>
          <w:rFonts w:eastAsia="Calibri"/>
          <w:lang w:eastAsia="en-US"/>
        </w:rPr>
      </w:pPr>
      <w:r w:rsidRPr="00C14A9A">
        <w:rPr>
          <w:rFonts w:eastAsia="Calibri"/>
          <w:lang w:eastAsia="en-US"/>
        </w:rPr>
        <w:t xml:space="preserve">к решению  </w:t>
      </w:r>
    </w:p>
    <w:p w:rsidR="00C14A9A" w:rsidRPr="00C14A9A" w:rsidRDefault="00C14A9A" w:rsidP="00C14A9A">
      <w:pPr>
        <w:jc w:val="right"/>
        <w:rPr>
          <w:rFonts w:eastAsia="Calibri"/>
          <w:lang w:eastAsia="en-US"/>
        </w:rPr>
      </w:pPr>
      <w:r w:rsidRPr="00C14A9A">
        <w:rPr>
          <w:rFonts w:eastAsia="Calibri"/>
          <w:lang w:eastAsia="en-US"/>
        </w:rPr>
        <w:t xml:space="preserve">                                                                      Совета депутатов Новотроицкого сельсовета </w:t>
      </w:r>
    </w:p>
    <w:p w:rsidR="00C14A9A" w:rsidRPr="00C14A9A" w:rsidRDefault="00C14A9A" w:rsidP="00C14A9A">
      <w:pPr>
        <w:jc w:val="right"/>
        <w:rPr>
          <w:rFonts w:eastAsia="Calibri"/>
          <w:lang w:eastAsia="en-US"/>
        </w:rPr>
      </w:pPr>
      <w:r w:rsidRPr="00C14A9A">
        <w:rPr>
          <w:rFonts w:eastAsia="Calibri"/>
          <w:lang w:eastAsia="en-US"/>
        </w:rPr>
        <w:t xml:space="preserve">                                                                      Северного района  Новосибирской области </w:t>
      </w:r>
    </w:p>
    <w:p w:rsidR="00C14A9A" w:rsidRPr="00C14A9A" w:rsidRDefault="00C14A9A" w:rsidP="00C14A9A">
      <w:pPr>
        <w:jc w:val="right"/>
        <w:rPr>
          <w:rFonts w:eastAsia="Calibri"/>
          <w:lang w:eastAsia="en-US"/>
        </w:rPr>
      </w:pPr>
      <w:r w:rsidRPr="00C14A9A">
        <w:rPr>
          <w:rFonts w:eastAsia="Calibri"/>
          <w:lang w:eastAsia="en-US"/>
        </w:rPr>
        <w:t xml:space="preserve">                                                                      «О местном бюджете  Новотроицкого</w:t>
      </w:r>
    </w:p>
    <w:p w:rsidR="00C14A9A" w:rsidRPr="00C14A9A" w:rsidRDefault="00C14A9A" w:rsidP="00C14A9A">
      <w:pPr>
        <w:jc w:val="right"/>
        <w:rPr>
          <w:rFonts w:eastAsia="Calibri"/>
          <w:lang w:eastAsia="en-US"/>
        </w:rPr>
      </w:pPr>
      <w:r w:rsidRPr="00C14A9A">
        <w:rPr>
          <w:rFonts w:eastAsia="Calibri"/>
          <w:lang w:eastAsia="en-US"/>
        </w:rPr>
        <w:t xml:space="preserve">                                                                      сельсовета Северного района </w:t>
      </w:r>
    </w:p>
    <w:p w:rsidR="00C14A9A" w:rsidRPr="00C14A9A" w:rsidRDefault="00C14A9A" w:rsidP="00C14A9A">
      <w:pPr>
        <w:jc w:val="right"/>
        <w:rPr>
          <w:rFonts w:eastAsia="Calibri"/>
          <w:lang w:eastAsia="en-US"/>
        </w:rPr>
      </w:pPr>
      <w:r w:rsidRPr="00C14A9A">
        <w:rPr>
          <w:rFonts w:eastAsia="Calibri"/>
          <w:lang w:eastAsia="en-US"/>
        </w:rPr>
        <w:t xml:space="preserve">                                                                      Новосибирской области на 2025 год и </w:t>
      </w:r>
    </w:p>
    <w:p w:rsidR="00C14A9A" w:rsidRPr="00C14A9A" w:rsidRDefault="00C14A9A" w:rsidP="00C14A9A">
      <w:pPr>
        <w:jc w:val="right"/>
        <w:rPr>
          <w:rFonts w:eastAsia="Calibri"/>
          <w:lang w:eastAsia="en-US"/>
        </w:rPr>
      </w:pPr>
      <w:r w:rsidRPr="00C14A9A">
        <w:rPr>
          <w:rFonts w:eastAsia="Calibri"/>
          <w:lang w:eastAsia="en-US"/>
        </w:rPr>
        <w:t xml:space="preserve">                                                                      плановый период 2026 и 2027 годов»</w:t>
      </w:r>
    </w:p>
    <w:p w:rsidR="00C14A9A" w:rsidRPr="00C14A9A" w:rsidRDefault="00C14A9A" w:rsidP="00C14A9A">
      <w:pPr>
        <w:jc w:val="right"/>
        <w:rPr>
          <w:rFonts w:eastAsia="Calibri"/>
          <w:lang w:eastAsia="en-US"/>
        </w:rPr>
      </w:pPr>
    </w:p>
    <w:p w:rsidR="00C14A9A" w:rsidRPr="00C14A9A" w:rsidRDefault="00C14A9A" w:rsidP="00C14A9A">
      <w:pPr>
        <w:spacing w:after="200" w:line="276" w:lineRule="auto"/>
        <w:ind w:left="5222"/>
        <w:contextualSpacing/>
        <w:jc w:val="right"/>
        <w:rPr>
          <w:rFonts w:eastAsia="Calibri"/>
          <w:color w:val="000000"/>
          <w:lang w:eastAsia="en-US"/>
        </w:rPr>
      </w:pPr>
    </w:p>
    <w:p w:rsidR="00C14A9A" w:rsidRPr="00C14A9A" w:rsidRDefault="00C14A9A" w:rsidP="00C14A9A">
      <w:pPr>
        <w:spacing w:after="200" w:line="276" w:lineRule="auto"/>
        <w:ind w:left="5222"/>
        <w:contextualSpacing/>
        <w:jc w:val="right"/>
        <w:rPr>
          <w:rFonts w:eastAsia="Calibri"/>
          <w:color w:val="000000"/>
          <w:lang w:eastAsia="en-US"/>
        </w:rPr>
      </w:pPr>
    </w:p>
    <w:p w:rsidR="00C14A9A" w:rsidRPr="00C14A9A" w:rsidRDefault="00C14A9A" w:rsidP="00C14A9A">
      <w:pPr>
        <w:spacing w:after="200" w:line="276" w:lineRule="auto"/>
        <w:jc w:val="center"/>
        <w:rPr>
          <w:rFonts w:eastAsia="Calibri"/>
          <w:b/>
          <w:color w:val="000000"/>
          <w:lang w:eastAsia="en-US"/>
        </w:rPr>
      </w:pPr>
      <w:r w:rsidRPr="00C14A9A">
        <w:rPr>
          <w:rFonts w:eastAsia="Calibri"/>
          <w:b/>
          <w:color w:val="000000"/>
          <w:lang w:eastAsia="en-US"/>
        </w:rPr>
        <w:t>Распределение бюджетных ассигнований на исполнение            публичных нормативных обязательств на 2025 год и                     плановый период 2026 и 2027 годов</w:t>
      </w:r>
    </w:p>
    <w:p w:rsidR="00C14A9A" w:rsidRPr="00C14A9A" w:rsidRDefault="00C14A9A" w:rsidP="00C14A9A">
      <w:pPr>
        <w:spacing w:after="200" w:line="276" w:lineRule="auto"/>
        <w:jc w:val="right"/>
        <w:rPr>
          <w:rFonts w:eastAsia="Calibri"/>
          <w:color w:val="000000"/>
          <w:lang w:eastAsia="en-US"/>
        </w:rPr>
      </w:pPr>
      <w:r w:rsidRPr="00C14A9A">
        <w:rPr>
          <w:rFonts w:eastAsia="Calibri"/>
          <w:color w:val="000000"/>
          <w:lang w:eastAsia="en-US"/>
        </w:rPr>
        <w:t>тыс. рублей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2"/>
        <w:gridCol w:w="882"/>
        <w:gridCol w:w="489"/>
        <w:gridCol w:w="532"/>
        <w:gridCol w:w="1616"/>
        <w:gridCol w:w="636"/>
        <w:gridCol w:w="986"/>
        <w:gridCol w:w="986"/>
        <w:gridCol w:w="986"/>
      </w:tblGrid>
      <w:tr w:rsidR="00C14A9A" w:rsidRPr="00C14A9A" w:rsidTr="00C14A9A">
        <w:tc>
          <w:tcPr>
            <w:tcW w:w="2232" w:type="dxa"/>
            <w:vMerge w:val="restart"/>
          </w:tcPr>
          <w:p w:rsidR="00C14A9A" w:rsidRPr="00C14A9A" w:rsidRDefault="00C14A9A" w:rsidP="00C14A9A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4A9A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155" w:type="dxa"/>
            <w:gridSpan w:val="5"/>
          </w:tcPr>
          <w:p w:rsidR="00C14A9A" w:rsidRPr="00C14A9A" w:rsidRDefault="00C14A9A" w:rsidP="00C14A9A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4A9A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958" w:type="dxa"/>
            <w:gridSpan w:val="3"/>
          </w:tcPr>
          <w:p w:rsidR="00C14A9A" w:rsidRPr="00C14A9A" w:rsidRDefault="00C14A9A" w:rsidP="00C14A9A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4A9A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C14A9A" w:rsidRPr="00C14A9A" w:rsidTr="00C14A9A">
        <w:tc>
          <w:tcPr>
            <w:tcW w:w="2232" w:type="dxa"/>
            <w:vMerge/>
          </w:tcPr>
          <w:p w:rsidR="00C14A9A" w:rsidRPr="00C14A9A" w:rsidRDefault="00C14A9A" w:rsidP="00C14A9A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</w:tcPr>
          <w:p w:rsidR="00C14A9A" w:rsidRPr="00C14A9A" w:rsidRDefault="00C14A9A" w:rsidP="00C14A9A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4A9A">
              <w:rPr>
                <w:rFonts w:eastAsia="Calibri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489" w:type="dxa"/>
          </w:tcPr>
          <w:p w:rsidR="00C14A9A" w:rsidRPr="00C14A9A" w:rsidRDefault="00C14A9A" w:rsidP="00C14A9A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4A9A">
              <w:rPr>
                <w:rFonts w:eastAsia="Calibri"/>
                <w:color w:val="000000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532" w:type="dxa"/>
          </w:tcPr>
          <w:p w:rsidR="00C14A9A" w:rsidRPr="00C14A9A" w:rsidRDefault="00C14A9A" w:rsidP="00C14A9A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C14A9A">
              <w:rPr>
                <w:rFonts w:eastAsia="Calibri"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616" w:type="dxa"/>
          </w:tcPr>
          <w:p w:rsidR="00C14A9A" w:rsidRPr="00C14A9A" w:rsidRDefault="00C14A9A" w:rsidP="00C14A9A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4A9A">
              <w:rPr>
                <w:rFonts w:eastAsia="Calibri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36" w:type="dxa"/>
          </w:tcPr>
          <w:p w:rsidR="00C14A9A" w:rsidRPr="00C14A9A" w:rsidRDefault="00C14A9A" w:rsidP="00C14A9A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4A9A">
              <w:rPr>
                <w:rFonts w:eastAsia="Calibri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986" w:type="dxa"/>
          </w:tcPr>
          <w:p w:rsidR="00C14A9A" w:rsidRPr="00C14A9A" w:rsidRDefault="00C14A9A" w:rsidP="00C14A9A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4A9A">
              <w:rPr>
                <w:rFonts w:eastAsia="Calibri"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86" w:type="dxa"/>
          </w:tcPr>
          <w:p w:rsidR="00C14A9A" w:rsidRPr="00C14A9A" w:rsidRDefault="00C14A9A" w:rsidP="00C14A9A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4A9A">
              <w:rPr>
                <w:rFonts w:eastAsia="Calibri"/>
                <w:color w:val="000000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86" w:type="dxa"/>
          </w:tcPr>
          <w:p w:rsidR="00C14A9A" w:rsidRPr="00C14A9A" w:rsidRDefault="00C14A9A" w:rsidP="00C14A9A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4A9A">
              <w:rPr>
                <w:rFonts w:eastAsia="Calibri"/>
                <w:color w:val="000000"/>
                <w:sz w:val="24"/>
                <w:szCs w:val="24"/>
                <w:lang w:eastAsia="en-US"/>
              </w:rPr>
              <w:t>2027 год</w:t>
            </w:r>
          </w:p>
        </w:tc>
      </w:tr>
      <w:tr w:rsidR="00C14A9A" w:rsidRPr="00C14A9A" w:rsidTr="00C14A9A">
        <w:trPr>
          <w:trHeight w:val="2792"/>
        </w:trPr>
        <w:tc>
          <w:tcPr>
            <w:tcW w:w="2232" w:type="dxa"/>
          </w:tcPr>
          <w:p w:rsidR="00C14A9A" w:rsidRPr="00C14A9A" w:rsidRDefault="00C14A9A" w:rsidP="00C14A9A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4A9A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Доплаты к пенсиям, дополнительное пенсионное обеспечение муниципальных служащих</w:t>
            </w:r>
          </w:p>
        </w:tc>
        <w:tc>
          <w:tcPr>
            <w:tcW w:w="882" w:type="dxa"/>
          </w:tcPr>
          <w:p w:rsidR="00C14A9A" w:rsidRPr="00C14A9A" w:rsidRDefault="00C14A9A" w:rsidP="00C14A9A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4A9A">
              <w:rPr>
                <w:rFonts w:eastAsia="Calibri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489" w:type="dxa"/>
          </w:tcPr>
          <w:p w:rsidR="00C14A9A" w:rsidRPr="00C14A9A" w:rsidRDefault="00C14A9A" w:rsidP="00C14A9A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4A9A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2" w:type="dxa"/>
          </w:tcPr>
          <w:p w:rsidR="00C14A9A" w:rsidRPr="00C14A9A" w:rsidRDefault="00C14A9A" w:rsidP="00C14A9A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4A9A">
              <w:rPr>
                <w:rFonts w:eastAsia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16" w:type="dxa"/>
          </w:tcPr>
          <w:p w:rsidR="00C14A9A" w:rsidRPr="00C14A9A" w:rsidRDefault="00C14A9A" w:rsidP="00C14A9A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4A9A">
              <w:rPr>
                <w:rFonts w:eastAsia="Calibri"/>
                <w:color w:val="000000"/>
                <w:sz w:val="24"/>
                <w:szCs w:val="24"/>
                <w:lang w:eastAsia="en-US"/>
              </w:rPr>
              <w:t>9900002020</w:t>
            </w:r>
          </w:p>
        </w:tc>
        <w:tc>
          <w:tcPr>
            <w:tcW w:w="636" w:type="dxa"/>
          </w:tcPr>
          <w:p w:rsidR="00C14A9A" w:rsidRPr="00C14A9A" w:rsidRDefault="00C14A9A" w:rsidP="00C14A9A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4A9A">
              <w:rPr>
                <w:rFonts w:eastAsia="Calibri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986" w:type="dxa"/>
          </w:tcPr>
          <w:p w:rsidR="00C14A9A" w:rsidRPr="00C14A9A" w:rsidRDefault="00C14A9A" w:rsidP="00C14A9A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4A9A">
              <w:rPr>
                <w:rFonts w:eastAsia="Calibri"/>
                <w:color w:val="000000"/>
                <w:sz w:val="24"/>
                <w:szCs w:val="24"/>
                <w:lang w:eastAsia="en-US"/>
              </w:rPr>
              <w:t>194,0</w:t>
            </w:r>
          </w:p>
        </w:tc>
        <w:tc>
          <w:tcPr>
            <w:tcW w:w="986" w:type="dxa"/>
          </w:tcPr>
          <w:p w:rsidR="00C14A9A" w:rsidRPr="00C14A9A" w:rsidRDefault="00C14A9A" w:rsidP="00C14A9A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4A9A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6" w:type="dxa"/>
          </w:tcPr>
          <w:p w:rsidR="00C14A9A" w:rsidRPr="00C14A9A" w:rsidRDefault="00C14A9A" w:rsidP="00C14A9A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4A9A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C14A9A" w:rsidRPr="00C14A9A" w:rsidTr="00C14A9A">
        <w:tc>
          <w:tcPr>
            <w:tcW w:w="2232" w:type="dxa"/>
          </w:tcPr>
          <w:p w:rsidR="00C14A9A" w:rsidRPr="00C14A9A" w:rsidRDefault="00C14A9A" w:rsidP="00C14A9A">
            <w:pPr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4A9A">
              <w:rPr>
                <w:rFonts w:eastAsia="Calibri"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82" w:type="dxa"/>
          </w:tcPr>
          <w:p w:rsidR="00C14A9A" w:rsidRPr="00C14A9A" w:rsidRDefault="00C14A9A" w:rsidP="00C14A9A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C14A9A" w:rsidRPr="00C14A9A" w:rsidRDefault="00C14A9A" w:rsidP="00C14A9A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</w:tcPr>
          <w:p w:rsidR="00C14A9A" w:rsidRPr="00C14A9A" w:rsidRDefault="00C14A9A" w:rsidP="00C14A9A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</w:tcPr>
          <w:p w:rsidR="00C14A9A" w:rsidRPr="00C14A9A" w:rsidRDefault="00C14A9A" w:rsidP="00C14A9A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</w:tcPr>
          <w:p w:rsidR="00C14A9A" w:rsidRPr="00C14A9A" w:rsidRDefault="00C14A9A" w:rsidP="00C14A9A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C14A9A" w:rsidRPr="00C14A9A" w:rsidRDefault="00C14A9A" w:rsidP="00C14A9A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4A9A">
              <w:rPr>
                <w:rFonts w:eastAsia="Calibri"/>
                <w:color w:val="000000"/>
                <w:sz w:val="24"/>
                <w:szCs w:val="24"/>
                <w:lang w:eastAsia="en-US"/>
              </w:rPr>
              <w:t>194,0</w:t>
            </w:r>
          </w:p>
        </w:tc>
        <w:tc>
          <w:tcPr>
            <w:tcW w:w="986" w:type="dxa"/>
          </w:tcPr>
          <w:p w:rsidR="00C14A9A" w:rsidRPr="00C14A9A" w:rsidRDefault="00C14A9A" w:rsidP="00C14A9A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4A9A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6" w:type="dxa"/>
          </w:tcPr>
          <w:p w:rsidR="00C14A9A" w:rsidRPr="00C14A9A" w:rsidRDefault="00C14A9A" w:rsidP="00C14A9A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4A9A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</w:tbl>
    <w:p w:rsidR="00C14A9A" w:rsidRPr="00C14A9A" w:rsidRDefault="00C14A9A" w:rsidP="00B71588"/>
    <w:p w:rsidR="00C14A9A" w:rsidRPr="00C14A9A" w:rsidRDefault="00C14A9A" w:rsidP="00C14A9A">
      <w:pPr>
        <w:ind w:left="5103"/>
        <w:jc w:val="right"/>
      </w:pPr>
    </w:p>
    <w:p w:rsidR="00C14A9A" w:rsidRPr="00C14A9A" w:rsidRDefault="00C14A9A" w:rsidP="00C14A9A">
      <w:pPr>
        <w:ind w:left="5103"/>
        <w:jc w:val="right"/>
      </w:pPr>
    </w:p>
    <w:p w:rsidR="00C14A9A" w:rsidRPr="00C14A9A" w:rsidRDefault="00C14A9A" w:rsidP="00C14A9A">
      <w:pPr>
        <w:ind w:left="5103"/>
        <w:jc w:val="right"/>
      </w:pPr>
      <w:r w:rsidRPr="00C14A9A">
        <w:t>Приложение № 6</w:t>
      </w:r>
    </w:p>
    <w:p w:rsidR="00C14A9A" w:rsidRPr="00C14A9A" w:rsidRDefault="00C14A9A" w:rsidP="00C14A9A">
      <w:pPr>
        <w:ind w:left="5103"/>
        <w:jc w:val="right"/>
      </w:pPr>
      <w:r w:rsidRPr="00C14A9A">
        <w:t xml:space="preserve"> к решению   сессии  </w:t>
      </w:r>
    </w:p>
    <w:p w:rsidR="00C14A9A" w:rsidRPr="00C14A9A" w:rsidRDefault="00C14A9A" w:rsidP="00C14A9A">
      <w:pPr>
        <w:ind w:left="5103"/>
        <w:jc w:val="right"/>
      </w:pPr>
      <w:r w:rsidRPr="00C14A9A">
        <w:t xml:space="preserve">Совета депутатов Новотроицкого сельсовета Северного района Новосибирской области </w:t>
      </w:r>
    </w:p>
    <w:p w:rsidR="00C14A9A" w:rsidRPr="00C14A9A" w:rsidRDefault="00C14A9A" w:rsidP="00C14A9A">
      <w:pPr>
        <w:ind w:left="5103"/>
        <w:jc w:val="right"/>
      </w:pPr>
      <w:r w:rsidRPr="00C14A9A">
        <w:t>«О местном бюджете Новотроицкого сельсовета Северного района Новосибирской области на 2025 год и на плановый период 2026 и 2027 годов»</w:t>
      </w:r>
    </w:p>
    <w:p w:rsidR="00C14A9A" w:rsidRPr="00C14A9A" w:rsidRDefault="00C14A9A" w:rsidP="00C14A9A">
      <w:pPr>
        <w:ind w:left="5103"/>
      </w:pPr>
    </w:p>
    <w:p w:rsidR="00C14A9A" w:rsidRPr="00C14A9A" w:rsidRDefault="00C14A9A" w:rsidP="00C14A9A">
      <w:pPr>
        <w:ind w:left="5103"/>
      </w:pPr>
    </w:p>
    <w:p w:rsidR="00C14A9A" w:rsidRPr="00C14A9A" w:rsidRDefault="00C14A9A" w:rsidP="00C14A9A">
      <w:pPr>
        <w:ind w:left="5103"/>
      </w:pPr>
    </w:p>
    <w:p w:rsidR="00C14A9A" w:rsidRPr="00C14A9A" w:rsidRDefault="00C14A9A" w:rsidP="00C14A9A">
      <w:pPr>
        <w:jc w:val="center"/>
        <w:rPr>
          <w:b/>
        </w:rPr>
      </w:pPr>
      <w:r w:rsidRPr="00C14A9A">
        <w:rPr>
          <w:b/>
        </w:rPr>
        <w:t xml:space="preserve">Распределение иных межбюджетных трансфертов местному бюджету района из местного бюджета Новотроицкого сельсовета Северного района </w:t>
      </w:r>
    </w:p>
    <w:p w:rsidR="00C14A9A" w:rsidRPr="00C14A9A" w:rsidRDefault="00C14A9A" w:rsidP="00C14A9A">
      <w:pPr>
        <w:jc w:val="center"/>
        <w:rPr>
          <w:b/>
        </w:rPr>
      </w:pPr>
      <w:r w:rsidRPr="00C14A9A">
        <w:rPr>
          <w:b/>
        </w:rPr>
        <w:t>Новосибирской области на 2025 год и плановый период 2026 и 2027 годы</w:t>
      </w: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  <w:r w:rsidRPr="00C14A9A">
        <w:t>тыс. рублей</w:t>
      </w:r>
    </w:p>
    <w:p w:rsidR="00C14A9A" w:rsidRPr="00C14A9A" w:rsidRDefault="00C14A9A" w:rsidP="00C14A9A">
      <w:pPr>
        <w:jc w:val="right"/>
      </w:pPr>
    </w:p>
    <w:tbl>
      <w:tblPr>
        <w:tblW w:w="87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820"/>
        <w:gridCol w:w="992"/>
        <w:gridCol w:w="992"/>
        <w:gridCol w:w="992"/>
      </w:tblGrid>
      <w:tr w:rsidR="00C14A9A" w:rsidRPr="00C14A9A" w:rsidTr="00C14A9A">
        <w:trPr>
          <w:trHeight w:val="529"/>
        </w:trPr>
        <w:tc>
          <w:tcPr>
            <w:tcW w:w="992" w:type="dxa"/>
          </w:tcPr>
          <w:p w:rsidR="00C14A9A" w:rsidRPr="00C14A9A" w:rsidRDefault="00C14A9A" w:rsidP="00C14A9A">
            <w:pPr>
              <w:rPr>
                <w:b/>
              </w:rPr>
            </w:pPr>
            <w:r w:rsidRPr="00C14A9A">
              <w:rPr>
                <w:b/>
              </w:rPr>
              <w:t>№</w:t>
            </w:r>
          </w:p>
          <w:p w:rsidR="00C14A9A" w:rsidRPr="00C14A9A" w:rsidRDefault="00C14A9A" w:rsidP="00C14A9A">
            <w:pPr>
              <w:rPr>
                <w:b/>
              </w:rPr>
            </w:pPr>
            <w:proofErr w:type="gramStart"/>
            <w:r w:rsidRPr="00C14A9A">
              <w:rPr>
                <w:b/>
              </w:rPr>
              <w:t>п</w:t>
            </w:r>
            <w:proofErr w:type="gramEnd"/>
            <w:r w:rsidRPr="00C14A9A">
              <w:rPr>
                <w:b/>
              </w:rPr>
              <w:t>/п</w:t>
            </w:r>
          </w:p>
        </w:tc>
        <w:tc>
          <w:tcPr>
            <w:tcW w:w="4820" w:type="dxa"/>
          </w:tcPr>
          <w:p w:rsidR="00C14A9A" w:rsidRPr="00C14A9A" w:rsidRDefault="00C14A9A" w:rsidP="00C14A9A">
            <w:pPr>
              <w:jc w:val="center"/>
              <w:rPr>
                <w:b/>
              </w:rPr>
            </w:pPr>
            <w:r w:rsidRPr="00C14A9A">
              <w:rPr>
                <w:b/>
              </w:rPr>
              <w:t>Наименование иных межбюджетных трансфертов</w:t>
            </w:r>
          </w:p>
        </w:tc>
        <w:tc>
          <w:tcPr>
            <w:tcW w:w="992" w:type="dxa"/>
          </w:tcPr>
          <w:p w:rsidR="00C14A9A" w:rsidRPr="00C14A9A" w:rsidRDefault="00C14A9A" w:rsidP="00C14A9A">
            <w:pPr>
              <w:jc w:val="center"/>
              <w:rPr>
                <w:b/>
              </w:rPr>
            </w:pPr>
            <w:r w:rsidRPr="00C14A9A">
              <w:rPr>
                <w:b/>
              </w:rPr>
              <w:t>Сумма</w:t>
            </w:r>
          </w:p>
          <w:p w:rsidR="00C14A9A" w:rsidRPr="00C14A9A" w:rsidRDefault="00C14A9A" w:rsidP="00C14A9A">
            <w:pPr>
              <w:jc w:val="center"/>
              <w:rPr>
                <w:b/>
              </w:rPr>
            </w:pPr>
            <w:r w:rsidRPr="00C14A9A">
              <w:rPr>
                <w:b/>
              </w:rPr>
              <w:t>2025 год</w:t>
            </w:r>
          </w:p>
        </w:tc>
        <w:tc>
          <w:tcPr>
            <w:tcW w:w="992" w:type="dxa"/>
          </w:tcPr>
          <w:p w:rsidR="00C14A9A" w:rsidRPr="00C14A9A" w:rsidRDefault="00C14A9A" w:rsidP="00C14A9A">
            <w:pPr>
              <w:jc w:val="center"/>
              <w:rPr>
                <w:b/>
              </w:rPr>
            </w:pPr>
            <w:r w:rsidRPr="00C14A9A">
              <w:rPr>
                <w:b/>
              </w:rPr>
              <w:t>Сумма</w:t>
            </w:r>
          </w:p>
          <w:p w:rsidR="00C14A9A" w:rsidRPr="00C14A9A" w:rsidRDefault="00C14A9A" w:rsidP="00C14A9A">
            <w:pPr>
              <w:jc w:val="center"/>
              <w:rPr>
                <w:b/>
              </w:rPr>
            </w:pPr>
            <w:r w:rsidRPr="00C14A9A">
              <w:rPr>
                <w:b/>
              </w:rPr>
              <w:t>2026 год</w:t>
            </w:r>
          </w:p>
        </w:tc>
        <w:tc>
          <w:tcPr>
            <w:tcW w:w="992" w:type="dxa"/>
          </w:tcPr>
          <w:p w:rsidR="00C14A9A" w:rsidRPr="00C14A9A" w:rsidRDefault="00C14A9A" w:rsidP="00C14A9A">
            <w:pPr>
              <w:jc w:val="center"/>
              <w:rPr>
                <w:b/>
              </w:rPr>
            </w:pPr>
            <w:r w:rsidRPr="00C14A9A">
              <w:rPr>
                <w:b/>
              </w:rPr>
              <w:t>Сумма</w:t>
            </w:r>
          </w:p>
          <w:p w:rsidR="00C14A9A" w:rsidRPr="00C14A9A" w:rsidRDefault="00C14A9A" w:rsidP="00C14A9A">
            <w:pPr>
              <w:jc w:val="center"/>
              <w:rPr>
                <w:b/>
              </w:rPr>
            </w:pPr>
            <w:r w:rsidRPr="00C14A9A">
              <w:rPr>
                <w:b/>
              </w:rPr>
              <w:t>2027 год</w:t>
            </w:r>
          </w:p>
        </w:tc>
      </w:tr>
      <w:tr w:rsidR="00C14A9A" w:rsidRPr="00C14A9A" w:rsidTr="00C14A9A">
        <w:trPr>
          <w:trHeight w:val="529"/>
        </w:trPr>
        <w:tc>
          <w:tcPr>
            <w:tcW w:w="992" w:type="dxa"/>
          </w:tcPr>
          <w:p w:rsidR="00C14A9A" w:rsidRPr="00C14A9A" w:rsidRDefault="00C14A9A" w:rsidP="00C14A9A">
            <w:r w:rsidRPr="00C14A9A">
              <w:t>1.</w:t>
            </w:r>
          </w:p>
        </w:tc>
        <w:tc>
          <w:tcPr>
            <w:tcW w:w="4820" w:type="dxa"/>
          </w:tcPr>
          <w:p w:rsidR="00C14A9A" w:rsidRPr="00C14A9A" w:rsidRDefault="00C14A9A" w:rsidP="00C14A9A">
            <w:r w:rsidRPr="00C14A9A">
              <w:t>Иные межбюджетные трансферты местному бюджету района из местного бюджета Новотроицкого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</w:t>
            </w:r>
          </w:p>
        </w:tc>
        <w:tc>
          <w:tcPr>
            <w:tcW w:w="992" w:type="dxa"/>
          </w:tcPr>
          <w:p w:rsidR="00C14A9A" w:rsidRPr="00C14A9A" w:rsidRDefault="00C14A9A" w:rsidP="00C14A9A">
            <w:pPr>
              <w:spacing w:after="200" w:line="276" w:lineRule="auto"/>
              <w:jc w:val="center"/>
            </w:pPr>
            <w:r w:rsidRPr="00C14A9A">
              <w:t>30,0</w:t>
            </w:r>
          </w:p>
        </w:tc>
        <w:tc>
          <w:tcPr>
            <w:tcW w:w="992" w:type="dxa"/>
          </w:tcPr>
          <w:p w:rsidR="00C14A9A" w:rsidRPr="00C14A9A" w:rsidRDefault="00C14A9A" w:rsidP="00C14A9A">
            <w:pPr>
              <w:spacing w:after="200" w:line="276" w:lineRule="auto"/>
              <w:jc w:val="center"/>
            </w:pPr>
            <w:r w:rsidRPr="00C14A9A">
              <w:t>30,0</w:t>
            </w:r>
          </w:p>
        </w:tc>
        <w:tc>
          <w:tcPr>
            <w:tcW w:w="992" w:type="dxa"/>
          </w:tcPr>
          <w:p w:rsidR="00C14A9A" w:rsidRPr="00C14A9A" w:rsidRDefault="00C14A9A" w:rsidP="00C14A9A">
            <w:pPr>
              <w:spacing w:after="200" w:line="276" w:lineRule="auto"/>
              <w:jc w:val="center"/>
            </w:pPr>
            <w:r w:rsidRPr="00C14A9A">
              <w:t>30,0</w:t>
            </w:r>
          </w:p>
        </w:tc>
      </w:tr>
      <w:tr w:rsidR="00C14A9A" w:rsidRPr="00C14A9A" w:rsidTr="00C14A9A">
        <w:trPr>
          <w:trHeight w:val="529"/>
        </w:trPr>
        <w:tc>
          <w:tcPr>
            <w:tcW w:w="992" w:type="dxa"/>
          </w:tcPr>
          <w:p w:rsidR="00C14A9A" w:rsidRPr="00C14A9A" w:rsidRDefault="00C14A9A" w:rsidP="00C14A9A">
            <w:r w:rsidRPr="00C14A9A">
              <w:t xml:space="preserve">2. </w:t>
            </w:r>
          </w:p>
        </w:tc>
        <w:tc>
          <w:tcPr>
            <w:tcW w:w="4820" w:type="dxa"/>
          </w:tcPr>
          <w:p w:rsidR="00C14A9A" w:rsidRPr="00C14A9A" w:rsidRDefault="00C14A9A" w:rsidP="00C14A9A">
            <w:r w:rsidRPr="00C14A9A">
              <w:t>Иные межбюджетные трансферты местному бюджету района из местного бюджета Новотроицкого сельсовета Северного района Новосибирской области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92" w:type="dxa"/>
          </w:tcPr>
          <w:p w:rsidR="00C14A9A" w:rsidRPr="00C14A9A" w:rsidRDefault="00C14A9A" w:rsidP="00C14A9A">
            <w:pPr>
              <w:jc w:val="center"/>
            </w:pPr>
            <w:r w:rsidRPr="00C14A9A">
              <w:t>54,0</w:t>
            </w:r>
          </w:p>
        </w:tc>
        <w:tc>
          <w:tcPr>
            <w:tcW w:w="992" w:type="dxa"/>
          </w:tcPr>
          <w:p w:rsidR="00C14A9A" w:rsidRPr="00C14A9A" w:rsidRDefault="00C14A9A" w:rsidP="00C14A9A">
            <w:pPr>
              <w:jc w:val="center"/>
            </w:pPr>
            <w:r w:rsidRPr="00C14A9A">
              <w:t>0,0</w:t>
            </w:r>
          </w:p>
        </w:tc>
        <w:tc>
          <w:tcPr>
            <w:tcW w:w="992" w:type="dxa"/>
          </w:tcPr>
          <w:p w:rsidR="00C14A9A" w:rsidRPr="00C14A9A" w:rsidRDefault="00C14A9A" w:rsidP="00C14A9A">
            <w:pPr>
              <w:jc w:val="center"/>
            </w:pPr>
            <w:r w:rsidRPr="00C14A9A">
              <w:t>0,0</w:t>
            </w:r>
          </w:p>
        </w:tc>
      </w:tr>
      <w:tr w:rsidR="00C14A9A" w:rsidRPr="00C14A9A" w:rsidTr="00C14A9A">
        <w:trPr>
          <w:trHeight w:val="273"/>
        </w:trPr>
        <w:tc>
          <w:tcPr>
            <w:tcW w:w="992" w:type="dxa"/>
          </w:tcPr>
          <w:p w:rsidR="00C14A9A" w:rsidRPr="00C14A9A" w:rsidRDefault="00C14A9A" w:rsidP="00C14A9A"/>
        </w:tc>
        <w:tc>
          <w:tcPr>
            <w:tcW w:w="4820" w:type="dxa"/>
          </w:tcPr>
          <w:p w:rsidR="00C14A9A" w:rsidRPr="00C14A9A" w:rsidRDefault="00C14A9A" w:rsidP="00C14A9A">
            <w:pPr>
              <w:rPr>
                <w:b/>
              </w:rPr>
            </w:pPr>
            <w:r w:rsidRPr="00C14A9A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C14A9A" w:rsidRPr="00C14A9A" w:rsidRDefault="00C14A9A" w:rsidP="00C14A9A">
            <w:pPr>
              <w:jc w:val="center"/>
              <w:rPr>
                <w:b/>
              </w:rPr>
            </w:pPr>
            <w:r w:rsidRPr="00C14A9A">
              <w:rPr>
                <w:b/>
              </w:rPr>
              <w:t>84,0</w:t>
            </w:r>
          </w:p>
        </w:tc>
        <w:tc>
          <w:tcPr>
            <w:tcW w:w="992" w:type="dxa"/>
          </w:tcPr>
          <w:p w:rsidR="00C14A9A" w:rsidRPr="00C14A9A" w:rsidRDefault="00C14A9A" w:rsidP="00C14A9A">
            <w:pPr>
              <w:jc w:val="center"/>
              <w:rPr>
                <w:b/>
              </w:rPr>
            </w:pPr>
            <w:r w:rsidRPr="00C14A9A">
              <w:rPr>
                <w:b/>
              </w:rPr>
              <w:t>30,0</w:t>
            </w:r>
          </w:p>
        </w:tc>
        <w:tc>
          <w:tcPr>
            <w:tcW w:w="992" w:type="dxa"/>
          </w:tcPr>
          <w:p w:rsidR="00C14A9A" w:rsidRPr="00C14A9A" w:rsidRDefault="00C14A9A" w:rsidP="00C14A9A">
            <w:pPr>
              <w:jc w:val="center"/>
              <w:rPr>
                <w:b/>
              </w:rPr>
            </w:pPr>
            <w:r w:rsidRPr="00C14A9A">
              <w:rPr>
                <w:b/>
              </w:rPr>
              <w:t>30,0</w:t>
            </w:r>
          </w:p>
        </w:tc>
      </w:tr>
    </w:tbl>
    <w:p w:rsidR="00C14A9A" w:rsidRPr="00C14A9A" w:rsidRDefault="00C14A9A" w:rsidP="00B71588"/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  <w:r w:rsidRPr="00C14A9A">
        <w:t>Приложение № 7</w:t>
      </w:r>
    </w:p>
    <w:p w:rsidR="00C14A9A" w:rsidRPr="00C14A9A" w:rsidRDefault="00C14A9A" w:rsidP="00C14A9A">
      <w:pPr>
        <w:jc w:val="right"/>
      </w:pPr>
      <w:r w:rsidRPr="00C14A9A">
        <w:t xml:space="preserve">к решению  </w:t>
      </w:r>
    </w:p>
    <w:p w:rsidR="00C14A9A" w:rsidRPr="00C14A9A" w:rsidRDefault="00C14A9A" w:rsidP="00C14A9A">
      <w:pPr>
        <w:jc w:val="right"/>
      </w:pPr>
      <w:r w:rsidRPr="00C14A9A">
        <w:t xml:space="preserve">                                                                      Совета депутатов Новотроицкого сельсовета </w:t>
      </w:r>
    </w:p>
    <w:p w:rsidR="00C14A9A" w:rsidRPr="00C14A9A" w:rsidRDefault="00C14A9A" w:rsidP="00C14A9A">
      <w:pPr>
        <w:jc w:val="right"/>
      </w:pPr>
      <w:r w:rsidRPr="00C14A9A">
        <w:t xml:space="preserve">                                                                      Северного района  Новосибирской области </w:t>
      </w:r>
    </w:p>
    <w:p w:rsidR="00C14A9A" w:rsidRPr="00C14A9A" w:rsidRDefault="00C14A9A" w:rsidP="00C14A9A">
      <w:pPr>
        <w:jc w:val="right"/>
      </w:pPr>
      <w:r w:rsidRPr="00C14A9A">
        <w:t xml:space="preserve">                                                                      «О местном бюджете  Новотроицкого</w:t>
      </w:r>
    </w:p>
    <w:p w:rsidR="00C14A9A" w:rsidRPr="00C14A9A" w:rsidRDefault="00C14A9A" w:rsidP="00C14A9A">
      <w:pPr>
        <w:jc w:val="right"/>
      </w:pPr>
      <w:r w:rsidRPr="00C14A9A">
        <w:t xml:space="preserve">                                                                      сельсовета Северного района </w:t>
      </w:r>
    </w:p>
    <w:p w:rsidR="00C14A9A" w:rsidRPr="00C14A9A" w:rsidRDefault="00C14A9A" w:rsidP="00C14A9A">
      <w:pPr>
        <w:jc w:val="right"/>
      </w:pPr>
      <w:r w:rsidRPr="00C14A9A">
        <w:t xml:space="preserve">                                                                      Новосибирской области на 2025 год и </w:t>
      </w:r>
    </w:p>
    <w:p w:rsidR="00C14A9A" w:rsidRPr="00C14A9A" w:rsidRDefault="00C14A9A" w:rsidP="00C14A9A">
      <w:pPr>
        <w:jc w:val="right"/>
      </w:pPr>
      <w:r w:rsidRPr="00C14A9A">
        <w:t xml:space="preserve">                                                                      плановый период 2026 и 2027 годов»</w:t>
      </w:r>
    </w:p>
    <w:p w:rsidR="00C14A9A" w:rsidRPr="00C14A9A" w:rsidRDefault="00C14A9A" w:rsidP="00C14A9A">
      <w:pPr>
        <w:tabs>
          <w:tab w:val="right" w:pos="9355"/>
        </w:tabs>
        <w:rPr>
          <w:b/>
        </w:rPr>
      </w:pPr>
      <w:r w:rsidRPr="00C14A9A">
        <w:rPr>
          <w:b/>
        </w:rPr>
        <w:t xml:space="preserve">                                                                                                                            </w:t>
      </w:r>
      <w:r w:rsidRPr="00C14A9A">
        <w:rPr>
          <w:b/>
        </w:rPr>
        <w:tab/>
      </w:r>
    </w:p>
    <w:p w:rsidR="00C14A9A" w:rsidRPr="00C14A9A" w:rsidRDefault="00C14A9A" w:rsidP="00C14A9A">
      <w:pPr>
        <w:rPr>
          <w:b/>
        </w:rPr>
      </w:pPr>
    </w:p>
    <w:p w:rsidR="00C14A9A" w:rsidRPr="00C14A9A" w:rsidRDefault="00C14A9A" w:rsidP="00C14A9A">
      <w:pPr>
        <w:jc w:val="center"/>
        <w:rPr>
          <w:b/>
        </w:rPr>
      </w:pPr>
      <w:r w:rsidRPr="00C14A9A">
        <w:rPr>
          <w:b/>
        </w:rPr>
        <w:t>И С Т О Ч Н И К И</w:t>
      </w:r>
    </w:p>
    <w:p w:rsidR="00C14A9A" w:rsidRPr="00C14A9A" w:rsidRDefault="00C14A9A" w:rsidP="00C14A9A">
      <w:pPr>
        <w:jc w:val="center"/>
        <w:rPr>
          <w:b/>
        </w:rPr>
      </w:pPr>
      <w:r w:rsidRPr="00C14A9A">
        <w:rPr>
          <w:b/>
        </w:rPr>
        <w:t>финансирования дефицита местного бюджета</w:t>
      </w:r>
    </w:p>
    <w:p w:rsidR="00C14A9A" w:rsidRPr="00C14A9A" w:rsidRDefault="00C14A9A" w:rsidP="00C14A9A">
      <w:pPr>
        <w:jc w:val="center"/>
        <w:rPr>
          <w:b/>
        </w:rPr>
      </w:pPr>
      <w:r w:rsidRPr="00C14A9A">
        <w:rPr>
          <w:b/>
        </w:rPr>
        <w:t>на 2025 год и на плановый период 2026-2027 год</w:t>
      </w:r>
    </w:p>
    <w:p w:rsidR="00C14A9A" w:rsidRPr="00C14A9A" w:rsidRDefault="00C14A9A" w:rsidP="00C14A9A">
      <w:pPr>
        <w:jc w:val="right"/>
      </w:pPr>
      <w:proofErr w:type="spellStart"/>
      <w:r w:rsidRPr="00C14A9A">
        <w:t>Тыс</w:t>
      </w:r>
      <w:proofErr w:type="gramStart"/>
      <w:r w:rsidRPr="00C14A9A">
        <w:t>.р</w:t>
      </w:r>
      <w:proofErr w:type="gramEnd"/>
      <w:r w:rsidRPr="00C14A9A">
        <w:t>уб</w:t>
      </w:r>
      <w:proofErr w:type="spellEnd"/>
      <w:r w:rsidRPr="00C14A9A">
        <w:t>.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543"/>
        <w:gridCol w:w="1276"/>
        <w:gridCol w:w="1134"/>
        <w:gridCol w:w="1134"/>
      </w:tblGrid>
      <w:tr w:rsidR="00C14A9A" w:rsidRPr="00C14A9A" w:rsidTr="00C14A9A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 xml:space="preserve">Наименование </w:t>
            </w:r>
            <w:proofErr w:type="gramStart"/>
            <w:r w:rsidRPr="00C14A9A">
              <w:rPr>
                <w:b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Сумма</w:t>
            </w:r>
          </w:p>
          <w:p w:rsidR="00C14A9A" w:rsidRPr="00C14A9A" w:rsidRDefault="00C14A9A" w:rsidP="00C14A9A">
            <w:pPr>
              <w:jc w:val="center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Сумма</w:t>
            </w:r>
          </w:p>
          <w:p w:rsidR="00C14A9A" w:rsidRPr="00C14A9A" w:rsidRDefault="00C14A9A" w:rsidP="00C14A9A">
            <w:pPr>
              <w:jc w:val="center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Сумма</w:t>
            </w:r>
          </w:p>
          <w:p w:rsidR="00C14A9A" w:rsidRPr="00C14A9A" w:rsidRDefault="00C14A9A" w:rsidP="00C14A9A">
            <w:pPr>
              <w:jc w:val="center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2027 год</w:t>
            </w:r>
          </w:p>
        </w:tc>
      </w:tr>
      <w:tr w:rsidR="00C14A9A" w:rsidRPr="00C14A9A" w:rsidTr="00C14A9A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A9A" w:rsidRPr="00C14A9A" w:rsidRDefault="00C14A9A" w:rsidP="00C14A9A">
            <w:pPr>
              <w:spacing w:line="276" w:lineRule="auto"/>
              <w:jc w:val="center"/>
              <w:rPr>
                <w:lang w:eastAsia="en-US"/>
              </w:rPr>
            </w:pPr>
            <w:r w:rsidRPr="00C14A9A">
              <w:rPr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A9A" w:rsidRPr="00C14A9A" w:rsidRDefault="00C14A9A" w:rsidP="00C14A9A">
            <w:pPr>
              <w:spacing w:line="276" w:lineRule="auto"/>
              <w:jc w:val="center"/>
              <w:rPr>
                <w:lang w:eastAsia="en-US"/>
              </w:rPr>
            </w:pPr>
            <w:r w:rsidRPr="00C14A9A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A9A" w:rsidRPr="00C14A9A" w:rsidRDefault="00C14A9A" w:rsidP="00C14A9A">
            <w:pPr>
              <w:spacing w:line="276" w:lineRule="auto"/>
              <w:jc w:val="center"/>
              <w:rPr>
                <w:lang w:eastAsia="en-US"/>
              </w:rPr>
            </w:pPr>
            <w:r w:rsidRPr="00C14A9A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jc w:val="center"/>
              <w:rPr>
                <w:lang w:eastAsia="en-US"/>
              </w:rPr>
            </w:pPr>
            <w:r w:rsidRPr="00C14A9A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jc w:val="center"/>
              <w:rPr>
                <w:lang w:eastAsia="en-US"/>
              </w:rPr>
            </w:pPr>
            <w:r w:rsidRPr="00C14A9A">
              <w:rPr>
                <w:lang w:eastAsia="en-US"/>
              </w:rPr>
              <w:t>5</w:t>
            </w:r>
          </w:p>
        </w:tc>
      </w:tr>
      <w:tr w:rsidR="00C14A9A" w:rsidRPr="00C14A9A" w:rsidTr="00C14A9A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jc w:val="center"/>
              <w:rPr>
                <w:lang w:eastAsia="en-US"/>
              </w:rPr>
            </w:pPr>
            <w:r w:rsidRPr="00C14A9A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jc w:val="center"/>
              <w:rPr>
                <w:lang w:eastAsia="en-US"/>
              </w:rPr>
            </w:pPr>
            <w:r w:rsidRPr="00C14A9A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jc w:val="center"/>
              <w:rPr>
                <w:lang w:eastAsia="en-US"/>
              </w:rPr>
            </w:pPr>
            <w:r w:rsidRPr="00C14A9A">
              <w:rPr>
                <w:lang w:eastAsia="en-US"/>
              </w:rPr>
              <w:t>0</w:t>
            </w:r>
          </w:p>
        </w:tc>
      </w:tr>
      <w:tr w:rsidR="00C14A9A" w:rsidRPr="00C14A9A" w:rsidTr="00C14A9A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000 01 03 00 00 00 0000 000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jc w:val="center"/>
              <w:rPr>
                <w:lang w:eastAsia="en-US"/>
              </w:rPr>
            </w:pPr>
            <w:r w:rsidRPr="00C14A9A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jc w:val="center"/>
              <w:rPr>
                <w:lang w:eastAsia="en-US"/>
              </w:rPr>
            </w:pPr>
            <w:r w:rsidRPr="00C14A9A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jc w:val="center"/>
              <w:rPr>
                <w:lang w:eastAsia="en-US"/>
              </w:rPr>
            </w:pPr>
            <w:r w:rsidRPr="00C14A9A">
              <w:rPr>
                <w:lang w:eastAsia="en-US"/>
              </w:rPr>
              <w:t>0</w:t>
            </w:r>
          </w:p>
        </w:tc>
      </w:tr>
      <w:tr w:rsidR="00C14A9A" w:rsidRPr="00C14A9A" w:rsidTr="00C14A9A">
        <w:trPr>
          <w:trHeight w:val="11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lastRenderedPageBreak/>
              <w:t>000 01 03 01 00 10 0000 710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14A9A">
              <w:t>Привлечение кредитов из других бюджетов бюджетной системы Российской Федерации бюджетами сельских поселений в валюте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A9A" w:rsidRPr="00C14A9A" w:rsidRDefault="00C14A9A" w:rsidP="00C14A9A">
            <w:pPr>
              <w:spacing w:line="276" w:lineRule="auto"/>
              <w:jc w:val="center"/>
              <w:rPr>
                <w:lang w:eastAsia="en-US"/>
              </w:rPr>
            </w:pPr>
            <w:r w:rsidRPr="00C14A9A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jc w:val="center"/>
              <w:rPr>
                <w:lang w:eastAsia="en-US"/>
              </w:rPr>
            </w:pPr>
            <w:r w:rsidRPr="00C14A9A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jc w:val="center"/>
              <w:rPr>
                <w:lang w:eastAsia="en-US"/>
              </w:rPr>
            </w:pPr>
            <w:r w:rsidRPr="00C14A9A">
              <w:rPr>
                <w:lang w:eastAsia="en-US"/>
              </w:rPr>
              <w:t>0</w:t>
            </w:r>
          </w:p>
        </w:tc>
      </w:tr>
      <w:tr w:rsidR="00C14A9A" w:rsidRPr="00C14A9A" w:rsidTr="00C14A9A">
        <w:trPr>
          <w:trHeight w:val="11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000 01 03 01 00 10 0000 810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</w:pPr>
            <w:r w:rsidRPr="00C14A9A">
              <w:t>Погашение бюджетами сельских поселений кредитов из других бюджетов бюджетной системы Российской Федерации в валюте РФ</w:t>
            </w:r>
          </w:p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A9A" w:rsidRPr="00C14A9A" w:rsidRDefault="00C14A9A" w:rsidP="00C14A9A">
            <w:pPr>
              <w:spacing w:line="276" w:lineRule="auto"/>
              <w:jc w:val="center"/>
              <w:rPr>
                <w:lang w:eastAsia="en-US"/>
              </w:rPr>
            </w:pPr>
            <w:r w:rsidRPr="00C14A9A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jc w:val="center"/>
              <w:rPr>
                <w:lang w:eastAsia="en-US"/>
              </w:rPr>
            </w:pPr>
            <w:r w:rsidRPr="00C14A9A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jc w:val="center"/>
              <w:rPr>
                <w:lang w:eastAsia="en-US"/>
              </w:rPr>
            </w:pPr>
            <w:r w:rsidRPr="00C14A9A">
              <w:rPr>
                <w:lang w:eastAsia="en-US"/>
              </w:rPr>
              <w:t>0</w:t>
            </w:r>
          </w:p>
        </w:tc>
      </w:tr>
      <w:tr w:rsidR="00C14A9A" w:rsidRPr="00C14A9A" w:rsidTr="00C14A9A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A9A" w:rsidRPr="00C14A9A" w:rsidRDefault="00C14A9A" w:rsidP="00C14A9A">
            <w:pPr>
              <w:spacing w:line="276" w:lineRule="auto"/>
              <w:jc w:val="center"/>
              <w:rPr>
                <w:lang w:eastAsia="en-US"/>
              </w:rPr>
            </w:pPr>
            <w:r w:rsidRPr="00C14A9A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jc w:val="center"/>
              <w:rPr>
                <w:lang w:eastAsia="en-US"/>
              </w:rPr>
            </w:pPr>
            <w:r w:rsidRPr="00C14A9A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jc w:val="center"/>
              <w:rPr>
                <w:lang w:eastAsia="en-US"/>
              </w:rPr>
            </w:pPr>
            <w:r w:rsidRPr="00C14A9A">
              <w:rPr>
                <w:lang w:eastAsia="en-US"/>
              </w:rPr>
              <w:t>0</w:t>
            </w:r>
          </w:p>
        </w:tc>
      </w:tr>
      <w:tr w:rsidR="00C14A9A" w:rsidRPr="00C14A9A" w:rsidTr="00C14A9A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b/>
                <w:bCs/>
                <w:lang w:eastAsia="en-US"/>
              </w:rPr>
            </w:pPr>
            <w:r w:rsidRPr="00C14A9A">
              <w:rPr>
                <w:b/>
                <w:bCs/>
                <w:lang w:eastAsia="en-US"/>
              </w:rPr>
              <w:t>000 01 00 0000 00 0000 000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b/>
                <w:bCs/>
                <w:lang w:eastAsia="en-US"/>
              </w:rPr>
            </w:pPr>
            <w:r w:rsidRPr="00C14A9A">
              <w:rPr>
                <w:b/>
                <w:bCs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14A9A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14A9A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14A9A">
              <w:rPr>
                <w:b/>
                <w:bCs/>
                <w:lang w:eastAsia="en-US"/>
              </w:rPr>
              <w:t>0</w:t>
            </w:r>
          </w:p>
        </w:tc>
      </w:tr>
      <w:tr w:rsidR="00C14A9A" w:rsidRPr="00C14A9A" w:rsidTr="00C14A9A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b/>
                <w:bCs/>
                <w:lang w:eastAsia="en-US"/>
              </w:rPr>
            </w:pPr>
            <w:r w:rsidRPr="00C14A9A">
              <w:rPr>
                <w:b/>
                <w:bCs/>
                <w:lang w:eastAsia="en-US"/>
              </w:rPr>
              <w:t>000 01 05 0000 00 0000 000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b/>
                <w:bCs/>
                <w:lang w:eastAsia="en-US"/>
              </w:rPr>
            </w:pPr>
            <w:r w:rsidRPr="00C14A9A">
              <w:rPr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14A9A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14A9A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14A9A">
              <w:rPr>
                <w:b/>
                <w:bCs/>
                <w:lang w:eastAsia="en-US"/>
              </w:rPr>
              <w:t>0</w:t>
            </w:r>
          </w:p>
        </w:tc>
      </w:tr>
      <w:tr w:rsidR="00C14A9A" w:rsidRPr="00C14A9A" w:rsidTr="00C14A9A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b/>
                <w:bCs/>
                <w:lang w:eastAsia="en-US"/>
              </w:rPr>
            </w:pPr>
            <w:r w:rsidRPr="00C14A9A">
              <w:rPr>
                <w:b/>
                <w:bCs/>
                <w:lang w:eastAsia="en-US"/>
              </w:rPr>
              <w:t>000 01 05 0000 00 0000 500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b/>
                <w:bCs/>
                <w:lang w:eastAsia="en-US"/>
              </w:rPr>
            </w:pPr>
            <w:r w:rsidRPr="00C14A9A">
              <w:rPr>
                <w:b/>
                <w:bCs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-9712,5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-2582,5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-3001,2</w:t>
            </w:r>
          </w:p>
        </w:tc>
      </w:tr>
      <w:tr w:rsidR="00C14A9A" w:rsidRPr="00C14A9A" w:rsidTr="00C14A9A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000 01 05 0201 10 0000 510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lang w:eastAsia="en-US"/>
              </w:rPr>
            </w:pPr>
            <w:r w:rsidRPr="00C14A9A"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jc w:val="center"/>
              <w:rPr>
                <w:lang w:eastAsia="en-US"/>
              </w:rPr>
            </w:pPr>
            <w:r w:rsidRPr="00C14A9A">
              <w:rPr>
                <w:lang w:eastAsia="en-US"/>
              </w:rPr>
              <w:t>-9712,5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jc w:val="center"/>
              <w:rPr>
                <w:lang w:eastAsia="en-US"/>
              </w:rPr>
            </w:pPr>
            <w:r w:rsidRPr="00C14A9A">
              <w:rPr>
                <w:lang w:eastAsia="en-US"/>
              </w:rPr>
              <w:t>-</w:t>
            </w:r>
            <w:r w:rsidRPr="00C14A9A">
              <w:rPr>
                <w:b/>
                <w:lang w:eastAsia="en-US"/>
              </w:rPr>
              <w:t>2582,5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jc w:val="center"/>
              <w:rPr>
                <w:lang w:eastAsia="en-US"/>
              </w:rPr>
            </w:pPr>
            <w:r w:rsidRPr="00C14A9A">
              <w:rPr>
                <w:lang w:eastAsia="en-US"/>
              </w:rPr>
              <w:t>-</w:t>
            </w:r>
            <w:r w:rsidRPr="00C14A9A">
              <w:rPr>
                <w:b/>
                <w:lang w:eastAsia="en-US"/>
              </w:rPr>
              <w:t>3001,2</w:t>
            </w:r>
          </w:p>
        </w:tc>
      </w:tr>
      <w:tr w:rsidR="00C14A9A" w:rsidRPr="00C14A9A" w:rsidTr="00C14A9A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b/>
                <w:bCs/>
                <w:lang w:eastAsia="en-US"/>
              </w:rPr>
            </w:pPr>
            <w:r w:rsidRPr="00C14A9A">
              <w:rPr>
                <w:b/>
                <w:bCs/>
                <w:lang w:eastAsia="en-US"/>
              </w:rPr>
              <w:t>000 01 05 0000 00 0000 600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b/>
                <w:bCs/>
                <w:lang w:eastAsia="en-US"/>
              </w:rPr>
            </w:pPr>
            <w:r w:rsidRPr="00C14A9A">
              <w:rPr>
                <w:b/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14A9A">
              <w:rPr>
                <w:b/>
                <w:lang w:eastAsia="en-US"/>
              </w:rPr>
              <w:t>9712,5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r w:rsidRPr="00C14A9A">
              <w:rPr>
                <w:b/>
                <w:lang w:eastAsia="en-US"/>
              </w:rPr>
              <w:t>2582,5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r w:rsidRPr="00C14A9A">
              <w:rPr>
                <w:b/>
                <w:lang w:eastAsia="en-US"/>
              </w:rPr>
              <w:t>3001,2</w:t>
            </w:r>
          </w:p>
        </w:tc>
      </w:tr>
      <w:tr w:rsidR="00C14A9A" w:rsidRPr="00C14A9A" w:rsidTr="00C14A9A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b/>
                <w:bCs/>
                <w:lang w:eastAsia="en-US"/>
              </w:rPr>
            </w:pPr>
            <w:r w:rsidRPr="00C14A9A">
              <w:rPr>
                <w:b/>
                <w:bCs/>
                <w:lang w:eastAsia="en-US"/>
              </w:rPr>
              <w:t>000 01 05 0201 10 0000 610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line="276" w:lineRule="auto"/>
              <w:rPr>
                <w:b/>
                <w:bCs/>
                <w:lang w:eastAsia="en-US"/>
              </w:rPr>
            </w:pPr>
            <w:r w:rsidRPr="00C14A9A">
              <w:rPr>
                <w:b/>
                <w:bCs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line="276" w:lineRule="auto"/>
              <w:jc w:val="center"/>
              <w:rPr>
                <w:lang w:eastAsia="en-US"/>
              </w:rPr>
            </w:pPr>
            <w:r w:rsidRPr="00C14A9A">
              <w:rPr>
                <w:lang w:eastAsia="en-US"/>
              </w:rPr>
              <w:t>9712,5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r w:rsidRPr="00C14A9A">
              <w:rPr>
                <w:b/>
                <w:lang w:eastAsia="en-US"/>
              </w:rPr>
              <w:t>2582,5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r w:rsidRPr="00C14A9A">
              <w:rPr>
                <w:b/>
                <w:lang w:eastAsia="en-US"/>
              </w:rPr>
              <w:t>3001,2</w:t>
            </w:r>
          </w:p>
        </w:tc>
      </w:tr>
    </w:tbl>
    <w:p w:rsidR="00C14A9A" w:rsidRPr="00C14A9A" w:rsidRDefault="00C14A9A" w:rsidP="00B71588">
      <w:pPr>
        <w:rPr>
          <w:color w:val="000000"/>
        </w:rPr>
      </w:pPr>
    </w:p>
    <w:p w:rsidR="00C14A9A" w:rsidRPr="00C14A9A" w:rsidRDefault="00C14A9A" w:rsidP="00C14A9A">
      <w:pPr>
        <w:ind w:left="5220"/>
        <w:jc w:val="right"/>
        <w:rPr>
          <w:color w:val="000000"/>
        </w:rPr>
      </w:pPr>
    </w:p>
    <w:p w:rsidR="00C14A9A" w:rsidRPr="00C14A9A" w:rsidRDefault="00C14A9A" w:rsidP="00C14A9A">
      <w:pPr>
        <w:ind w:left="5220"/>
        <w:jc w:val="right"/>
        <w:rPr>
          <w:color w:val="000000"/>
        </w:rPr>
      </w:pPr>
    </w:p>
    <w:p w:rsidR="00C14A9A" w:rsidRPr="00C14A9A" w:rsidRDefault="00C14A9A" w:rsidP="00C14A9A">
      <w:pPr>
        <w:ind w:left="5220"/>
        <w:jc w:val="right"/>
        <w:rPr>
          <w:color w:val="000000"/>
        </w:rPr>
      </w:pPr>
      <w:r w:rsidRPr="00C14A9A">
        <w:rPr>
          <w:color w:val="000000"/>
        </w:rPr>
        <w:t>Приложение № 8</w:t>
      </w:r>
    </w:p>
    <w:p w:rsidR="00C14A9A" w:rsidRPr="00C14A9A" w:rsidRDefault="00C14A9A" w:rsidP="00C14A9A">
      <w:pPr>
        <w:spacing w:line="360" w:lineRule="auto"/>
        <w:jc w:val="right"/>
      </w:pPr>
      <w:r w:rsidRPr="00C14A9A">
        <w:t xml:space="preserve">к решению  </w:t>
      </w:r>
    </w:p>
    <w:p w:rsidR="00C14A9A" w:rsidRPr="00C14A9A" w:rsidRDefault="00C14A9A" w:rsidP="00C14A9A">
      <w:pPr>
        <w:jc w:val="right"/>
      </w:pPr>
      <w:r w:rsidRPr="00C14A9A">
        <w:t xml:space="preserve">                                                                      Совета депутатов Новотроицкого сельсовета </w:t>
      </w:r>
    </w:p>
    <w:p w:rsidR="00C14A9A" w:rsidRPr="00C14A9A" w:rsidRDefault="00C14A9A" w:rsidP="00C14A9A">
      <w:pPr>
        <w:jc w:val="right"/>
      </w:pPr>
      <w:r w:rsidRPr="00C14A9A">
        <w:t xml:space="preserve">                                                                      Северного района  Новосибирской области </w:t>
      </w:r>
    </w:p>
    <w:p w:rsidR="00C14A9A" w:rsidRPr="00C14A9A" w:rsidRDefault="00C14A9A" w:rsidP="00C14A9A">
      <w:pPr>
        <w:jc w:val="right"/>
      </w:pPr>
      <w:r w:rsidRPr="00C14A9A">
        <w:t xml:space="preserve">                                                                      «О местном бюджете  Новотроицкого</w:t>
      </w:r>
    </w:p>
    <w:p w:rsidR="00C14A9A" w:rsidRPr="00C14A9A" w:rsidRDefault="00C14A9A" w:rsidP="00C14A9A">
      <w:pPr>
        <w:jc w:val="right"/>
      </w:pPr>
      <w:r w:rsidRPr="00C14A9A">
        <w:t xml:space="preserve">                                                                      сельсовета Северного района </w:t>
      </w:r>
    </w:p>
    <w:p w:rsidR="00C14A9A" w:rsidRPr="00C14A9A" w:rsidRDefault="00C14A9A" w:rsidP="00C14A9A">
      <w:pPr>
        <w:jc w:val="right"/>
      </w:pPr>
      <w:r w:rsidRPr="00C14A9A">
        <w:t xml:space="preserve">                                                                      Новосибирской области на 2025 год и </w:t>
      </w:r>
    </w:p>
    <w:p w:rsidR="00C14A9A" w:rsidRPr="00C14A9A" w:rsidRDefault="00C14A9A" w:rsidP="00C14A9A">
      <w:pPr>
        <w:jc w:val="right"/>
      </w:pPr>
      <w:r w:rsidRPr="00C14A9A">
        <w:t xml:space="preserve">                                                                      плановый период 2026 и 2027 годов»</w:t>
      </w: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center"/>
        <w:rPr>
          <w:b/>
        </w:rPr>
      </w:pPr>
      <w:r w:rsidRPr="00C14A9A">
        <w:rPr>
          <w:b/>
        </w:rPr>
        <w:t>Программа муниципальных внутренних заимствований Новотроицкого сельсовета Северного района Новосибирской области на 2025 год и               плановый период 2026 и 2027  годов</w:t>
      </w:r>
    </w:p>
    <w:p w:rsidR="00C14A9A" w:rsidRPr="00C14A9A" w:rsidRDefault="00C14A9A" w:rsidP="00C14A9A">
      <w:pPr>
        <w:jc w:val="center"/>
        <w:rPr>
          <w:b/>
        </w:rPr>
      </w:pPr>
    </w:p>
    <w:p w:rsidR="00C14A9A" w:rsidRPr="00C14A9A" w:rsidRDefault="00C14A9A" w:rsidP="00C14A9A">
      <w:pPr>
        <w:jc w:val="center"/>
        <w:rPr>
          <w:b/>
        </w:rPr>
      </w:pPr>
    </w:p>
    <w:p w:rsidR="00C14A9A" w:rsidRPr="00C14A9A" w:rsidRDefault="00C14A9A" w:rsidP="00C14A9A">
      <w:pPr>
        <w:jc w:val="right"/>
      </w:pPr>
      <w:r w:rsidRPr="00C14A9A">
        <w:t>тыс. рублей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43"/>
        <w:gridCol w:w="952"/>
        <w:gridCol w:w="966"/>
        <w:gridCol w:w="1276"/>
        <w:gridCol w:w="1275"/>
        <w:gridCol w:w="1276"/>
        <w:gridCol w:w="1383"/>
      </w:tblGrid>
      <w:tr w:rsidR="00C14A9A" w:rsidRPr="00C14A9A" w:rsidTr="00C14A9A"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Объем привлечения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Объем средств, направленных на погашение</w:t>
            </w:r>
          </w:p>
        </w:tc>
      </w:tr>
      <w:tr w:rsidR="00C14A9A" w:rsidRPr="00C14A9A" w:rsidTr="00C14A9A"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2027</w:t>
            </w:r>
          </w:p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2027 год</w:t>
            </w:r>
          </w:p>
        </w:tc>
      </w:tr>
      <w:tr w:rsidR="00C14A9A" w:rsidRPr="00C14A9A" w:rsidTr="00C14A9A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rPr>
                <w:sz w:val="24"/>
                <w:szCs w:val="24"/>
                <w:lang w:eastAsia="en-US"/>
              </w:rPr>
            </w:pPr>
            <w:r w:rsidRPr="00C14A9A">
              <w:rPr>
                <w:b/>
                <w:sz w:val="24"/>
                <w:szCs w:val="24"/>
                <w:lang w:eastAsia="en-US"/>
              </w:rPr>
              <w:t>Муниципальные внутренние заимствования</w:t>
            </w:r>
            <w:r w:rsidRPr="00C14A9A">
              <w:rPr>
                <w:sz w:val="24"/>
                <w:szCs w:val="24"/>
                <w:lang w:eastAsia="en-US"/>
              </w:rPr>
              <w:t>, в том числе: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14A9A" w:rsidRPr="00C14A9A" w:rsidTr="00C14A9A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1. Муниципальные ценные бумаги Новотроицкого сельсовета Северного района Новосибирской области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14A9A" w:rsidRPr="00C14A9A" w:rsidTr="00C14A9A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2. 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14A9A" w:rsidRPr="00C14A9A" w:rsidTr="00C14A9A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3. Кредиты, полученные от кредитных организаций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14A9A" w:rsidRPr="00C14A9A" w:rsidTr="00C14A9A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C14A9A" w:rsidRPr="00C14A9A" w:rsidRDefault="00C14A9A" w:rsidP="00C14A9A"/>
    <w:p w:rsidR="00C14A9A" w:rsidRPr="00C14A9A" w:rsidRDefault="00C14A9A" w:rsidP="00C14A9A"/>
    <w:p w:rsidR="00C14A9A" w:rsidRPr="00C14A9A" w:rsidRDefault="00C14A9A" w:rsidP="00C14A9A"/>
    <w:p w:rsidR="00C14A9A" w:rsidRPr="00C14A9A" w:rsidRDefault="00C14A9A" w:rsidP="00C14A9A"/>
    <w:p w:rsidR="00C14A9A" w:rsidRPr="00C14A9A" w:rsidRDefault="00C14A9A" w:rsidP="00C14A9A">
      <w:pPr>
        <w:spacing w:after="160" w:line="256" w:lineRule="auto"/>
        <w:ind w:left="5220"/>
        <w:jc w:val="right"/>
        <w:rPr>
          <w:rFonts w:eastAsia="Calibri"/>
          <w:color w:val="000000"/>
          <w:lang w:eastAsia="en-US"/>
        </w:rPr>
      </w:pPr>
    </w:p>
    <w:p w:rsidR="00C14A9A" w:rsidRPr="00C14A9A" w:rsidRDefault="00C14A9A" w:rsidP="00C14A9A">
      <w:pPr>
        <w:spacing w:after="160" w:line="256" w:lineRule="auto"/>
        <w:ind w:left="5220"/>
        <w:jc w:val="right"/>
        <w:rPr>
          <w:rFonts w:eastAsia="Calibri"/>
          <w:color w:val="000000"/>
          <w:lang w:eastAsia="en-US"/>
        </w:rPr>
      </w:pPr>
    </w:p>
    <w:p w:rsidR="00C14A9A" w:rsidRPr="00C14A9A" w:rsidRDefault="00C14A9A" w:rsidP="00C14A9A">
      <w:pPr>
        <w:spacing w:after="160" w:line="256" w:lineRule="auto"/>
        <w:ind w:left="5220"/>
        <w:jc w:val="right"/>
        <w:rPr>
          <w:rFonts w:eastAsia="Calibri"/>
          <w:color w:val="000000"/>
          <w:lang w:eastAsia="en-US"/>
        </w:rPr>
      </w:pPr>
    </w:p>
    <w:p w:rsidR="00C14A9A" w:rsidRPr="00C14A9A" w:rsidRDefault="00C14A9A" w:rsidP="00C14A9A">
      <w:pPr>
        <w:spacing w:after="160" w:line="256" w:lineRule="auto"/>
        <w:rPr>
          <w:rFonts w:eastAsia="Calibri"/>
          <w:color w:val="000000"/>
          <w:lang w:eastAsia="en-US"/>
        </w:rPr>
        <w:sectPr w:rsidR="00C14A9A" w:rsidRPr="00C14A9A" w:rsidSect="00C14A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4A9A" w:rsidRPr="00C14A9A" w:rsidRDefault="00C14A9A" w:rsidP="00C14A9A">
      <w:pPr>
        <w:spacing w:after="160" w:line="256" w:lineRule="auto"/>
        <w:rPr>
          <w:rFonts w:eastAsia="Calibri"/>
          <w:color w:val="000000"/>
          <w:lang w:eastAsia="en-US"/>
        </w:rPr>
      </w:pPr>
      <w:r w:rsidRPr="00C14A9A">
        <w:rPr>
          <w:rFonts w:eastAsia="Calibri"/>
          <w:color w:val="00000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Приложение № 9</w:t>
      </w:r>
    </w:p>
    <w:p w:rsidR="00C14A9A" w:rsidRPr="00C14A9A" w:rsidRDefault="00C14A9A" w:rsidP="00C14A9A">
      <w:pPr>
        <w:spacing w:after="160" w:line="256" w:lineRule="auto"/>
        <w:ind w:left="5220"/>
        <w:jc w:val="right"/>
        <w:rPr>
          <w:color w:val="000000"/>
          <w:lang w:eastAsia="en-US"/>
        </w:rPr>
      </w:pPr>
      <w:r w:rsidRPr="00C14A9A">
        <w:rPr>
          <w:rFonts w:eastAsia="Calibri"/>
          <w:color w:val="000000"/>
          <w:lang w:eastAsia="en-US"/>
        </w:rPr>
        <w:t>к решению</w:t>
      </w:r>
    </w:p>
    <w:p w:rsidR="00C14A9A" w:rsidRPr="00C14A9A" w:rsidRDefault="00C14A9A" w:rsidP="00C14A9A">
      <w:pPr>
        <w:jc w:val="right"/>
        <w:rPr>
          <w:rFonts w:eastAsia="Calibri"/>
          <w:lang w:eastAsia="en-US"/>
        </w:rPr>
      </w:pPr>
      <w:r w:rsidRPr="00C14A9A">
        <w:rPr>
          <w:rFonts w:eastAsia="Calibri"/>
          <w:lang w:eastAsia="en-US"/>
        </w:rPr>
        <w:t xml:space="preserve">       Совета депутатов Новотроицкого сельсовета </w:t>
      </w:r>
    </w:p>
    <w:p w:rsidR="00C14A9A" w:rsidRPr="00C14A9A" w:rsidRDefault="00C14A9A" w:rsidP="00C14A9A">
      <w:pPr>
        <w:jc w:val="right"/>
        <w:rPr>
          <w:rFonts w:eastAsia="Calibri"/>
          <w:lang w:eastAsia="en-US"/>
        </w:rPr>
      </w:pPr>
      <w:r w:rsidRPr="00C14A9A">
        <w:rPr>
          <w:rFonts w:eastAsia="Calibri"/>
          <w:lang w:eastAsia="en-US"/>
        </w:rPr>
        <w:t xml:space="preserve">                                                                      Северного района  Новосибирской области </w:t>
      </w:r>
    </w:p>
    <w:p w:rsidR="00C14A9A" w:rsidRPr="00C14A9A" w:rsidRDefault="00C14A9A" w:rsidP="00C14A9A">
      <w:pPr>
        <w:jc w:val="right"/>
        <w:rPr>
          <w:rFonts w:eastAsia="Calibri"/>
          <w:lang w:eastAsia="en-US"/>
        </w:rPr>
      </w:pPr>
      <w:r w:rsidRPr="00C14A9A">
        <w:rPr>
          <w:rFonts w:eastAsia="Calibri"/>
          <w:lang w:eastAsia="en-US"/>
        </w:rPr>
        <w:t xml:space="preserve">                                                                      «О местном бюджете  Новотроицкого</w:t>
      </w:r>
    </w:p>
    <w:p w:rsidR="00C14A9A" w:rsidRPr="00C14A9A" w:rsidRDefault="00C14A9A" w:rsidP="00C14A9A">
      <w:pPr>
        <w:jc w:val="right"/>
        <w:rPr>
          <w:rFonts w:eastAsia="Calibri"/>
          <w:lang w:eastAsia="en-US"/>
        </w:rPr>
      </w:pPr>
      <w:r w:rsidRPr="00C14A9A">
        <w:rPr>
          <w:rFonts w:eastAsia="Calibri"/>
          <w:lang w:eastAsia="en-US"/>
        </w:rPr>
        <w:t xml:space="preserve">                                                                      сельсовета Северного района </w:t>
      </w:r>
    </w:p>
    <w:p w:rsidR="00C14A9A" w:rsidRPr="00C14A9A" w:rsidRDefault="00C14A9A" w:rsidP="00C14A9A">
      <w:pPr>
        <w:jc w:val="right"/>
        <w:rPr>
          <w:rFonts w:eastAsia="Calibri"/>
          <w:lang w:eastAsia="en-US"/>
        </w:rPr>
      </w:pPr>
      <w:r w:rsidRPr="00C14A9A">
        <w:rPr>
          <w:rFonts w:eastAsia="Calibri"/>
          <w:lang w:eastAsia="en-US"/>
        </w:rPr>
        <w:t xml:space="preserve">                                                                      Новосибирской области на 2025 год и </w:t>
      </w:r>
    </w:p>
    <w:p w:rsidR="00C14A9A" w:rsidRPr="00C14A9A" w:rsidRDefault="00C14A9A" w:rsidP="00C14A9A">
      <w:pPr>
        <w:jc w:val="right"/>
        <w:rPr>
          <w:rFonts w:eastAsia="Calibri"/>
          <w:lang w:eastAsia="en-US"/>
        </w:rPr>
      </w:pPr>
      <w:r w:rsidRPr="00C14A9A">
        <w:rPr>
          <w:rFonts w:eastAsia="Calibri"/>
          <w:lang w:eastAsia="en-US"/>
        </w:rPr>
        <w:t xml:space="preserve">                                                                      плановый период 2026 и 2027 годов»</w:t>
      </w:r>
    </w:p>
    <w:p w:rsidR="00C14A9A" w:rsidRPr="00C14A9A" w:rsidRDefault="00C14A9A" w:rsidP="00C14A9A">
      <w:pPr>
        <w:jc w:val="right"/>
        <w:rPr>
          <w:rFonts w:eastAsia="Calibri"/>
          <w:lang w:eastAsia="en-US"/>
        </w:rPr>
      </w:pPr>
    </w:p>
    <w:p w:rsidR="00C14A9A" w:rsidRPr="00C14A9A" w:rsidRDefault="00C14A9A" w:rsidP="00C14A9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14A9A">
        <w:rPr>
          <w:rFonts w:eastAsia="Calibri"/>
          <w:bCs/>
          <w:lang w:eastAsia="en-US"/>
        </w:rPr>
        <w:t>ПРОГРАММА МУНИЦИПАЛЬНЫХ ГАРАНТИЙ НОВОТРОИЦКОГО СЕЛЬСОВЕТА СЕВЕРНОГО РАЙОНА НОВОСИБИРСКОЙ ОБЛАСТИ В ВАЛЮТЕ РОССИЙСКОЙ ФЕДЕРАЦИИ НА 2025 ГОД И ПЛАНОВЫЙ ПЕРИОД 2026</w:t>
      </w:r>
      <w:proofErr w:type="gramStart"/>
      <w:r w:rsidRPr="00C14A9A">
        <w:rPr>
          <w:rFonts w:eastAsia="Calibri"/>
          <w:bCs/>
          <w:lang w:eastAsia="en-US"/>
        </w:rPr>
        <w:t xml:space="preserve"> И</w:t>
      </w:r>
      <w:proofErr w:type="gramEnd"/>
      <w:r w:rsidRPr="00C14A9A">
        <w:rPr>
          <w:rFonts w:eastAsia="Calibri"/>
          <w:bCs/>
          <w:lang w:eastAsia="en-US"/>
        </w:rPr>
        <w:t xml:space="preserve"> 2027 ГОДОВ</w:t>
      </w:r>
    </w:p>
    <w:p w:rsidR="00C14A9A" w:rsidRPr="00C14A9A" w:rsidRDefault="00C14A9A" w:rsidP="00C14A9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4A9A">
        <w:rPr>
          <w:rFonts w:eastAsia="Calibri"/>
          <w:lang w:eastAsia="en-US"/>
        </w:rPr>
        <w:t>Раздел</w:t>
      </w:r>
      <w:proofErr w:type="gramStart"/>
      <w:r w:rsidRPr="00C14A9A">
        <w:rPr>
          <w:rFonts w:eastAsia="Calibri"/>
          <w:lang w:eastAsia="en-US"/>
        </w:rPr>
        <w:t>1</w:t>
      </w:r>
      <w:proofErr w:type="gramEnd"/>
      <w:r w:rsidRPr="00C14A9A">
        <w:rPr>
          <w:rFonts w:eastAsia="Calibri"/>
          <w:lang w:eastAsia="en-US"/>
        </w:rPr>
        <w:t>. Перечень подлежащих предоставлению муниципальных гарантий муниципального образования Новотроицкого сельсовета Северного района Новосибирской области в 2025 году и в плановом периоде 2026 и 2027 годов</w:t>
      </w:r>
    </w:p>
    <w:p w:rsidR="00C14A9A" w:rsidRPr="00C14A9A" w:rsidRDefault="00C14A9A" w:rsidP="00C14A9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C14A9A" w:rsidRPr="00C14A9A" w:rsidTr="00C14A9A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4A9A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C14A9A">
              <w:rPr>
                <w:rFonts w:eastAsia="Calibri"/>
                <w:lang w:eastAsia="en-US"/>
              </w:rPr>
              <w:t>п</w:t>
            </w:r>
            <w:proofErr w:type="gramEnd"/>
            <w:r w:rsidRPr="00C14A9A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4A9A">
              <w:rPr>
                <w:rFonts w:eastAsia="Calibri"/>
                <w:lang w:eastAsia="en-US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4A9A">
              <w:rPr>
                <w:rFonts w:eastAsia="Calibri"/>
                <w:lang w:eastAsia="en-US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4A9A">
              <w:rPr>
                <w:rFonts w:eastAsia="Calibri"/>
                <w:lang w:eastAsia="en-US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4A9A">
              <w:rPr>
                <w:rFonts w:eastAsia="Calibri"/>
                <w:lang w:eastAsia="en-US"/>
              </w:rPr>
              <w:t>Условия предоставления гарантий</w:t>
            </w:r>
          </w:p>
        </w:tc>
      </w:tr>
      <w:tr w:rsidR="00C14A9A" w:rsidRPr="00C14A9A" w:rsidTr="00C14A9A">
        <w:trPr>
          <w:trHeight w:val="27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rPr>
                <w:rFonts w:eastAsia="Calibri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rPr>
                <w:rFonts w:eastAsia="Calibri"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rPr>
                <w:rFonts w:eastAsia="Calibri"/>
                <w:lang w:eastAsia="en-US"/>
              </w:rPr>
            </w:pPr>
          </w:p>
        </w:tc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rPr>
                <w:rFonts w:eastAsia="Calibri"/>
                <w:lang w:eastAsia="en-US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4A9A">
              <w:rPr>
                <w:rFonts w:eastAsia="Calibri"/>
                <w:lang w:eastAsia="en-US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4A9A">
              <w:rPr>
                <w:rFonts w:eastAsia="Calibri"/>
                <w:lang w:eastAsia="en-US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4A9A">
              <w:rPr>
                <w:rFonts w:eastAsia="Calibri"/>
                <w:lang w:eastAsia="en-US"/>
              </w:rPr>
              <w:t>Предоставления обеспечения исполнения обязатель</w:t>
            </w:r>
            <w:proofErr w:type="gramStart"/>
            <w:r w:rsidRPr="00C14A9A">
              <w:rPr>
                <w:rFonts w:eastAsia="Calibri"/>
                <w:lang w:eastAsia="en-US"/>
              </w:rPr>
              <w:t>ств пр</w:t>
            </w:r>
            <w:proofErr w:type="gramEnd"/>
            <w:r w:rsidRPr="00C14A9A">
              <w:rPr>
                <w:rFonts w:eastAsia="Calibri"/>
                <w:lang w:eastAsia="en-US"/>
              </w:rPr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4A9A">
              <w:rPr>
                <w:rFonts w:eastAsia="Calibri"/>
                <w:lang w:eastAsia="en-US"/>
              </w:rPr>
              <w:t>Иные условия</w:t>
            </w:r>
          </w:p>
        </w:tc>
      </w:tr>
      <w:tr w:rsidR="00C14A9A" w:rsidRPr="00C14A9A" w:rsidTr="00C14A9A">
        <w:trPr>
          <w:trHeight w:val="59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rPr>
                <w:rFonts w:eastAsia="Calibri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rPr>
                <w:rFonts w:eastAsia="Calibri"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rPr>
                <w:rFonts w:eastAsia="Calibri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4A9A">
              <w:rPr>
                <w:rFonts w:eastAsia="Calibri"/>
                <w:lang w:eastAsia="en-US"/>
              </w:rPr>
              <w:t>2025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4A9A">
              <w:rPr>
                <w:rFonts w:eastAsia="Calibri"/>
                <w:lang w:eastAsia="en-US"/>
              </w:rP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4A9A">
              <w:rPr>
                <w:rFonts w:eastAsia="Calibri"/>
                <w:lang w:eastAsia="en-US"/>
              </w:rPr>
              <w:t>2027 год</w:t>
            </w:r>
          </w:p>
        </w:tc>
        <w:tc>
          <w:tcPr>
            <w:tcW w:w="8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rPr>
                <w:rFonts w:eastAsia="Calibri"/>
                <w:lang w:eastAsia="en-US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14A9A" w:rsidRPr="00C14A9A" w:rsidTr="00C14A9A">
        <w:trPr>
          <w:trHeight w:val="19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4A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4A9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4A9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4A9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4A9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4A9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4A9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4A9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4A9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4A9A">
              <w:rPr>
                <w:rFonts w:eastAsia="Calibri"/>
                <w:lang w:eastAsia="en-US"/>
              </w:rPr>
              <w:t>10</w:t>
            </w:r>
          </w:p>
        </w:tc>
      </w:tr>
      <w:tr w:rsidR="00C14A9A" w:rsidRPr="00C14A9A" w:rsidTr="00C14A9A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4A9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4A9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4A9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C14A9A" w:rsidRPr="00C14A9A" w:rsidRDefault="00C14A9A" w:rsidP="00C14A9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14A9A" w:rsidRPr="00C14A9A" w:rsidRDefault="00C14A9A" w:rsidP="00C14A9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4A9A">
        <w:t xml:space="preserve">Раздел 2. Общий объем бюджетных ассигнований, предусмотренных на исполнение муниципальных </w:t>
      </w:r>
      <w:proofErr w:type="gramStart"/>
      <w:r w:rsidRPr="00C14A9A">
        <w:t xml:space="preserve">гарантий муниципального </w:t>
      </w:r>
      <w:r w:rsidRPr="00C14A9A">
        <w:rPr>
          <w:rFonts w:eastAsia="Calibri"/>
          <w:lang w:eastAsia="en-US"/>
        </w:rPr>
        <w:t>образования Новотроицкого сельсовета Северного района Новосибирской области</w:t>
      </w:r>
      <w:proofErr w:type="gramEnd"/>
      <w:r w:rsidRPr="00C14A9A">
        <w:rPr>
          <w:rFonts w:eastAsia="Calibri"/>
          <w:i/>
          <w:lang w:eastAsia="en-US"/>
        </w:rPr>
        <w:t xml:space="preserve"> </w:t>
      </w:r>
      <w:r w:rsidRPr="00C14A9A">
        <w:rPr>
          <w:rFonts w:eastAsia="Calibri"/>
          <w:lang w:eastAsia="en-US"/>
        </w:rPr>
        <w:t>по возможным гарантийным случаям в</w:t>
      </w:r>
      <w:r w:rsidRPr="00C14A9A">
        <w:rPr>
          <w:rFonts w:eastAsia="Calibri"/>
          <w:i/>
          <w:lang w:eastAsia="en-US"/>
        </w:rPr>
        <w:t xml:space="preserve"> </w:t>
      </w:r>
      <w:r w:rsidRPr="00C14A9A">
        <w:rPr>
          <w:rFonts w:eastAsia="Calibri"/>
          <w:lang w:eastAsia="en-US"/>
        </w:rPr>
        <w:t>2025 году и в плановом периоде 2026 и 2027 годов</w:t>
      </w: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7230"/>
        <w:gridCol w:w="1920"/>
        <w:gridCol w:w="2310"/>
        <w:gridCol w:w="2970"/>
        <w:gridCol w:w="30"/>
      </w:tblGrid>
      <w:tr w:rsidR="00C14A9A" w:rsidRPr="00C14A9A" w:rsidTr="00C14A9A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</w:pPr>
            <w:r w:rsidRPr="00C14A9A"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</w:pPr>
            <w:r w:rsidRPr="00C14A9A">
              <w:t>Объем, рублей</w:t>
            </w:r>
          </w:p>
        </w:tc>
      </w:tr>
      <w:tr w:rsidR="00C14A9A" w:rsidRPr="00C14A9A" w:rsidTr="00C14A9A">
        <w:trPr>
          <w:gridBefore w:val="1"/>
          <w:gridAfter w:val="1"/>
          <w:wBefore w:w="15" w:type="dxa"/>
          <w:wAfter w:w="30" w:type="dxa"/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9A" w:rsidRPr="00C14A9A" w:rsidRDefault="00C14A9A" w:rsidP="00C14A9A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</w:pPr>
            <w:r w:rsidRPr="00C14A9A">
              <w:t>2025 год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</w:pPr>
            <w:r w:rsidRPr="00C14A9A">
              <w:t>2026 год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</w:pPr>
            <w:r w:rsidRPr="00C14A9A">
              <w:t>2027 год</w:t>
            </w:r>
          </w:p>
        </w:tc>
      </w:tr>
      <w:tr w:rsidR="00C14A9A" w:rsidRPr="00C14A9A" w:rsidTr="00C14A9A">
        <w:trPr>
          <w:trHeight w:val="3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after="160" w:line="256" w:lineRule="auto"/>
              <w:jc w:val="center"/>
            </w:pPr>
            <w:r w:rsidRPr="00C14A9A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after="160" w:line="256" w:lineRule="auto"/>
              <w:jc w:val="center"/>
            </w:pPr>
            <w:r w:rsidRPr="00C14A9A"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after="160" w:line="256" w:lineRule="auto"/>
              <w:jc w:val="center"/>
            </w:pPr>
            <w:r w:rsidRPr="00C14A9A"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after="160" w:line="256" w:lineRule="auto"/>
              <w:jc w:val="center"/>
            </w:pPr>
            <w:r w:rsidRPr="00C14A9A">
              <w:t>4</w:t>
            </w:r>
          </w:p>
        </w:tc>
      </w:tr>
      <w:tr w:rsidR="00C14A9A" w:rsidRPr="00C14A9A" w:rsidTr="00C14A9A">
        <w:trPr>
          <w:trHeight w:val="24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spacing w:after="160" w:line="256" w:lineRule="auto"/>
            </w:pPr>
            <w:r w:rsidRPr="00C14A9A">
              <w:lastRenderedPageBreak/>
              <w:t xml:space="preserve">За счет </w:t>
            </w:r>
            <w:proofErr w:type="gramStart"/>
            <w:r w:rsidRPr="00C14A9A">
              <w:t>источников финансирования дефицита местного бюджета Северного района Новосибирской</w:t>
            </w:r>
            <w:proofErr w:type="gramEnd"/>
            <w:r w:rsidRPr="00C14A9A">
              <w:t xml:space="preserve"> области</w:t>
            </w:r>
            <w:r w:rsidRPr="00C14A9A">
              <w:rPr>
                <w:rFonts w:eastAsia="Calibri"/>
                <w:i/>
                <w:lang w:eastAsia="en-US"/>
              </w:rPr>
              <w:t xml:space="preserve">, </w:t>
            </w:r>
            <w:r w:rsidRPr="00C14A9A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after="160" w:line="256" w:lineRule="auto"/>
              <w:jc w:val="center"/>
            </w:pPr>
            <w:r w:rsidRPr="00C14A9A">
              <w:t>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after="160" w:line="256" w:lineRule="auto"/>
              <w:jc w:val="center"/>
            </w:pPr>
            <w:r w:rsidRPr="00C14A9A">
              <w:t>0,0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spacing w:after="160" w:line="256" w:lineRule="auto"/>
              <w:jc w:val="center"/>
            </w:pPr>
            <w:r w:rsidRPr="00C14A9A">
              <w:t>0,0</w:t>
            </w:r>
          </w:p>
        </w:tc>
      </w:tr>
    </w:tbl>
    <w:p w:rsidR="00C14A9A" w:rsidRPr="00C14A9A" w:rsidRDefault="00C14A9A" w:rsidP="00C14A9A">
      <w:pPr>
        <w:spacing w:after="160" w:line="256" w:lineRule="auto"/>
        <w:rPr>
          <w:rFonts w:ascii="Calibri" w:eastAsia="Calibri" w:hAnsi="Calibri"/>
          <w:lang w:eastAsia="en-US"/>
        </w:rPr>
      </w:pPr>
    </w:p>
    <w:p w:rsidR="00C14A9A" w:rsidRPr="00C14A9A" w:rsidRDefault="00C14A9A" w:rsidP="00C14A9A">
      <w:pPr>
        <w:rPr>
          <w:color w:val="000000"/>
        </w:rPr>
        <w:sectPr w:rsidR="00C14A9A" w:rsidRPr="00C14A9A" w:rsidSect="00C14A9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14A9A" w:rsidRPr="00C14A9A" w:rsidRDefault="00C14A9A" w:rsidP="00C14A9A">
      <w:pPr>
        <w:rPr>
          <w:color w:val="000000"/>
        </w:rPr>
      </w:pPr>
    </w:p>
    <w:p w:rsidR="00C14A9A" w:rsidRPr="00C14A9A" w:rsidRDefault="00C14A9A" w:rsidP="00C14A9A">
      <w:pPr>
        <w:ind w:left="5220"/>
        <w:jc w:val="right"/>
        <w:rPr>
          <w:color w:val="000000"/>
        </w:rPr>
      </w:pPr>
    </w:p>
    <w:p w:rsidR="00C14A9A" w:rsidRPr="00C14A9A" w:rsidRDefault="00C14A9A" w:rsidP="00C14A9A">
      <w:pPr>
        <w:ind w:left="5220"/>
        <w:jc w:val="right"/>
        <w:rPr>
          <w:color w:val="000000"/>
        </w:rPr>
      </w:pPr>
      <w:r w:rsidRPr="00C14A9A">
        <w:rPr>
          <w:color w:val="000000"/>
        </w:rPr>
        <w:t>Приложение № 10</w:t>
      </w:r>
    </w:p>
    <w:p w:rsidR="00C14A9A" w:rsidRPr="00C14A9A" w:rsidRDefault="00C14A9A" w:rsidP="00C14A9A">
      <w:pPr>
        <w:spacing w:line="360" w:lineRule="auto"/>
        <w:jc w:val="right"/>
      </w:pPr>
      <w:r w:rsidRPr="00C14A9A">
        <w:t xml:space="preserve">к решению  </w:t>
      </w:r>
    </w:p>
    <w:p w:rsidR="00C14A9A" w:rsidRPr="00C14A9A" w:rsidRDefault="00C14A9A" w:rsidP="00C14A9A">
      <w:pPr>
        <w:jc w:val="right"/>
      </w:pPr>
      <w:r w:rsidRPr="00C14A9A">
        <w:t xml:space="preserve">                                                                      Совета депутатов Новотроицкого сельсовета </w:t>
      </w:r>
    </w:p>
    <w:p w:rsidR="00C14A9A" w:rsidRPr="00C14A9A" w:rsidRDefault="00C14A9A" w:rsidP="00C14A9A">
      <w:pPr>
        <w:jc w:val="right"/>
      </w:pPr>
      <w:r w:rsidRPr="00C14A9A">
        <w:t xml:space="preserve">                                                                      Северного района  Новосибирской области </w:t>
      </w:r>
    </w:p>
    <w:p w:rsidR="00C14A9A" w:rsidRPr="00C14A9A" w:rsidRDefault="00C14A9A" w:rsidP="00C14A9A">
      <w:pPr>
        <w:jc w:val="right"/>
      </w:pPr>
      <w:r w:rsidRPr="00C14A9A">
        <w:t xml:space="preserve">                                                                      «О местном бюджете  Новотроицкого</w:t>
      </w:r>
    </w:p>
    <w:p w:rsidR="00C14A9A" w:rsidRPr="00C14A9A" w:rsidRDefault="00C14A9A" w:rsidP="00C14A9A">
      <w:pPr>
        <w:jc w:val="right"/>
      </w:pPr>
      <w:r w:rsidRPr="00C14A9A">
        <w:t xml:space="preserve">                                                                      сельсовета Северного района </w:t>
      </w:r>
    </w:p>
    <w:p w:rsidR="00C14A9A" w:rsidRPr="00C14A9A" w:rsidRDefault="00C14A9A" w:rsidP="00C14A9A">
      <w:pPr>
        <w:jc w:val="right"/>
      </w:pPr>
      <w:r w:rsidRPr="00C14A9A">
        <w:t xml:space="preserve">   Новосибирской области на 2025 год и </w:t>
      </w:r>
    </w:p>
    <w:p w:rsidR="00C14A9A" w:rsidRPr="00C14A9A" w:rsidRDefault="00C14A9A" w:rsidP="00C14A9A">
      <w:pPr>
        <w:jc w:val="right"/>
      </w:pPr>
      <w:r w:rsidRPr="00C14A9A">
        <w:t xml:space="preserve">            плановый период 2026 и 2027 годов»</w:t>
      </w:r>
    </w:p>
    <w:p w:rsidR="00C14A9A" w:rsidRPr="00C14A9A" w:rsidRDefault="00C14A9A" w:rsidP="00C14A9A">
      <w:pPr>
        <w:ind w:left="5220"/>
        <w:jc w:val="center"/>
        <w:rPr>
          <w:rFonts w:ascii="Arial" w:hAnsi="Arial" w:cs="Arial"/>
          <w:color w:val="000000"/>
        </w:rPr>
      </w:pPr>
    </w:p>
    <w:p w:rsidR="00C14A9A" w:rsidRPr="00C14A9A" w:rsidRDefault="00C14A9A" w:rsidP="00C14A9A">
      <w:pPr>
        <w:jc w:val="center"/>
        <w:rPr>
          <w:b/>
        </w:rPr>
      </w:pPr>
    </w:p>
    <w:p w:rsidR="00C14A9A" w:rsidRPr="00C14A9A" w:rsidRDefault="00C14A9A" w:rsidP="00C14A9A">
      <w:pPr>
        <w:jc w:val="center"/>
        <w:rPr>
          <w:b/>
        </w:rPr>
      </w:pPr>
      <w:r w:rsidRPr="00C14A9A">
        <w:rPr>
          <w:b/>
        </w:rPr>
        <w:t xml:space="preserve">Перечень муниципальных программ Новотроицкого сельсовета Северного </w:t>
      </w:r>
      <w:proofErr w:type="spellStart"/>
      <w:r w:rsidRPr="00C14A9A">
        <w:rPr>
          <w:b/>
        </w:rPr>
        <w:t>районаНовосибирской</w:t>
      </w:r>
      <w:proofErr w:type="spellEnd"/>
      <w:r w:rsidRPr="00C14A9A">
        <w:rPr>
          <w:b/>
        </w:rPr>
        <w:t xml:space="preserve"> области, предусмотренных к финансированию  из местного бюджета в 2025 году и плановом периоде 2026 и 2027 годов</w:t>
      </w:r>
    </w:p>
    <w:p w:rsidR="00C14A9A" w:rsidRPr="00C14A9A" w:rsidRDefault="00C14A9A" w:rsidP="00C14A9A">
      <w:pPr>
        <w:jc w:val="center"/>
        <w:rPr>
          <w:b/>
        </w:rPr>
      </w:pPr>
    </w:p>
    <w:p w:rsidR="00C14A9A" w:rsidRPr="00C14A9A" w:rsidRDefault="00C14A9A" w:rsidP="00C14A9A">
      <w:pPr>
        <w:jc w:val="right"/>
      </w:pPr>
      <w:r w:rsidRPr="00C14A9A">
        <w:t>тыс. рублей</w:t>
      </w: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3801"/>
        <w:gridCol w:w="1694"/>
        <w:gridCol w:w="992"/>
        <w:gridCol w:w="992"/>
        <w:gridCol w:w="1134"/>
        <w:gridCol w:w="1134"/>
      </w:tblGrid>
      <w:tr w:rsidR="00C14A9A" w:rsidRPr="00C14A9A" w:rsidTr="00C14A9A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4A9A">
              <w:rPr>
                <w:b/>
                <w:sz w:val="24"/>
                <w:szCs w:val="24"/>
                <w:lang w:eastAsia="en-US"/>
              </w:rPr>
              <w:t>Наименование программ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4A9A">
              <w:rPr>
                <w:b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4A9A">
              <w:rPr>
                <w:b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4A9A">
              <w:rPr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4A9A">
              <w:rPr>
                <w:b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4A9A">
              <w:rPr>
                <w:b/>
                <w:sz w:val="24"/>
                <w:szCs w:val="24"/>
                <w:lang w:eastAsia="en-US"/>
              </w:rPr>
              <w:t>2027 год</w:t>
            </w:r>
          </w:p>
        </w:tc>
      </w:tr>
      <w:tr w:rsidR="00C14A9A" w:rsidRPr="00C14A9A" w:rsidTr="00C14A9A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« Развитие субъектов малого и среднего предпринимательства в Новотроицком сельсовете Северного района Новосибирской области на 2021 – 2025 годы»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4A9A">
              <w:rPr>
                <w:b/>
                <w:sz w:val="24"/>
                <w:szCs w:val="24"/>
                <w:lang w:eastAsia="en-US"/>
              </w:rPr>
              <w:t>8100380005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4A9A">
              <w:rPr>
                <w:b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14A9A" w:rsidRPr="00C14A9A" w:rsidTr="00C14A9A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«По вопросам обеспечения пожарной безопасности на территории Новотроицкого сельсовета Северного района Новосибирской области на 2022-2026 годы»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4A9A">
              <w:rPr>
                <w:b/>
                <w:sz w:val="24"/>
                <w:szCs w:val="24"/>
                <w:lang w:eastAsia="en-US"/>
              </w:rPr>
              <w:t>8200319005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4A9A">
              <w:rPr>
                <w:b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14A9A" w:rsidRPr="00C14A9A" w:rsidTr="00C14A9A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«Профилактика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годов»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14A9A" w:rsidRPr="00C14A9A" w:rsidRDefault="00C14A9A" w:rsidP="00C14A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4A9A">
              <w:rPr>
                <w:b/>
                <w:sz w:val="24"/>
                <w:szCs w:val="24"/>
                <w:lang w:eastAsia="en-US"/>
              </w:rPr>
              <w:t>8400880005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14A9A" w:rsidRPr="00C14A9A" w:rsidRDefault="00C14A9A" w:rsidP="00C14A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4A9A">
              <w:rPr>
                <w:b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14A9A" w:rsidRPr="00C14A9A" w:rsidTr="00C14A9A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14A9A" w:rsidRPr="00C14A9A" w:rsidTr="00C14A9A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14A9A" w:rsidRPr="00C14A9A" w:rsidTr="00C14A9A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14A9A" w:rsidRPr="00C14A9A" w:rsidRDefault="00C14A9A" w:rsidP="00B71588">
      <w:pPr>
        <w:rPr>
          <w:color w:val="000000"/>
        </w:rPr>
      </w:pPr>
    </w:p>
    <w:p w:rsidR="00C14A9A" w:rsidRPr="00C14A9A" w:rsidRDefault="00C14A9A" w:rsidP="00C14A9A">
      <w:pPr>
        <w:ind w:left="5220"/>
        <w:jc w:val="right"/>
        <w:rPr>
          <w:color w:val="000000"/>
        </w:rPr>
      </w:pPr>
    </w:p>
    <w:p w:rsidR="00C14A9A" w:rsidRPr="00C14A9A" w:rsidRDefault="00C14A9A" w:rsidP="00C14A9A">
      <w:pPr>
        <w:ind w:left="5220"/>
        <w:jc w:val="right"/>
        <w:rPr>
          <w:color w:val="000000"/>
        </w:rPr>
      </w:pPr>
    </w:p>
    <w:p w:rsidR="00C14A9A" w:rsidRPr="00C14A9A" w:rsidRDefault="00C14A9A" w:rsidP="00C14A9A">
      <w:pPr>
        <w:ind w:left="5220"/>
        <w:jc w:val="right"/>
        <w:rPr>
          <w:color w:val="000000"/>
        </w:rPr>
      </w:pPr>
      <w:r w:rsidRPr="00C14A9A">
        <w:rPr>
          <w:color w:val="000000"/>
        </w:rPr>
        <w:t>Приложение № 11</w:t>
      </w:r>
    </w:p>
    <w:p w:rsidR="00C14A9A" w:rsidRPr="00C14A9A" w:rsidRDefault="00C14A9A" w:rsidP="00C14A9A">
      <w:pPr>
        <w:spacing w:line="360" w:lineRule="auto"/>
        <w:jc w:val="right"/>
      </w:pPr>
      <w:r w:rsidRPr="00C14A9A">
        <w:t xml:space="preserve">к решению  </w:t>
      </w:r>
    </w:p>
    <w:p w:rsidR="00C14A9A" w:rsidRPr="00C14A9A" w:rsidRDefault="00C14A9A" w:rsidP="00C14A9A">
      <w:pPr>
        <w:jc w:val="right"/>
      </w:pPr>
      <w:r w:rsidRPr="00C14A9A">
        <w:t xml:space="preserve">                                                                      Совета депутатов Новотроицкого сельсовета </w:t>
      </w:r>
    </w:p>
    <w:p w:rsidR="00C14A9A" w:rsidRPr="00C14A9A" w:rsidRDefault="00C14A9A" w:rsidP="00C14A9A">
      <w:pPr>
        <w:jc w:val="right"/>
      </w:pPr>
      <w:r w:rsidRPr="00C14A9A">
        <w:t xml:space="preserve">                                                                      Северного района  Новосибирской области </w:t>
      </w:r>
    </w:p>
    <w:p w:rsidR="00C14A9A" w:rsidRPr="00C14A9A" w:rsidRDefault="00C14A9A" w:rsidP="00C14A9A">
      <w:pPr>
        <w:jc w:val="right"/>
      </w:pPr>
      <w:r w:rsidRPr="00C14A9A">
        <w:t xml:space="preserve">                                                                      «О местном бюджете  Новотроицкого</w:t>
      </w:r>
    </w:p>
    <w:p w:rsidR="00C14A9A" w:rsidRPr="00C14A9A" w:rsidRDefault="00C14A9A" w:rsidP="00C14A9A">
      <w:pPr>
        <w:jc w:val="right"/>
      </w:pPr>
      <w:r w:rsidRPr="00C14A9A">
        <w:t xml:space="preserve">                                                                      сельсовета Северного района </w:t>
      </w:r>
    </w:p>
    <w:p w:rsidR="00C14A9A" w:rsidRPr="00C14A9A" w:rsidRDefault="00C14A9A" w:rsidP="00C14A9A">
      <w:pPr>
        <w:jc w:val="right"/>
      </w:pPr>
      <w:r w:rsidRPr="00C14A9A">
        <w:t xml:space="preserve">                                                                      Новосибирской области на 2025 год и </w:t>
      </w:r>
    </w:p>
    <w:p w:rsidR="00C14A9A" w:rsidRPr="00C14A9A" w:rsidRDefault="00C14A9A" w:rsidP="00C14A9A">
      <w:pPr>
        <w:jc w:val="right"/>
      </w:pPr>
      <w:r w:rsidRPr="00C14A9A">
        <w:t xml:space="preserve">                                                                      плановый период 2026 и 2027 годов»</w:t>
      </w:r>
    </w:p>
    <w:p w:rsidR="00C14A9A" w:rsidRPr="00C14A9A" w:rsidRDefault="00C14A9A" w:rsidP="00C14A9A">
      <w:pPr>
        <w:ind w:left="5220"/>
        <w:jc w:val="right"/>
        <w:rPr>
          <w:color w:val="000000"/>
        </w:rPr>
      </w:pPr>
    </w:p>
    <w:p w:rsidR="00C14A9A" w:rsidRPr="00C14A9A" w:rsidRDefault="00C14A9A" w:rsidP="00C14A9A">
      <w:pPr>
        <w:ind w:left="5220"/>
        <w:jc w:val="right"/>
        <w:rPr>
          <w:color w:val="000000"/>
        </w:rPr>
      </w:pPr>
    </w:p>
    <w:p w:rsidR="00C14A9A" w:rsidRPr="00C14A9A" w:rsidRDefault="00C14A9A" w:rsidP="00C14A9A"/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jc w:val="right"/>
      </w:pPr>
    </w:p>
    <w:p w:rsidR="00C14A9A" w:rsidRPr="00C14A9A" w:rsidRDefault="00C14A9A" w:rsidP="00C14A9A">
      <w:pPr>
        <w:ind w:left="900"/>
        <w:jc w:val="center"/>
        <w:rPr>
          <w:b/>
        </w:rPr>
      </w:pPr>
      <w:r w:rsidRPr="00C14A9A">
        <w:rPr>
          <w:b/>
        </w:rPr>
        <w:t>Распределение ассигнований на капитальные вложения из местного бюджета по направлениям и объектам на 2025  год и плановый период 2026 и 2027 годов</w:t>
      </w:r>
    </w:p>
    <w:p w:rsidR="00C14A9A" w:rsidRPr="00C14A9A" w:rsidRDefault="00C14A9A" w:rsidP="00C14A9A">
      <w:pPr>
        <w:ind w:left="900"/>
        <w:jc w:val="center"/>
        <w:rPr>
          <w:b/>
        </w:rPr>
      </w:pPr>
    </w:p>
    <w:p w:rsidR="00C14A9A" w:rsidRPr="00C14A9A" w:rsidRDefault="00C14A9A" w:rsidP="00C14A9A">
      <w:pPr>
        <w:ind w:left="360"/>
        <w:jc w:val="right"/>
      </w:pPr>
      <w:r w:rsidRPr="00C14A9A">
        <w:t>тыс. рублей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3932"/>
        <w:gridCol w:w="1943"/>
        <w:gridCol w:w="1668"/>
        <w:gridCol w:w="1668"/>
      </w:tblGrid>
      <w:tr w:rsidR="00C14A9A" w:rsidRPr="00C14A9A" w:rsidTr="00C14A9A">
        <w:trPr>
          <w:trHeight w:val="509"/>
        </w:trPr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4A9A">
              <w:rPr>
                <w:b/>
                <w:sz w:val="24"/>
                <w:szCs w:val="24"/>
                <w:lang w:eastAsia="en-US"/>
              </w:rPr>
              <w:t>Наименование направлений                     и объектов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4A9A">
              <w:rPr>
                <w:b/>
                <w:sz w:val="24"/>
                <w:szCs w:val="24"/>
                <w:lang w:eastAsia="en-US"/>
              </w:rPr>
              <w:t>Лимиты капитальных вложений</w:t>
            </w:r>
          </w:p>
        </w:tc>
      </w:tr>
      <w:tr w:rsidR="00C14A9A" w:rsidRPr="00C14A9A" w:rsidTr="00C14A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9A" w:rsidRPr="00C14A9A" w:rsidRDefault="00C14A9A" w:rsidP="00C14A9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4A9A">
              <w:rPr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4A9A">
              <w:rPr>
                <w:b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4A9A">
              <w:rPr>
                <w:b/>
                <w:sz w:val="24"/>
                <w:szCs w:val="24"/>
                <w:lang w:eastAsia="en-US"/>
              </w:rPr>
              <w:t>2027 год</w:t>
            </w:r>
          </w:p>
        </w:tc>
      </w:tr>
      <w:tr w:rsidR="00C14A9A" w:rsidRPr="00C14A9A" w:rsidTr="00C14A9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14A9A" w:rsidRPr="00C14A9A" w:rsidTr="00C14A9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14A9A" w:rsidRPr="00C14A9A" w:rsidTr="00C14A9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9A" w:rsidRPr="00C14A9A" w:rsidRDefault="00C14A9A" w:rsidP="00C14A9A">
            <w:pPr>
              <w:jc w:val="center"/>
              <w:rPr>
                <w:sz w:val="24"/>
                <w:szCs w:val="24"/>
                <w:lang w:eastAsia="en-US"/>
              </w:rPr>
            </w:pPr>
            <w:r w:rsidRPr="00C14A9A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C14A9A" w:rsidRPr="00C14A9A" w:rsidRDefault="00C14A9A" w:rsidP="00C14A9A"/>
    <w:p w:rsidR="00C14A9A" w:rsidRPr="00C14A9A" w:rsidRDefault="00C14A9A" w:rsidP="00C14A9A"/>
    <w:p w:rsidR="00C14A9A" w:rsidRPr="00C14A9A" w:rsidRDefault="00C14A9A" w:rsidP="00C14A9A"/>
    <w:p w:rsidR="00B71588" w:rsidRPr="00B71588" w:rsidRDefault="00B71588" w:rsidP="00B71588">
      <w:pPr>
        <w:jc w:val="center"/>
      </w:pPr>
      <w:r w:rsidRPr="00B71588">
        <w:t xml:space="preserve">СОВЕТ ДЕПУТАТОВ </w:t>
      </w:r>
    </w:p>
    <w:p w:rsidR="00B71588" w:rsidRPr="00B71588" w:rsidRDefault="00B71588" w:rsidP="00B71588">
      <w:pPr>
        <w:jc w:val="center"/>
      </w:pPr>
      <w:r w:rsidRPr="00B71588">
        <w:t>НОВОТРОИЦКОГОСЕЛЬСОВЕТА</w:t>
      </w:r>
    </w:p>
    <w:p w:rsidR="00B71588" w:rsidRPr="00B71588" w:rsidRDefault="00B71588" w:rsidP="00B71588">
      <w:pPr>
        <w:jc w:val="center"/>
      </w:pPr>
      <w:r w:rsidRPr="00B71588">
        <w:t xml:space="preserve">СЕВЕРНОГО РАЙОНА </w:t>
      </w:r>
    </w:p>
    <w:p w:rsidR="00B71588" w:rsidRPr="00B71588" w:rsidRDefault="00B71588" w:rsidP="00B71588">
      <w:pPr>
        <w:jc w:val="center"/>
      </w:pPr>
      <w:r w:rsidRPr="00B71588">
        <w:t>НОВОСИБИРСКОЙ ОБЛАСТИ</w:t>
      </w:r>
    </w:p>
    <w:p w:rsidR="00B71588" w:rsidRPr="00B71588" w:rsidRDefault="00B71588" w:rsidP="00B71588">
      <w:pPr>
        <w:jc w:val="center"/>
      </w:pPr>
      <w:r w:rsidRPr="00B71588">
        <w:t>шестого созыва</w:t>
      </w:r>
    </w:p>
    <w:p w:rsidR="00B71588" w:rsidRPr="00B71588" w:rsidRDefault="00B71588" w:rsidP="00B71588">
      <w:pPr>
        <w:jc w:val="center"/>
      </w:pPr>
    </w:p>
    <w:p w:rsidR="00B71588" w:rsidRPr="00B71588" w:rsidRDefault="00B71588" w:rsidP="00B71588">
      <w:pPr>
        <w:jc w:val="center"/>
      </w:pPr>
      <w:proofErr w:type="gramStart"/>
      <w:r w:rsidRPr="00B71588">
        <w:t>Р</w:t>
      </w:r>
      <w:proofErr w:type="gramEnd"/>
      <w:r w:rsidRPr="00B71588">
        <w:t xml:space="preserve"> Е Ш Е Н И Е</w:t>
      </w:r>
    </w:p>
    <w:p w:rsidR="00B71588" w:rsidRPr="00B71588" w:rsidRDefault="00B71588" w:rsidP="00B71588">
      <w:pPr>
        <w:jc w:val="center"/>
      </w:pPr>
      <w:r w:rsidRPr="00B71588">
        <w:t>Восемьдесят четвертой сессии</w:t>
      </w:r>
    </w:p>
    <w:p w:rsidR="00B71588" w:rsidRPr="00B71588" w:rsidRDefault="00B71588" w:rsidP="00B71588"/>
    <w:p w:rsidR="00B71588" w:rsidRPr="00B71588" w:rsidRDefault="00B71588" w:rsidP="00B71588">
      <w:r w:rsidRPr="00B71588">
        <w:t>23.12.2024                                     с. Новотроицк                                                  № 3</w:t>
      </w:r>
    </w:p>
    <w:p w:rsidR="00B71588" w:rsidRPr="00B71588" w:rsidRDefault="00B71588" w:rsidP="00B71588"/>
    <w:p w:rsidR="00B71588" w:rsidRPr="00B71588" w:rsidRDefault="00B71588" w:rsidP="00B71588">
      <w:pPr>
        <w:jc w:val="center"/>
        <w:rPr>
          <w:b/>
        </w:rPr>
      </w:pPr>
      <w:r w:rsidRPr="00B71588">
        <w:rPr>
          <w:b/>
        </w:rPr>
        <w:t xml:space="preserve">О внесении изменений в решение </w:t>
      </w:r>
      <w:proofErr w:type="gramStart"/>
      <w:r w:rsidRPr="00B71588">
        <w:rPr>
          <w:b/>
        </w:rPr>
        <w:t>Совета депутатов Новотроицкого сельсовета Северного района Новосибирской области</w:t>
      </w:r>
      <w:proofErr w:type="gramEnd"/>
      <w:r w:rsidRPr="00B71588">
        <w:rPr>
          <w:b/>
        </w:rPr>
        <w:t xml:space="preserve"> от 22.12.2023 № 1</w:t>
      </w:r>
    </w:p>
    <w:p w:rsidR="00B71588" w:rsidRPr="00B71588" w:rsidRDefault="00B71588" w:rsidP="00B71588">
      <w:pPr>
        <w:rPr>
          <w:b/>
        </w:rPr>
      </w:pPr>
    </w:p>
    <w:p w:rsidR="00B71588" w:rsidRPr="00B71588" w:rsidRDefault="00B71588" w:rsidP="00B71588">
      <w:pPr>
        <w:ind w:firstLine="709"/>
        <w:jc w:val="both"/>
        <w:rPr>
          <w:b/>
        </w:rPr>
      </w:pPr>
      <w:r w:rsidRPr="00B71588">
        <w:t>На основании изменений по собственным доходам и расходам, а также переброской средств из раздела в раздел в местном бюджете, Совет депутатов Новотроицкого сельсовета Северного района Новосибирской области</w:t>
      </w:r>
      <w:r w:rsidRPr="00B71588">
        <w:rPr>
          <w:color w:val="FF0000"/>
        </w:rPr>
        <w:t xml:space="preserve"> </w:t>
      </w:r>
    </w:p>
    <w:p w:rsidR="00B71588" w:rsidRPr="00B71588" w:rsidRDefault="00B71588" w:rsidP="00B71588">
      <w:pPr>
        <w:jc w:val="both"/>
      </w:pPr>
      <w:r w:rsidRPr="00B71588">
        <w:rPr>
          <w:color w:val="FF0000"/>
        </w:rPr>
        <w:t xml:space="preserve"> </w:t>
      </w:r>
      <w:r w:rsidRPr="00B71588">
        <w:t xml:space="preserve">         </w:t>
      </w:r>
      <w:proofErr w:type="gramStart"/>
      <w:r w:rsidRPr="00B71588">
        <w:t>Р</w:t>
      </w:r>
      <w:proofErr w:type="gramEnd"/>
      <w:r w:rsidRPr="00B71588">
        <w:t xml:space="preserve"> Е Ш И Л: </w:t>
      </w:r>
    </w:p>
    <w:p w:rsidR="00B71588" w:rsidRPr="00B71588" w:rsidRDefault="00B71588" w:rsidP="00B71588">
      <w:pPr>
        <w:jc w:val="both"/>
      </w:pPr>
      <w:r w:rsidRPr="00B71588">
        <w:t xml:space="preserve">    Внести в решение </w:t>
      </w:r>
      <w:proofErr w:type="gramStart"/>
      <w:r w:rsidRPr="00B71588">
        <w:t>Совета депутатов Новотроицкого сельсовета Северного района Новосибирской области шестого созыва</w:t>
      </w:r>
      <w:proofErr w:type="gramEnd"/>
      <w:r w:rsidRPr="00B71588">
        <w:t xml:space="preserve"> от 22.12.2023 № 1 «О местном бюджете Новотроицкого сельсовета Северного района Новосибирской области на 2024 год и плановый период 2025 и 2026 годов» (с изменениями, внесенными решениями Совета депутатов Новотроицкого сельсовета Северного района Новосибирской области  от 15.01.2024 № 1; </w:t>
      </w:r>
      <w:proofErr w:type="gramStart"/>
      <w:r w:rsidRPr="00B71588">
        <w:t xml:space="preserve">от 21.03.2024 №4; от 08.04.2024 № 1; от 18.04.2024 № 1;  от 17.05.2024 № 2; от 05.06.2024 № 2; от 01.07.2024 №1; от 16.07.2024 №1; от 15.08.2024 №1; от 05.09.2024 №1; от 12.11.2024 №1; от 26.11.2024 №3; 12.12.2024 №1), следующие изменения:  </w:t>
      </w:r>
      <w:proofErr w:type="gramEnd"/>
    </w:p>
    <w:p w:rsidR="00B71588" w:rsidRPr="00B71588" w:rsidRDefault="00B71588" w:rsidP="00B71588">
      <w:pPr>
        <w:jc w:val="both"/>
      </w:pPr>
      <w:r w:rsidRPr="00B71588">
        <w:t xml:space="preserve">    1.  В подпункте 1 пункта 1  цифры «9996,2» заменить цифрами «9928,6»;</w:t>
      </w:r>
    </w:p>
    <w:p w:rsidR="00B71588" w:rsidRPr="00B71588" w:rsidRDefault="00B71588" w:rsidP="00B71588">
      <w:pPr>
        <w:numPr>
          <w:ilvl w:val="0"/>
          <w:numId w:val="2"/>
        </w:numPr>
        <w:jc w:val="both"/>
      </w:pPr>
      <w:r w:rsidRPr="00B71588">
        <w:t>В подпункте 2 пункта 1 цифры «10933,1» заменить цифрами «10865,5»</w:t>
      </w:r>
    </w:p>
    <w:p w:rsidR="00B71588" w:rsidRPr="00B71588" w:rsidRDefault="00B71588" w:rsidP="00B71588">
      <w:pPr>
        <w:ind w:left="300"/>
        <w:jc w:val="both"/>
      </w:pPr>
      <w:r w:rsidRPr="00B71588">
        <w:t xml:space="preserve">3. Приложение № 2 «Доходы местного бюджета  на 2024 год и плановый  период 2025  и 2026 годов» </w:t>
      </w:r>
      <w:r w:rsidRPr="00B71588">
        <w:rPr>
          <w:bCs/>
        </w:rPr>
        <w:t>изложить в прилагаемой редакции</w:t>
      </w:r>
      <w:r w:rsidRPr="00B71588">
        <w:t xml:space="preserve">; </w:t>
      </w:r>
    </w:p>
    <w:p w:rsidR="00B71588" w:rsidRPr="00B71588" w:rsidRDefault="00B71588" w:rsidP="00B71588">
      <w:pPr>
        <w:jc w:val="both"/>
      </w:pPr>
      <w:r w:rsidRPr="00B71588">
        <w:t xml:space="preserve">    4. Приложение  № 3  «</w:t>
      </w:r>
      <w:r w:rsidRPr="00B71588">
        <w:rPr>
          <w:bCs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B71588">
        <w:rPr>
          <w:bCs/>
        </w:rPr>
        <w:t>непрогаммным</w:t>
      </w:r>
      <w:proofErr w:type="spellEnd"/>
      <w:r w:rsidRPr="00B71588">
        <w:rPr>
          <w:bCs/>
        </w:rPr>
        <w:t xml:space="preserve"> направлениям деятельности) группам и подгруппам видов расходов на 2024 год и плановый период 2025 и 2026 годов» изложить в прилагаемой редакции</w:t>
      </w:r>
      <w:r w:rsidRPr="00B71588">
        <w:t xml:space="preserve">; </w:t>
      </w:r>
    </w:p>
    <w:p w:rsidR="00B71588" w:rsidRPr="00B71588" w:rsidRDefault="00B71588" w:rsidP="00B71588">
      <w:pPr>
        <w:jc w:val="both"/>
      </w:pPr>
      <w:r w:rsidRPr="00B71588">
        <w:t xml:space="preserve">    5.  Приложение № 4 «Ведомственная структура расходов местного бюджета на 2024 год и плановый период 2025 и 2026 годов» изложить в прилагаемой редакции.</w:t>
      </w:r>
    </w:p>
    <w:p w:rsidR="00B71588" w:rsidRPr="00B71588" w:rsidRDefault="00B71588" w:rsidP="00B71588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8"/>
      </w:tblGrid>
      <w:tr w:rsidR="00B71588" w:rsidRPr="00B71588" w:rsidTr="002A77D1">
        <w:tc>
          <w:tcPr>
            <w:tcW w:w="5069" w:type="dxa"/>
          </w:tcPr>
          <w:p w:rsidR="00B71588" w:rsidRPr="00B71588" w:rsidRDefault="00B71588" w:rsidP="00B71588">
            <w:pPr>
              <w:jc w:val="both"/>
            </w:pPr>
          </w:p>
          <w:p w:rsidR="00B71588" w:rsidRPr="00B71588" w:rsidRDefault="00B71588" w:rsidP="00B71588">
            <w:pPr>
              <w:jc w:val="both"/>
            </w:pPr>
            <w:r w:rsidRPr="00B71588">
              <w:t xml:space="preserve">Председатель Совета депутатов </w:t>
            </w:r>
          </w:p>
          <w:p w:rsidR="00B71588" w:rsidRPr="00B71588" w:rsidRDefault="00B71588" w:rsidP="00B71588">
            <w:pPr>
              <w:jc w:val="both"/>
            </w:pPr>
            <w:r w:rsidRPr="00B71588">
              <w:t>Новотроицкого сельсовета</w:t>
            </w:r>
          </w:p>
          <w:p w:rsidR="00B71588" w:rsidRPr="00B71588" w:rsidRDefault="00B71588" w:rsidP="00B71588">
            <w:pPr>
              <w:jc w:val="both"/>
            </w:pPr>
            <w:r w:rsidRPr="00B71588">
              <w:lastRenderedPageBreak/>
              <w:t xml:space="preserve">Северного района                                </w:t>
            </w:r>
          </w:p>
          <w:p w:rsidR="00B71588" w:rsidRPr="00B71588" w:rsidRDefault="00B71588" w:rsidP="00B71588">
            <w:pPr>
              <w:jc w:val="both"/>
            </w:pPr>
            <w:r w:rsidRPr="00B71588">
              <w:t>Новосибирской области</w:t>
            </w:r>
            <w:r w:rsidRPr="00B71588">
              <w:tab/>
              <w:t xml:space="preserve">             </w:t>
            </w:r>
            <w:r w:rsidRPr="00B71588">
              <w:tab/>
              <w:t xml:space="preserve">                                   В.В. Ковалёв</w:t>
            </w:r>
          </w:p>
        </w:tc>
        <w:tc>
          <w:tcPr>
            <w:tcW w:w="5068" w:type="dxa"/>
          </w:tcPr>
          <w:p w:rsidR="00B71588" w:rsidRPr="00B71588" w:rsidRDefault="00B71588" w:rsidP="00B71588">
            <w:pPr>
              <w:jc w:val="both"/>
            </w:pPr>
          </w:p>
          <w:p w:rsidR="00B71588" w:rsidRPr="00B71588" w:rsidRDefault="00B71588" w:rsidP="00B71588">
            <w:pPr>
              <w:jc w:val="both"/>
            </w:pPr>
            <w:r w:rsidRPr="00B71588">
              <w:t>Глава Новотроицкого сельсовета</w:t>
            </w:r>
          </w:p>
          <w:p w:rsidR="00B71588" w:rsidRPr="00B71588" w:rsidRDefault="00B71588" w:rsidP="00B71588">
            <w:pPr>
              <w:jc w:val="both"/>
            </w:pPr>
            <w:r w:rsidRPr="00B71588">
              <w:t xml:space="preserve">Северного района                                </w:t>
            </w:r>
          </w:p>
          <w:p w:rsidR="00B71588" w:rsidRPr="00B71588" w:rsidRDefault="00B71588" w:rsidP="00B71588">
            <w:pPr>
              <w:jc w:val="both"/>
            </w:pPr>
            <w:r w:rsidRPr="00B71588">
              <w:lastRenderedPageBreak/>
              <w:t xml:space="preserve">Новосибирской области           </w:t>
            </w:r>
            <w:r w:rsidRPr="00B71588">
              <w:tab/>
            </w:r>
          </w:p>
          <w:p w:rsidR="00B71588" w:rsidRPr="00B71588" w:rsidRDefault="00B71588" w:rsidP="00B71588">
            <w:pPr>
              <w:jc w:val="both"/>
            </w:pPr>
          </w:p>
          <w:p w:rsidR="00B71588" w:rsidRPr="00B71588" w:rsidRDefault="00B71588" w:rsidP="00B71588">
            <w:pPr>
              <w:jc w:val="both"/>
            </w:pPr>
            <w:r w:rsidRPr="00B71588">
              <w:t xml:space="preserve">                                       Н.В. </w:t>
            </w:r>
            <w:proofErr w:type="spellStart"/>
            <w:r w:rsidRPr="00B71588">
              <w:t>Кочерешко</w:t>
            </w:r>
            <w:proofErr w:type="spellEnd"/>
          </w:p>
        </w:tc>
      </w:tr>
    </w:tbl>
    <w:p w:rsidR="00B71588" w:rsidRPr="00B71588" w:rsidRDefault="00B71588" w:rsidP="00B71588"/>
    <w:p w:rsidR="00B71588" w:rsidRPr="00B71588" w:rsidRDefault="00B71588" w:rsidP="00B71588">
      <w:pPr>
        <w:jc w:val="right"/>
      </w:pPr>
      <w:r w:rsidRPr="00B71588">
        <w:t xml:space="preserve">                                                                                              Приложение № 2 </w:t>
      </w:r>
    </w:p>
    <w:p w:rsidR="00B71588" w:rsidRPr="00B71588" w:rsidRDefault="00B71588" w:rsidP="00B71588">
      <w:pPr>
        <w:tabs>
          <w:tab w:val="left" w:pos="8070"/>
        </w:tabs>
        <w:jc w:val="right"/>
      </w:pPr>
      <w:r w:rsidRPr="00B71588">
        <w:t xml:space="preserve">                                                              к решению Совета депутатов Новотроицкого сельсовета Северного</w:t>
      </w:r>
    </w:p>
    <w:p w:rsidR="00B71588" w:rsidRPr="00B71588" w:rsidRDefault="00B71588" w:rsidP="00B71588">
      <w:pPr>
        <w:tabs>
          <w:tab w:val="left" w:pos="8070"/>
        </w:tabs>
        <w:jc w:val="right"/>
      </w:pPr>
      <w:r w:rsidRPr="00B71588">
        <w:t>района Новосибирской области</w:t>
      </w:r>
    </w:p>
    <w:p w:rsidR="00B71588" w:rsidRPr="00B71588" w:rsidRDefault="00B71588" w:rsidP="00B71588">
      <w:pPr>
        <w:tabs>
          <w:tab w:val="left" w:pos="8070"/>
        </w:tabs>
        <w:jc w:val="right"/>
      </w:pPr>
      <w:r w:rsidRPr="00B71588">
        <w:t xml:space="preserve">                "О местном бюджете Новотроицкого сельсовета Северного </w:t>
      </w:r>
    </w:p>
    <w:p w:rsidR="00B71588" w:rsidRPr="00B71588" w:rsidRDefault="00B71588" w:rsidP="00B71588">
      <w:pPr>
        <w:tabs>
          <w:tab w:val="left" w:pos="8070"/>
        </w:tabs>
        <w:jc w:val="right"/>
      </w:pPr>
      <w:r w:rsidRPr="00B71588">
        <w:t xml:space="preserve">района Новосибирской области на 2024 год                                                                                         </w:t>
      </w:r>
    </w:p>
    <w:p w:rsidR="00B71588" w:rsidRPr="00B71588" w:rsidRDefault="00B71588" w:rsidP="00B71588">
      <w:pPr>
        <w:tabs>
          <w:tab w:val="left" w:pos="8070"/>
        </w:tabs>
        <w:jc w:val="right"/>
      </w:pPr>
      <w:r w:rsidRPr="00B71588">
        <w:t>и плановый период 2025 и 2026 годов" от 23.12.2024 №1</w:t>
      </w:r>
    </w:p>
    <w:p w:rsidR="00B71588" w:rsidRPr="00B71588" w:rsidRDefault="00B71588" w:rsidP="00B71588">
      <w:pPr>
        <w:jc w:val="right"/>
        <w:rPr>
          <w:b/>
        </w:rPr>
      </w:pPr>
    </w:p>
    <w:p w:rsidR="00B71588" w:rsidRPr="00B71588" w:rsidRDefault="00B71588" w:rsidP="00B71588">
      <w:pPr>
        <w:jc w:val="center"/>
        <w:rPr>
          <w:b/>
        </w:rPr>
      </w:pPr>
      <w:r w:rsidRPr="00B71588">
        <w:rPr>
          <w:b/>
        </w:rPr>
        <w:t xml:space="preserve">Д О Х О Д </w:t>
      </w:r>
      <w:proofErr w:type="gramStart"/>
      <w:r w:rsidRPr="00B71588">
        <w:rPr>
          <w:b/>
        </w:rPr>
        <w:t>Ы</w:t>
      </w:r>
      <w:proofErr w:type="gramEnd"/>
    </w:p>
    <w:p w:rsidR="00B71588" w:rsidRPr="00B71588" w:rsidRDefault="00B71588" w:rsidP="00B71588">
      <w:pPr>
        <w:jc w:val="center"/>
        <w:rPr>
          <w:b/>
        </w:rPr>
      </w:pPr>
      <w:r w:rsidRPr="00B71588">
        <w:rPr>
          <w:b/>
        </w:rPr>
        <w:t>местного бюджета  на 2024 год и плановый  период 2025  и 2026 годов</w:t>
      </w:r>
    </w:p>
    <w:p w:rsidR="00B71588" w:rsidRPr="00B71588" w:rsidRDefault="00B71588" w:rsidP="00B71588">
      <w:pPr>
        <w:jc w:val="center"/>
        <w:rPr>
          <w:b/>
        </w:rPr>
      </w:pPr>
    </w:p>
    <w:p w:rsidR="00B71588" w:rsidRPr="00B71588" w:rsidRDefault="00B71588" w:rsidP="00B71588">
      <w:pPr>
        <w:rPr>
          <w:b/>
        </w:rPr>
      </w:pPr>
      <w:r w:rsidRPr="00B71588">
        <w:rPr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1024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4678"/>
        <w:gridCol w:w="885"/>
        <w:gridCol w:w="993"/>
        <w:gridCol w:w="993"/>
      </w:tblGrid>
      <w:tr w:rsidR="00B71588" w:rsidRPr="00B71588" w:rsidTr="002A77D1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К О 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Наименование доходов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2024г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2025г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2026г</w:t>
            </w:r>
          </w:p>
        </w:tc>
      </w:tr>
      <w:tr w:rsidR="00B71588" w:rsidRPr="00B71588" w:rsidTr="002A77D1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сумма</w:t>
            </w:r>
          </w:p>
        </w:tc>
      </w:tr>
      <w:tr w:rsidR="00B71588" w:rsidRPr="00B71588" w:rsidTr="002A77D1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588" w:rsidRPr="00B71588" w:rsidRDefault="00B71588" w:rsidP="00B71588">
            <w:pPr>
              <w:spacing w:line="276" w:lineRule="auto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pPr>
              <w:spacing w:line="276" w:lineRule="auto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Налоговые доходы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660,9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820,4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828,8</w:t>
            </w:r>
          </w:p>
        </w:tc>
      </w:tr>
      <w:tr w:rsidR="00B71588" w:rsidRPr="00B71588" w:rsidTr="002A77D1">
        <w:trPr>
          <w:trHeight w:val="18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00010102010010000110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143,9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216,0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218,1</w:t>
            </w:r>
          </w:p>
        </w:tc>
      </w:tr>
      <w:tr w:rsidR="00B71588" w:rsidRPr="00B71588" w:rsidTr="002A77D1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00010302230010000110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234,3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275,0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277,1</w:t>
            </w:r>
          </w:p>
        </w:tc>
      </w:tr>
      <w:tr w:rsidR="00B71588" w:rsidRPr="00B71588" w:rsidTr="002A77D1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00010302240010000110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proofErr w:type="gramStart"/>
            <w:r w:rsidRPr="00B71588">
              <w:rPr>
                <w:lang w:eastAsia="en-US"/>
              </w:rPr>
              <w:t>Доходы от уплаты акцизов на моторные масла для дизельных (или карбюраторных (инжекторы) двигателей, доходы от уплаты акцизов на моторные масла для дизельных или карбюраторных (</w:t>
            </w:r>
            <w:proofErr w:type="spellStart"/>
            <w:r w:rsidRPr="00B71588">
              <w:rPr>
                <w:lang w:eastAsia="en-US"/>
              </w:rPr>
              <w:t>инжекторных</w:t>
            </w:r>
            <w:proofErr w:type="spellEnd"/>
            <w:r w:rsidRPr="00B71588">
              <w:rPr>
                <w:lang w:eastAsia="en-US"/>
              </w:rPr>
              <w:t xml:space="preserve">) двигателей,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1,7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1,7</w:t>
            </w:r>
          </w:p>
        </w:tc>
      </w:tr>
      <w:tr w:rsidR="00B71588" w:rsidRPr="00B71588" w:rsidTr="002A77D1">
        <w:trPr>
          <w:trHeight w:val="1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00010302250010000110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  Российской Федерации и </w:t>
            </w:r>
            <w:r w:rsidRPr="00B71588">
              <w:rPr>
                <w:lang w:eastAsia="en-US"/>
              </w:rPr>
              <w:lastRenderedPageBreak/>
              <w:t xml:space="preserve">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lastRenderedPageBreak/>
              <w:t>272,2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319,5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322,0</w:t>
            </w:r>
          </w:p>
        </w:tc>
      </w:tr>
      <w:tr w:rsidR="00B71588" w:rsidRPr="00B71588" w:rsidTr="002A77D1">
        <w:trPr>
          <w:trHeight w:val="1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lastRenderedPageBreak/>
              <w:t>00010302260010000110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-27,8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-32,7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-32,9</w:t>
            </w:r>
          </w:p>
        </w:tc>
      </w:tr>
      <w:tr w:rsidR="00B71588" w:rsidRPr="00B71588" w:rsidTr="002A77D1">
        <w:trPr>
          <w:trHeight w:val="13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00010601030100000110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17,2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20,8</w:t>
            </w:r>
          </w:p>
        </w:tc>
      </w:tr>
      <w:tr w:rsidR="00B71588" w:rsidRPr="00B71588" w:rsidTr="002A77D1">
        <w:trPr>
          <w:trHeight w:val="13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00010606033100000110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21,6</w:t>
            </w:r>
          </w:p>
        </w:tc>
      </w:tr>
      <w:tr w:rsidR="00B71588" w:rsidRPr="00B71588" w:rsidTr="002A77D1">
        <w:trPr>
          <w:trHeight w:val="13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00010606043101000110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0,0</w:t>
            </w:r>
          </w:p>
        </w:tc>
      </w:tr>
      <w:tr w:rsidR="00B71588" w:rsidRPr="00B71588" w:rsidTr="002A77D1">
        <w:trPr>
          <w:trHeight w:val="13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r w:rsidRPr="00B71588">
              <w:t>00010804020010000110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r w:rsidRPr="00B71588"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r w:rsidRPr="00B71588"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r w:rsidRPr="00B71588"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r w:rsidRPr="00B71588">
              <w:t>0,4</w:t>
            </w:r>
          </w:p>
        </w:tc>
      </w:tr>
      <w:tr w:rsidR="00B71588" w:rsidRPr="00B71588" w:rsidTr="002A77D1">
        <w:trPr>
          <w:trHeight w:val="4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Неналоговые доходы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4,7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pPr>
              <w:spacing w:line="276" w:lineRule="auto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0,0</w:t>
            </w:r>
          </w:p>
        </w:tc>
      </w:tr>
      <w:tr w:rsidR="00B71588" w:rsidRPr="00B71588" w:rsidTr="002A77D1">
        <w:trPr>
          <w:trHeight w:val="4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r w:rsidRPr="00B71588">
              <w:t>00011301995100000130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r w:rsidRPr="00B71588">
              <w:t xml:space="preserve">Прочие доходы от оказания платных услуг (работ) получателями средств бюджетов сельских поселений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r w:rsidRPr="00B71588">
              <w:t>0,3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r w:rsidRPr="00B71588"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r w:rsidRPr="00B71588">
              <w:t>0,0</w:t>
            </w:r>
          </w:p>
        </w:tc>
      </w:tr>
      <w:tr w:rsidR="00B71588" w:rsidRPr="00B71588" w:rsidTr="002A77D1">
        <w:trPr>
          <w:trHeight w:val="4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r w:rsidRPr="00B71588">
              <w:t>00011406025100000430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r w:rsidRPr="00B71588"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                                                     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r w:rsidRPr="00B71588">
              <w:t>4,4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r w:rsidRPr="00B71588"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r w:rsidRPr="00B71588">
              <w:t>0,0</w:t>
            </w:r>
          </w:p>
        </w:tc>
      </w:tr>
      <w:tr w:rsidR="00B71588" w:rsidRPr="00B71588" w:rsidTr="002A77D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588" w:rsidRPr="00B71588" w:rsidRDefault="00B71588" w:rsidP="00B7158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Налоговые и не налоговые доходы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665,6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820,4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828,8</w:t>
            </w:r>
          </w:p>
        </w:tc>
      </w:tr>
      <w:tr w:rsidR="00B71588" w:rsidRPr="00B71588" w:rsidTr="002A77D1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00020216001100000150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Дотации бюджетам сельских поселений на выравнивание бюджетной обеспеченности из бюджета муниципальных образований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3091,4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1285,2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1287,1</w:t>
            </w:r>
          </w:p>
        </w:tc>
      </w:tr>
      <w:tr w:rsidR="00B71588" w:rsidRPr="00B71588" w:rsidTr="002A77D1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00020230024100000150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0,1</w:t>
            </w:r>
          </w:p>
        </w:tc>
      </w:tr>
      <w:tr w:rsidR="00B71588" w:rsidRPr="00B71588" w:rsidTr="002A77D1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lastRenderedPageBreak/>
              <w:t>00020235118100000150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                                                              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154,5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168,3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186,0</w:t>
            </w:r>
          </w:p>
        </w:tc>
      </w:tr>
      <w:tr w:rsidR="00B71588" w:rsidRPr="00B71588" w:rsidTr="002A77D1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00020240014100000150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r w:rsidRPr="00B7158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420,3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0,0</w:t>
            </w:r>
          </w:p>
        </w:tc>
      </w:tr>
      <w:tr w:rsidR="00B71588" w:rsidRPr="00B71588" w:rsidTr="002A77D1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00020249999100000150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 xml:space="preserve">Прочие   межбюджетные трансферты, передаваемые бюджетам сельских поселений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5596,7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151,3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151,3</w:t>
            </w:r>
          </w:p>
        </w:tc>
      </w:tr>
      <w:tr w:rsidR="00B71588" w:rsidRPr="00B71588" w:rsidTr="002A77D1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pPr>
              <w:spacing w:line="276" w:lineRule="auto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00080000000000000000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pPr>
              <w:spacing w:line="276" w:lineRule="auto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Всего доходов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9928,6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2425,3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pPr>
              <w:spacing w:line="276" w:lineRule="auto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2453,3</w:t>
            </w:r>
          </w:p>
        </w:tc>
      </w:tr>
    </w:tbl>
    <w:p w:rsidR="00B71588" w:rsidRPr="00B71588" w:rsidRDefault="00B71588" w:rsidP="00B71588"/>
    <w:p w:rsidR="00B71588" w:rsidRPr="00B71588" w:rsidRDefault="00B71588" w:rsidP="00B71588"/>
    <w:tbl>
      <w:tblPr>
        <w:tblW w:w="15204" w:type="dxa"/>
        <w:tblInd w:w="86" w:type="dxa"/>
        <w:tblLook w:val="04A0" w:firstRow="1" w:lastRow="0" w:firstColumn="1" w:lastColumn="0" w:noHBand="0" w:noVBand="1"/>
      </w:tblPr>
      <w:tblGrid>
        <w:gridCol w:w="5992"/>
        <w:gridCol w:w="772"/>
        <w:gridCol w:w="600"/>
        <w:gridCol w:w="1940"/>
        <w:gridCol w:w="640"/>
        <w:gridCol w:w="5260"/>
      </w:tblGrid>
      <w:tr w:rsidR="00B71588" w:rsidRPr="00B71588" w:rsidTr="002A77D1">
        <w:trPr>
          <w:trHeight w:val="285"/>
        </w:trPr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588" w:rsidRPr="00B71588" w:rsidRDefault="00B71588" w:rsidP="00B71588">
            <w:pPr>
              <w:jc w:val="right"/>
              <w:rPr>
                <w:rFonts w:ascii="Arial" w:hAnsi="Arial" w:cs="Arial"/>
              </w:rPr>
            </w:pPr>
            <w:r w:rsidRPr="00B71588">
              <w:rPr>
                <w:rFonts w:ascii="Arial" w:hAnsi="Arial" w:cs="Arial"/>
              </w:rPr>
              <w:t>Приложение № 3                                                                к решению Совета депутатов Новотроицкого сельсовета Северного района Новосибирской области "О местном бюджете Новотроицкого сельсовета Северного района Новосибирской области на 2024 год и плановый период 2025 и 2026 годов" от 23.12.2024 № 1</w:t>
            </w:r>
          </w:p>
        </w:tc>
      </w:tr>
      <w:tr w:rsidR="00B71588" w:rsidRPr="00B71588" w:rsidTr="002A77D1">
        <w:trPr>
          <w:trHeight w:val="285"/>
        </w:trPr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</w:tr>
    </w:tbl>
    <w:p w:rsidR="00B71588" w:rsidRPr="00B71588" w:rsidRDefault="00B71588" w:rsidP="00B71588">
      <w:pPr>
        <w:rPr>
          <w:rFonts w:ascii="Arial" w:hAnsi="Arial" w:cs="Arial"/>
        </w:rPr>
        <w:sectPr w:rsidR="00B71588" w:rsidRPr="00B71588" w:rsidSect="00587860">
          <w:pgSz w:w="11906" w:h="16838"/>
          <w:pgMar w:top="709" w:right="567" w:bottom="851" w:left="1418" w:header="709" w:footer="709" w:gutter="0"/>
          <w:cols w:space="708"/>
          <w:docGrid w:linePitch="360"/>
        </w:sectPr>
      </w:pPr>
    </w:p>
    <w:tbl>
      <w:tblPr>
        <w:tblW w:w="15204" w:type="dxa"/>
        <w:tblInd w:w="86" w:type="dxa"/>
        <w:tblLook w:val="04A0" w:firstRow="1" w:lastRow="0" w:firstColumn="1" w:lastColumn="0" w:noHBand="0" w:noVBand="1"/>
      </w:tblPr>
      <w:tblGrid>
        <w:gridCol w:w="5992"/>
        <w:gridCol w:w="772"/>
        <w:gridCol w:w="600"/>
        <w:gridCol w:w="1940"/>
        <w:gridCol w:w="640"/>
        <w:gridCol w:w="1860"/>
        <w:gridCol w:w="1700"/>
        <w:gridCol w:w="1700"/>
      </w:tblGrid>
      <w:tr w:rsidR="00B71588" w:rsidRPr="00B71588" w:rsidTr="002A77D1">
        <w:trPr>
          <w:trHeight w:val="1155"/>
        </w:trPr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</w:tr>
      <w:tr w:rsidR="00B71588" w:rsidRPr="00B71588" w:rsidTr="002A77D1">
        <w:trPr>
          <w:trHeight w:val="255"/>
        </w:trPr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</w:tr>
      <w:tr w:rsidR="00B71588" w:rsidRPr="00B71588" w:rsidTr="002A77D1">
        <w:trPr>
          <w:trHeight w:val="255"/>
        </w:trPr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</w:tr>
      <w:tr w:rsidR="00B71588" w:rsidRPr="00B71588" w:rsidTr="002A77D1">
        <w:trPr>
          <w:trHeight w:val="960"/>
        </w:trPr>
        <w:tc>
          <w:tcPr>
            <w:tcW w:w="152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 xml:space="preserve">Распределение бюджетных ассигнований по разделам, </w:t>
            </w:r>
            <w:proofErr w:type="spellStart"/>
            <w:r w:rsidRPr="00B71588">
              <w:rPr>
                <w:b/>
                <w:bCs/>
              </w:rPr>
              <w:t>подрпзделам</w:t>
            </w:r>
            <w:proofErr w:type="spellEnd"/>
            <w:r w:rsidRPr="00B71588">
              <w:rPr>
                <w:b/>
                <w:bCs/>
              </w:rPr>
              <w:t xml:space="preserve">, целевым статьям (муниципальным программ и </w:t>
            </w:r>
            <w:proofErr w:type="spellStart"/>
            <w:r w:rsidRPr="00B71588">
              <w:rPr>
                <w:b/>
                <w:bCs/>
              </w:rPr>
              <w:t>непрогаммным</w:t>
            </w:r>
            <w:proofErr w:type="spellEnd"/>
            <w:r w:rsidRPr="00B71588">
              <w:rPr>
                <w:b/>
                <w:bCs/>
              </w:rPr>
              <w:t xml:space="preserve"> направлениям деятельности) </w:t>
            </w:r>
            <w:proofErr w:type="spellStart"/>
            <w:r w:rsidRPr="00B71588">
              <w:rPr>
                <w:b/>
                <w:bCs/>
              </w:rPr>
              <w:t>группап</w:t>
            </w:r>
            <w:proofErr w:type="spellEnd"/>
            <w:r w:rsidRPr="00B71588">
              <w:rPr>
                <w:b/>
                <w:bCs/>
              </w:rPr>
              <w:t xml:space="preserve"> и подгруппам видов расходов на 2024 год и плановый период 2025 и 2026 годов</w:t>
            </w:r>
          </w:p>
        </w:tc>
      </w:tr>
      <w:tr w:rsidR="00B71588" w:rsidRPr="00B71588" w:rsidTr="002A77D1">
        <w:trPr>
          <w:trHeight w:val="255"/>
        </w:trPr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</w:tr>
      <w:tr w:rsidR="00B71588" w:rsidRPr="00B71588" w:rsidTr="002A77D1">
        <w:trPr>
          <w:trHeight w:val="255"/>
        </w:trPr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тыс. руб.</w:t>
            </w:r>
          </w:p>
        </w:tc>
      </w:tr>
      <w:tr w:rsidR="00B71588" w:rsidRPr="00B71588" w:rsidTr="002A77D1">
        <w:trPr>
          <w:trHeight w:val="375"/>
        </w:trPr>
        <w:tc>
          <w:tcPr>
            <w:tcW w:w="5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Наименование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proofErr w:type="gramStart"/>
            <w:r w:rsidRPr="00B71588"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Сумма</w:t>
            </w:r>
          </w:p>
        </w:tc>
      </w:tr>
      <w:tr w:rsidR="00B71588" w:rsidRPr="00B71588" w:rsidTr="002A77D1">
        <w:trPr>
          <w:trHeight w:val="322"/>
        </w:trPr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588" w:rsidRPr="00B71588" w:rsidRDefault="00B71588" w:rsidP="00B71588"/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588" w:rsidRPr="00B71588" w:rsidRDefault="00B71588" w:rsidP="00B71588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588" w:rsidRPr="00B71588" w:rsidRDefault="00B71588" w:rsidP="00B71588"/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588" w:rsidRPr="00B71588" w:rsidRDefault="00B71588" w:rsidP="00B71588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88" w:rsidRPr="00B71588" w:rsidRDefault="00B71588" w:rsidP="00B71588"/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2025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2026 год</w:t>
            </w:r>
          </w:p>
        </w:tc>
      </w:tr>
      <w:tr w:rsidR="00B71588" w:rsidRPr="00B71588" w:rsidTr="002A77D1">
        <w:trPr>
          <w:trHeight w:val="322"/>
        </w:trPr>
        <w:tc>
          <w:tcPr>
            <w:tcW w:w="5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588" w:rsidRPr="00B71588" w:rsidRDefault="00B71588" w:rsidP="00B71588"/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588" w:rsidRPr="00B71588" w:rsidRDefault="00B71588" w:rsidP="00B71588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588" w:rsidRPr="00B71588" w:rsidRDefault="00B71588" w:rsidP="00B71588"/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588" w:rsidRPr="00B71588" w:rsidRDefault="00B71588" w:rsidP="00B71588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88" w:rsidRPr="00B71588" w:rsidRDefault="00B71588" w:rsidP="00B71588"/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88" w:rsidRPr="00B71588" w:rsidRDefault="00B71588" w:rsidP="00B71588"/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88" w:rsidRPr="00B71588" w:rsidRDefault="00B71588" w:rsidP="00B71588"/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88" w:rsidRPr="00B71588" w:rsidRDefault="00B71588" w:rsidP="00B71588"/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2 777,3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1 466,6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1 426,3</w:t>
            </w:r>
          </w:p>
        </w:tc>
      </w:tr>
      <w:tr w:rsidR="00B71588" w:rsidRPr="00B71588" w:rsidTr="002A77D1">
        <w:trPr>
          <w:trHeight w:val="108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1 168,9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850,6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850,5</w:t>
            </w:r>
          </w:p>
        </w:tc>
      </w:tr>
      <w:tr w:rsidR="00B71588" w:rsidRPr="00B71588" w:rsidTr="002A77D1">
        <w:trPr>
          <w:trHeight w:val="66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204,5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850,6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850,5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204,5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850,6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850,5</w:t>
            </w:r>
          </w:p>
        </w:tc>
      </w:tr>
      <w:tr w:rsidR="00B71588" w:rsidRPr="00B71588" w:rsidTr="002A77D1">
        <w:trPr>
          <w:trHeight w:val="156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204,5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850,6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850,5</w:t>
            </w:r>
          </w:p>
        </w:tc>
      </w:tr>
      <w:tr w:rsidR="00B71588" w:rsidRPr="00B71588" w:rsidTr="002A77D1">
        <w:trPr>
          <w:trHeight w:val="69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Расходы на выплаты персоналу государственных (муниципальных) органов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204,5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850,6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850,5</w:t>
            </w:r>
          </w:p>
        </w:tc>
      </w:tr>
      <w:tr w:rsidR="00B71588" w:rsidRPr="00B71588" w:rsidTr="002A77D1">
        <w:trPr>
          <w:trHeight w:val="6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964,4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162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964,4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67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Расходы на выплаты персоналу государственных (муниципальных) органов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964,4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156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1 537,4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583,0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542,8</w:t>
            </w:r>
          </w:p>
        </w:tc>
      </w:tr>
      <w:tr w:rsidR="00B71588" w:rsidRPr="00B71588" w:rsidTr="002A77D1">
        <w:trPr>
          <w:trHeight w:val="67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1 537,4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583,0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542,8</w:t>
            </w:r>
          </w:p>
        </w:tc>
      </w:tr>
      <w:tr w:rsidR="00B71588" w:rsidRPr="00B71588" w:rsidTr="002A77D1">
        <w:trPr>
          <w:trHeight w:val="99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1 508,6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582,9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542,7</w:t>
            </w:r>
          </w:p>
        </w:tc>
      </w:tr>
      <w:tr w:rsidR="00B71588" w:rsidRPr="00B71588" w:rsidTr="002A77D1">
        <w:trPr>
          <w:trHeight w:val="162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1 065,6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582,9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542,7</w:t>
            </w:r>
          </w:p>
        </w:tc>
      </w:tr>
      <w:tr w:rsidR="00B71588" w:rsidRPr="00B71588" w:rsidTr="002A77D1">
        <w:trPr>
          <w:trHeight w:val="67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Расходы на выплаты персоналу государственных (муниципальных) органов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1 065,6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582,9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542,7</w:t>
            </w:r>
          </w:p>
        </w:tc>
      </w:tr>
      <w:tr w:rsidR="00B71588" w:rsidRPr="00B71588" w:rsidTr="002A77D1">
        <w:trPr>
          <w:trHeight w:val="72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417,9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9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417,9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lastRenderedPageBreak/>
              <w:t>Иные бюджетные ассигнования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25,1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Уплата налогов, сборов и иных платежей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25,1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6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0,1</w:t>
            </w:r>
          </w:p>
        </w:tc>
      </w:tr>
      <w:tr w:rsidR="00B71588" w:rsidRPr="00B71588" w:rsidTr="002A77D1">
        <w:trPr>
          <w:trHeight w:val="67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0,1</w:t>
            </w:r>
          </w:p>
        </w:tc>
      </w:tr>
      <w:tr w:rsidR="00B71588" w:rsidRPr="00B71588" w:rsidTr="002A77D1">
        <w:trPr>
          <w:trHeight w:val="97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0,1</w:t>
            </w:r>
          </w:p>
        </w:tc>
      </w:tr>
      <w:tr w:rsidR="00B71588" w:rsidRPr="00B71588" w:rsidTr="002A77D1">
        <w:trPr>
          <w:trHeight w:val="97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28,7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97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28,7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97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Расходы на выплаты персоналу государственных (муниципальных) органов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28,7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100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30,0</w:t>
            </w:r>
          </w:p>
        </w:tc>
      </w:tr>
      <w:tr w:rsidR="00B71588" w:rsidRPr="00B71588" w:rsidTr="002A77D1">
        <w:trPr>
          <w:trHeight w:val="63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30,0</w:t>
            </w:r>
          </w:p>
        </w:tc>
      </w:tr>
      <w:tr w:rsidR="00B71588" w:rsidRPr="00B71588" w:rsidTr="002A77D1">
        <w:trPr>
          <w:trHeight w:val="12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proofErr w:type="gramStart"/>
            <w:r w:rsidRPr="00B71588">
              <w:rPr>
                <w:b/>
                <w:bCs/>
              </w:rPr>
              <w:t>Средства</w:t>
            </w:r>
            <w:proofErr w:type="gramEnd"/>
            <w:r w:rsidRPr="00B71588">
              <w:rPr>
                <w:b/>
                <w:bCs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30,0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Межбюджетные трансферты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30,0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lastRenderedPageBreak/>
              <w:t>Иные межбюджетные трансферты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30,0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Резервные фонды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3,0</w:t>
            </w:r>
          </w:p>
        </w:tc>
      </w:tr>
      <w:tr w:rsidR="00B71588" w:rsidRPr="00B71588" w:rsidTr="002A77D1">
        <w:trPr>
          <w:trHeight w:val="66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3,0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3,0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Иные бюджетные ассигнования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3,0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Резервные средства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3,0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38,0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38,0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930"/>
        </w:trPr>
        <w:tc>
          <w:tcPr>
            <w:tcW w:w="5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99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99.0.00.90020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28,0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99.0.00.90020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28,0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99.0.00.90020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28,0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НАЦИОНАЛЬНАЯ ОБОРОНА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163,2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168,3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186,0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163,2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168,3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186,0</w:t>
            </w:r>
          </w:p>
        </w:tc>
      </w:tr>
      <w:tr w:rsidR="00B71588" w:rsidRPr="00B71588" w:rsidTr="002A77D1">
        <w:trPr>
          <w:trHeight w:val="61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163,2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168,3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186,0</w:t>
            </w:r>
          </w:p>
        </w:tc>
      </w:tr>
      <w:tr w:rsidR="00B71588" w:rsidRPr="00B71588" w:rsidTr="002A77D1">
        <w:trPr>
          <w:trHeight w:val="126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154,5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168,3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186,0</w:t>
            </w:r>
          </w:p>
        </w:tc>
      </w:tr>
      <w:tr w:rsidR="00B71588" w:rsidRPr="00B71588" w:rsidTr="002A77D1">
        <w:trPr>
          <w:trHeight w:val="162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153,6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167,4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185,1</w:t>
            </w:r>
          </w:p>
        </w:tc>
      </w:tr>
      <w:tr w:rsidR="00B71588" w:rsidRPr="00B71588" w:rsidTr="002A77D1">
        <w:trPr>
          <w:trHeight w:val="69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Расходы на выплаты персоналу государственных (муниципальных) органов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153,6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167,4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185,1</w:t>
            </w:r>
          </w:p>
        </w:tc>
      </w:tr>
      <w:tr w:rsidR="00B71588" w:rsidRPr="00B71588" w:rsidTr="002A77D1">
        <w:trPr>
          <w:trHeight w:val="75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0,9</w:t>
            </w:r>
          </w:p>
        </w:tc>
      </w:tr>
      <w:tr w:rsidR="00B71588" w:rsidRPr="00B71588" w:rsidTr="002A77D1">
        <w:trPr>
          <w:trHeight w:val="97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0,9</w:t>
            </w:r>
          </w:p>
        </w:tc>
      </w:tr>
      <w:tr w:rsidR="00B71588" w:rsidRPr="00B71588" w:rsidTr="002A77D1">
        <w:trPr>
          <w:trHeight w:val="105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8,7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156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8,7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66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Расходы на выплаты персоналу государственных (муниципальных) органов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8,7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75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39,8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19,0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16,0</w:t>
            </w:r>
          </w:p>
        </w:tc>
      </w:tr>
      <w:tr w:rsidR="00B71588" w:rsidRPr="00B71588" w:rsidTr="002A77D1">
        <w:trPr>
          <w:trHeight w:val="138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37,3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16,0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16,0</w:t>
            </w:r>
          </w:p>
        </w:tc>
      </w:tr>
      <w:tr w:rsidR="00B71588" w:rsidRPr="00B71588" w:rsidTr="002A77D1">
        <w:trPr>
          <w:trHeight w:val="67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Муниципальная программа "Об обеспечении мер пожарной безопасности "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82.0.00.00000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11,0</w:t>
            </w:r>
          </w:p>
        </w:tc>
      </w:tr>
      <w:tr w:rsidR="00B71588" w:rsidRPr="00B71588" w:rsidTr="002A77D1">
        <w:trPr>
          <w:trHeight w:val="138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82.0.03.00000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11,0</w:t>
            </w:r>
          </w:p>
        </w:tc>
      </w:tr>
      <w:tr w:rsidR="00B71588" w:rsidRPr="00B71588" w:rsidTr="002A77D1">
        <w:trPr>
          <w:trHeight w:val="192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Реализация мероприятий муниципальной программы "По вопросам обеспечения пожарной безопасности на территории администрации Новотроицкого сельсовета Северного района Новосибирской области на 2022-2026 годы"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82.0.03.19005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11,0</w:t>
            </w:r>
          </w:p>
        </w:tc>
      </w:tr>
      <w:tr w:rsidR="00B71588" w:rsidRPr="00B71588" w:rsidTr="002A77D1">
        <w:trPr>
          <w:trHeight w:val="69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82.0.03.19005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11,0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11,0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11,0</w:t>
            </w:r>
          </w:p>
        </w:tc>
      </w:tr>
      <w:tr w:rsidR="00B71588" w:rsidRPr="00B71588" w:rsidTr="002A77D1">
        <w:trPr>
          <w:trHeight w:val="99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82.0.03.19005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11,0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11,0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11,0</w:t>
            </w:r>
          </w:p>
        </w:tc>
      </w:tr>
      <w:tr w:rsidR="00B71588" w:rsidRPr="00B71588" w:rsidTr="002A77D1">
        <w:trPr>
          <w:trHeight w:val="70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26,3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5,0</w:t>
            </w:r>
          </w:p>
        </w:tc>
      </w:tr>
      <w:tr w:rsidR="00B71588" w:rsidRPr="00B71588" w:rsidTr="002A77D1">
        <w:trPr>
          <w:trHeight w:val="99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5,0</w:t>
            </w:r>
          </w:p>
        </w:tc>
      </w:tr>
      <w:tr w:rsidR="00B71588" w:rsidRPr="00B71588" w:rsidTr="002A77D1">
        <w:trPr>
          <w:trHeight w:val="5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5,0</w:t>
            </w:r>
          </w:p>
        </w:tc>
      </w:tr>
      <w:tr w:rsidR="00B71588" w:rsidRPr="00B71588" w:rsidTr="002A77D1">
        <w:trPr>
          <w:trHeight w:val="87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5,0</w:t>
            </w:r>
          </w:p>
        </w:tc>
      </w:tr>
      <w:tr w:rsidR="00B71588" w:rsidRPr="00B71588" w:rsidTr="002A77D1">
        <w:trPr>
          <w:trHeight w:val="5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Мероприятия по обеспечению пожарной безопасности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21,3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72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21,3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100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99.0.00.18030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21,3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102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2,5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99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Муниципальная программа "Профилактика незаконного потребления наркотических средств и психотропных веществ"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84.0.00.00000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2,5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99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Основное мероприятие: "Организация работы по уничтожению дикорастущих зарослей конопли"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84.0.08.00000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2,5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193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Реализация мероприятий муниципальной программы "Профилактика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годов"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84.0.08.80005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2,5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67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84.0.08.80005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2,5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96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84.0.08.80005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2,5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39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663,7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718,8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719,2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659,7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714,8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719,2</w:t>
            </w:r>
          </w:p>
        </w:tc>
      </w:tr>
      <w:tr w:rsidR="00B71588" w:rsidRPr="00B71588" w:rsidTr="002A77D1">
        <w:trPr>
          <w:trHeight w:val="67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659,7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714,8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719,2</w:t>
            </w:r>
          </w:p>
        </w:tc>
      </w:tr>
      <w:tr w:rsidR="00B71588" w:rsidRPr="00B71588" w:rsidTr="002A77D1">
        <w:trPr>
          <w:trHeight w:val="190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508,4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563,5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567,9</w:t>
            </w:r>
          </w:p>
        </w:tc>
      </w:tr>
      <w:tr w:rsidR="00B71588" w:rsidRPr="00B71588" w:rsidTr="002A77D1">
        <w:trPr>
          <w:trHeight w:val="70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508,4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563,5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567,9</w:t>
            </w:r>
          </w:p>
        </w:tc>
      </w:tr>
      <w:tr w:rsidR="00B71588" w:rsidRPr="00B71588" w:rsidTr="002A77D1">
        <w:trPr>
          <w:trHeight w:val="99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508,4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563,5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567,9</w:t>
            </w:r>
          </w:p>
        </w:tc>
      </w:tr>
      <w:tr w:rsidR="00B71588" w:rsidRPr="00B71588" w:rsidTr="002A77D1">
        <w:trPr>
          <w:trHeight w:val="135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B71588">
              <w:rPr>
                <w:b/>
                <w:bCs/>
              </w:rPr>
              <w:t>значения</w:t>
            </w:r>
            <w:proofErr w:type="gramStart"/>
            <w:r w:rsidRPr="00B71588">
              <w:rPr>
                <w:b/>
                <w:bCs/>
              </w:rPr>
              <w:t>,з</w:t>
            </w:r>
            <w:proofErr w:type="gramEnd"/>
            <w:r w:rsidRPr="00B71588">
              <w:rPr>
                <w:b/>
                <w:bCs/>
              </w:rPr>
              <w:t>а</w:t>
            </w:r>
            <w:proofErr w:type="spellEnd"/>
            <w:r w:rsidRPr="00B71588">
              <w:rPr>
                <w:b/>
                <w:bCs/>
              </w:rPr>
              <w:t xml:space="preserve"> счет средств дорожного фонда 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99.0.00.80780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151,3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151,3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151,3</w:t>
            </w:r>
          </w:p>
        </w:tc>
      </w:tr>
      <w:tr w:rsidR="00B71588" w:rsidRPr="00B71588" w:rsidTr="002A77D1">
        <w:trPr>
          <w:trHeight w:val="70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99.0.00.80780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151,3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151,3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151,3</w:t>
            </w:r>
          </w:p>
        </w:tc>
      </w:tr>
      <w:tr w:rsidR="00B71588" w:rsidRPr="00B71588" w:rsidTr="002A77D1">
        <w:trPr>
          <w:trHeight w:val="9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99.0.00.80780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151,3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151,3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151,3</w:t>
            </w:r>
          </w:p>
        </w:tc>
      </w:tr>
      <w:tr w:rsidR="00B71588" w:rsidRPr="00B71588" w:rsidTr="002A77D1">
        <w:trPr>
          <w:trHeight w:val="61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103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81.0.00.00000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105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lastRenderedPageBreak/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81.0.03.00000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162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 xml:space="preserve">Реализация мероприятий муниципальной программы "О развитии субъектов малого и среднего предпринимательства в Новотроицком сельсовете Северного района Новосибирской области на 2021-2025 годы" 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81.0.03.80005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69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81.0.03.80005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97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81.0.03.80005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5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6 025,2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Жилищное хозяйство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9,0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5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9,0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99.0.00.04020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9,0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Иные бюджетные ассигнования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99.0.00.04020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9,0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Уплата налогов, сборов и иных платежей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99.0.00.04020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9,0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Коммунальное хозяйство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9,5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5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9,5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66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9,5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Иные бюджетные ассигнования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9,5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Уплата налогов, сборов и иных платежей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9,5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Благоустройство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1 370,1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5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1 370,1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Уличное освещение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770,0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69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766,0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100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766,0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45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Иные бюджетные ассигнования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48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Уплата налогов, сборов и иных платежей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 xml:space="preserve">Организация и содержание мест захоронения 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320,0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67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320,0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90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320,0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67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Организация сбора и вывоза бытовых отходов и мусора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99.0.00.06050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2,1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66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99.0.00.06050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2,1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96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99.0.00.06050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2,1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96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278,0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96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278,0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96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278,0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6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4 636,6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6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4 636,6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72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1 004,6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186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20,0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84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Расходы на выплаты персоналу казенных учреждений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20,0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72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952,8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97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952,8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Иные бюджетные ассигнования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31,8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Уплата налогов, сборов и иных платежей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31,8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66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3 632,0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160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3 632,0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5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Расходы на выплаты персоналу казенных учреждений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3 632,0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КУЛЬТУРА, КИНЕМАТОГРАФИЯ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1 002,3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Культура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1 002,3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70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1 002,3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105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145,0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5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131,3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87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131,3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Иные бюджетные ассигнования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13,7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Уплата налогов, сборов и иных платежей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13,7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63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99.0.00.00750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37,0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75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99.0.00.00750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37,0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73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99.0.00.00750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37,0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67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820,3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lastRenderedPageBreak/>
              <w:t>Межбюджетные трансферты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820,3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Иные межбюджетные трансферты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820,3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СОЦИАЛЬНАЯ ПОЛИТИКА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194,0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Пенсионное обеспечение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194,0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5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194,0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5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194,0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</w:tr>
      <w:tr w:rsidR="00B71588" w:rsidRPr="00B71588" w:rsidTr="002A77D1">
        <w:trPr>
          <w:trHeight w:val="5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Социальное обеспечение и иные выплаты населению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194,0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5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Публичные нормативные социальные выплаты гражданам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194,0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52,6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105,8</w:t>
            </w:r>
          </w:p>
        </w:tc>
      </w:tr>
      <w:tr w:rsidR="00B71588" w:rsidRPr="00B71588" w:rsidTr="002A77D1">
        <w:trPr>
          <w:trHeight w:val="70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52,6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105,8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52,6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105,8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Условно-утвержденные расходы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52,6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105,8</w:t>
            </w:r>
          </w:p>
        </w:tc>
      </w:tr>
      <w:tr w:rsidR="00B71588" w:rsidRPr="00B71588" w:rsidTr="002A77D1">
        <w:trPr>
          <w:trHeight w:val="34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588" w:rsidRPr="00B71588" w:rsidRDefault="00B71588" w:rsidP="00B71588">
            <w:r w:rsidRPr="00B71588">
              <w:t>Условно-утвержденные расходы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center"/>
            </w:pPr>
            <w:r w:rsidRPr="00B71588"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52,6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</w:pPr>
            <w:r w:rsidRPr="00B71588">
              <w:t>105,8</w:t>
            </w:r>
          </w:p>
        </w:tc>
      </w:tr>
      <w:tr w:rsidR="00B71588" w:rsidRPr="00B71588" w:rsidTr="002A77D1">
        <w:trPr>
          <w:trHeight w:val="255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Итого расходов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rPr>
                <w:b/>
                <w:bCs/>
              </w:rPr>
            </w:pPr>
            <w:r w:rsidRPr="00B71588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10 865,50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2 425,30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88" w:rsidRPr="00B71588" w:rsidRDefault="00B71588" w:rsidP="00B71588">
            <w:pPr>
              <w:jc w:val="right"/>
              <w:rPr>
                <w:b/>
                <w:bCs/>
              </w:rPr>
            </w:pPr>
            <w:r w:rsidRPr="00B71588">
              <w:rPr>
                <w:b/>
                <w:bCs/>
              </w:rPr>
              <w:t>2 453,30</w:t>
            </w:r>
          </w:p>
        </w:tc>
      </w:tr>
    </w:tbl>
    <w:p w:rsidR="00B71588" w:rsidRPr="00B71588" w:rsidRDefault="00B71588" w:rsidP="00B71588">
      <w:pPr>
        <w:rPr>
          <w:rFonts w:ascii="Arial" w:hAnsi="Arial" w:cs="Arial"/>
        </w:rPr>
        <w:sectPr w:rsidR="00B71588" w:rsidRPr="00B71588" w:rsidSect="00D04E79">
          <w:pgSz w:w="16838" w:h="11906" w:orient="landscape"/>
          <w:pgMar w:top="1418" w:right="709" w:bottom="567" w:left="851" w:header="709" w:footer="709" w:gutter="0"/>
          <w:cols w:space="708"/>
          <w:docGrid w:linePitch="360"/>
        </w:sectPr>
      </w:pPr>
    </w:p>
    <w:tbl>
      <w:tblPr>
        <w:tblW w:w="15212" w:type="dxa"/>
        <w:tblInd w:w="78" w:type="dxa"/>
        <w:tblLook w:val="04A0" w:firstRow="1" w:lastRow="0" w:firstColumn="1" w:lastColumn="0" w:noHBand="0" w:noVBand="1"/>
      </w:tblPr>
      <w:tblGrid>
        <w:gridCol w:w="8"/>
        <w:gridCol w:w="3418"/>
        <w:gridCol w:w="631"/>
        <w:gridCol w:w="404"/>
        <w:gridCol w:w="367"/>
        <w:gridCol w:w="1172"/>
        <w:gridCol w:w="268"/>
        <w:gridCol w:w="420"/>
        <w:gridCol w:w="84"/>
        <w:gridCol w:w="600"/>
        <w:gridCol w:w="406"/>
        <w:gridCol w:w="1106"/>
        <w:gridCol w:w="428"/>
        <w:gridCol w:w="640"/>
        <w:gridCol w:w="39"/>
        <w:gridCol w:w="1821"/>
        <w:gridCol w:w="1700"/>
        <w:gridCol w:w="1700"/>
      </w:tblGrid>
      <w:tr w:rsidR="00B71588" w:rsidRPr="00B71588" w:rsidTr="002A77D1">
        <w:trPr>
          <w:gridBefore w:val="1"/>
          <w:wBefore w:w="8" w:type="dxa"/>
          <w:trHeight w:val="255"/>
        </w:trPr>
        <w:tc>
          <w:tcPr>
            <w:tcW w:w="5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88" w:rsidRPr="00B71588" w:rsidRDefault="00B71588" w:rsidP="00B71588">
            <w:pPr>
              <w:rPr>
                <w:rFonts w:ascii="Arial" w:hAnsi="Arial" w:cs="Arial"/>
              </w:rPr>
            </w:pP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34"/>
        </w:trPr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3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71588">
              <w:rPr>
                <w:rFonts w:ascii="Arial" w:eastAsia="Calibri" w:hAnsi="Arial" w:cs="Arial"/>
                <w:color w:val="000000"/>
                <w:lang w:eastAsia="en-US"/>
              </w:rPr>
              <w:t xml:space="preserve">Приложение № 4                                                                                 к решению Совета депутатов Новотроицкого сельсовета Северного района Новосибирской области "О местном бюджете Новотроицкого сельсовета Северного района Новосибирской области на 2024 год и плановый период                                         2025 и 2026 годов"  от 2312.2024 № 3  </w:t>
            </w:r>
          </w:p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49"/>
        </w:trPr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49"/>
        </w:trPr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46"/>
        </w:trPr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274"/>
        </w:trPr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274"/>
        </w:trPr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67"/>
        </w:trPr>
        <w:tc>
          <w:tcPr>
            <w:tcW w:w="999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Ведомственная структура расходов местного бюджета  на 2024 год и плановый период   2025 и 2026 годов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34"/>
        </w:trPr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34"/>
        </w:trPr>
        <w:tc>
          <w:tcPr>
            <w:tcW w:w="34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тыс. руб.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97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Наименование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ГРБС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РЗ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B71588">
              <w:rPr>
                <w:rFonts w:eastAsia="Calibr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ЦСР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ВР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Сумма</w:t>
            </w: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87"/>
        </w:trPr>
        <w:tc>
          <w:tcPr>
            <w:tcW w:w="34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2023 год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2024 год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2025 год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86"/>
        </w:trPr>
        <w:tc>
          <w:tcPr>
            <w:tcW w:w="34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60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10 865,5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2 425,3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2 453,3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2 777,3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1 466,6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1 426,3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509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1 168,9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850,6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850,5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05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1 168,9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850,6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850,5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99.0.00.03110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204,5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850,6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850,5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840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71588">
              <w:rPr>
                <w:rFonts w:eastAsia="Calibri"/>
                <w:color w:val="000000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99.0.00.03110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204,5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850,6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850,5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77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99.0.00.03110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204,5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850,6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850,5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77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964,4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816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99.0.00.70510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964,4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60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99.0.00.70510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964,4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847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1 537,4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583,0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542,8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84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1 537,4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583,0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542,8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456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99.0.00.03120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1 508,6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582,9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542,7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886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99.0.00.03120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1 065,6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582,9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542,7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77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99.0.00.03120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1 065,6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582,9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542,7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84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99.0.00.03120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417,9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509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99.0.00.03120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417,9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99.0.00.03120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800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25,1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99.0.00.03120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850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25,1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46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99.0.00.70190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0,1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46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99.0.00.70190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0,1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456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99.0.00.70190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0,1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456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28,7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456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99.0.00.70510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28,7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456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99.0.00.70510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28,7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456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5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674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proofErr w:type="gramStart"/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Средства</w:t>
            </w:r>
            <w:proofErr w:type="gramEnd"/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 xml:space="preserve"> передаваемые на осуществление части переданных полномочий </w:t>
            </w: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поселения по осуществлению внешнего муниципального контроля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99.0.00.84010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99.0.00.84010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30,0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30,0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30,0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99.0.00.84010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540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30,0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30,0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30,0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3,0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05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3,0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99.0.00.20550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3,0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99.0.00.20550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800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3,0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3,0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3,0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99.0.00.20550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870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3,0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3,0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3,0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38,0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38,0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99.0.00.90010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99.0.00.90010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800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99.0.00.90010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850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99.0.00.90020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28,0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99.0.00.90020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28,0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99.0.00.90020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28,0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163,2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163,2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401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163,2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706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154,5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854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99.0.00.51180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153,6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167,4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185,1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36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99.0.00.51180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153,6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167,4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185,1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5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99.0.00.51180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0,9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0,9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494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99.0.00.51180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0,9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0,9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502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99.0.00.81180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8,7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83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99.0.00.81180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8,7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46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99.0.00.81180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8,7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84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39,8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19,0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16,0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715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37,3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16,0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16,0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94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Муниципальная программа "Об обеспечении мер пожарной безопасности "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82.0.00.00000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11,0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11,0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11,0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605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82.0.03.00000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11,0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11,0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11,0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01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Реализация мероприятий муниципальной программы "По вопросам обеспечения пожарной безопасности на территории администрации Новотроицкого сельсовета Северного района Новосибирской области на 2022-2026 годы"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82.0.03.19005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11,0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11,0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11,0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05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82.0.03.19005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11,0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11,0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11,0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494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82.0.03.19005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11,0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11,0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11,0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05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26,3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53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99.0.00.18010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05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99.0.00.18010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456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99.0.00.18010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05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 xml:space="preserve">Мероприятия по обеспечению </w:t>
            </w: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пожарной безопасности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99.0.00.18030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21,3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05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99.0.00.18030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21,3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456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99.0.00.18030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21,3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509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2,5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518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Муниципальная программа "Профилактика незаконного потребления наркотических средств и психотропных веществ"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84.0.00.00000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2,5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509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Основное мероприятие: "Организация работы по уничтожению дикорастущих зарослей конопли"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84.0.08.00000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2,5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996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Реализация мероприятий муниципальной программы "Профилактика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годов"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84.0.08.80005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2,5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46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84.0.08.80005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3,0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456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84.0.08.80005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3,0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663,7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718,8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719,2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659,7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714,8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719,2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46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659,7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714,8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719,2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982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99.0.00.80760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508,4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563,5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567,9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05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99.0.00.80760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508,4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563,5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567,9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456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99.0.00.80760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508,4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563,5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567,9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684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значения</w:t>
            </w:r>
            <w:proofErr w:type="gramStart"/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,з</w:t>
            </w:r>
            <w:proofErr w:type="gramEnd"/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а</w:t>
            </w:r>
            <w:proofErr w:type="spellEnd"/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 xml:space="preserve"> счет средств дорожного фонда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99.0.00.80780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151,3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151,3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151,3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5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99.0.00.80780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151,3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151,3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151,3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502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99.0.00.80780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151,3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151,3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151,3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46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494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81.0.00.00000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542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81.0.03.00000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847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 xml:space="preserve">Реализация мероприятий муниципальной программы "О развитии субъектов малого и среднего предпринимательства в Новотроицком сельсовете Северного района </w:t>
            </w: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 xml:space="preserve">Новосибирской области на 2021-2025 годы"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81.0.03.80005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05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81.0.03.80005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4,0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4,0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494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81.0.03.80005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4,0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4,0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05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6 025,2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05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99.0.00.04020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99.0.00.04020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800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99.0.00.04020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850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05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05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99.0.00.03510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99.0.00.03510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800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99.0.00.03510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850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1 370,1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14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1 370,1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99.0.00.06010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770,0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05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99.0.00.06010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766,0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494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99.0.00.06010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766,0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235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99.0.00.06010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800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4,0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218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99.0.00.06010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850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4,0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 xml:space="preserve">Организация и содержание мест захоронения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99.0.00.06040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320,0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77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99.0.00.06040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320,0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53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99.0.00.06040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320,0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60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99.0.00.06050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2,1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5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99.0.00.06050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2,1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526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99.0.00.06050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2,1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526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99.0.00.06060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278,0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526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99.0.00.06060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278,0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526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99.0.00.06060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278,0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67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4 636,6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05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4 636,6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05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99.0.00.05180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1 004,6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574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99.0.00.05180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77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99.0.00.05180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110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5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99.0.00.05180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952,8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487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99.0.00.05180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952,8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99.0.00.05180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800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31,8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99.0.00.05180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850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31,8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46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3 632,0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840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99.0.00.70510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3 632,0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05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99.0.00.70510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110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3 632,0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1 002,3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1 002,3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05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1 002,3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518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99.0.00.00730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145,0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46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99.0.00.00730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131,3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456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99.0.00.00730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131,3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99.0.00.00730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800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13,7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99.0.00.00730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850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13,7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22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 xml:space="preserve">Поддержка в сфере культуры, проведение мероприятий в </w:t>
            </w: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сфере культуры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99.0.00.00750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37,0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5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99.0.00.00750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37,0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46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99.0.00.00750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37,0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36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820,3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99.0.00.70510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820,3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99.0.00.70510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540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820,3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194,0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194,0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05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194,0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05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99.0.00.02020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194,0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05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99.0.00.02020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194,0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05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99.0.00.02020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310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194,0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52,6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105,8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305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52,6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105,8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Условно-утвержденные расходы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99.0.00.99990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52,6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105,8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Условно-утвержденные расходы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99.0.00.99990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900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52,6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105,8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73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Условно-утвержденные расходы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99.0.00.99990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990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52,6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B71588">
              <w:rPr>
                <w:rFonts w:eastAsia="Calibri"/>
                <w:color w:val="000000"/>
                <w:lang w:eastAsia="en-US"/>
              </w:rPr>
              <w:t>105,8</w:t>
            </w:r>
          </w:p>
        </w:tc>
      </w:tr>
      <w:tr w:rsidR="00B71588" w:rsidRPr="00B71588" w:rsidTr="002A77D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5221" w:type="dxa"/>
          <w:trHeight w:val="134"/>
        </w:trPr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6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10 865,50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2 425,30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71588">
              <w:rPr>
                <w:rFonts w:eastAsia="Calibri"/>
                <w:b/>
                <w:bCs/>
                <w:color w:val="000000"/>
                <w:lang w:eastAsia="en-US"/>
              </w:rPr>
              <w:t>2 453,30</w:t>
            </w:r>
          </w:p>
        </w:tc>
      </w:tr>
    </w:tbl>
    <w:p w:rsidR="00B71588" w:rsidRPr="00B71588" w:rsidRDefault="00B71588" w:rsidP="00B71588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B71588" w:rsidRPr="00B71588" w:rsidRDefault="00B71588" w:rsidP="00B71588">
      <w:pPr>
        <w:jc w:val="right"/>
      </w:pPr>
      <w:r w:rsidRPr="00B71588">
        <w:t>Приложение № 7</w:t>
      </w:r>
    </w:p>
    <w:p w:rsidR="00B71588" w:rsidRPr="00B71588" w:rsidRDefault="00B71588" w:rsidP="00B71588">
      <w:pPr>
        <w:jc w:val="right"/>
      </w:pPr>
      <w:r w:rsidRPr="00B71588">
        <w:t xml:space="preserve">к решению  </w:t>
      </w:r>
    </w:p>
    <w:p w:rsidR="00B71588" w:rsidRPr="00B71588" w:rsidRDefault="00B71588" w:rsidP="00B71588">
      <w:pPr>
        <w:jc w:val="right"/>
      </w:pPr>
      <w:r w:rsidRPr="00B71588">
        <w:t xml:space="preserve">                                                                      Совета депутатов Новотроицкого сельсовета </w:t>
      </w:r>
    </w:p>
    <w:p w:rsidR="00B71588" w:rsidRPr="00B71588" w:rsidRDefault="00B71588" w:rsidP="00B71588">
      <w:pPr>
        <w:jc w:val="right"/>
      </w:pPr>
      <w:r w:rsidRPr="00B71588">
        <w:t xml:space="preserve">                                                                      Северного района  Новосибирской области </w:t>
      </w:r>
    </w:p>
    <w:p w:rsidR="00B71588" w:rsidRPr="00B71588" w:rsidRDefault="00B71588" w:rsidP="00B71588">
      <w:pPr>
        <w:jc w:val="right"/>
      </w:pPr>
      <w:r w:rsidRPr="00B71588">
        <w:t xml:space="preserve">                                                                      «О местном бюджете  Новотроицкого</w:t>
      </w:r>
    </w:p>
    <w:p w:rsidR="00B71588" w:rsidRPr="00B71588" w:rsidRDefault="00B71588" w:rsidP="00B71588">
      <w:pPr>
        <w:jc w:val="right"/>
      </w:pPr>
      <w:r w:rsidRPr="00B71588">
        <w:t xml:space="preserve">                                                                      сельсовета Северного района </w:t>
      </w:r>
    </w:p>
    <w:p w:rsidR="00B71588" w:rsidRPr="00B71588" w:rsidRDefault="00B71588" w:rsidP="00B71588">
      <w:pPr>
        <w:jc w:val="right"/>
      </w:pPr>
      <w:r w:rsidRPr="00B71588">
        <w:t xml:space="preserve">                                                                      Новосибирской области на 2024 год и </w:t>
      </w:r>
    </w:p>
    <w:p w:rsidR="00B71588" w:rsidRPr="00B71588" w:rsidRDefault="00B71588" w:rsidP="00B71588">
      <w:pPr>
        <w:jc w:val="right"/>
      </w:pPr>
      <w:r w:rsidRPr="00B71588">
        <w:t xml:space="preserve">                                                                      плановый период 2025 и 2026 годов» от 23.12.2024 №1</w:t>
      </w:r>
    </w:p>
    <w:p w:rsidR="00B71588" w:rsidRPr="00B71588" w:rsidRDefault="00B71588" w:rsidP="00B71588">
      <w:pPr>
        <w:tabs>
          <w:tab w:val="right" w:pos="9355"/>
        </w:tabs>
        <w:rPr>
          <w:b/>
        </w:rPr>
      </w:pPr>
      <w:r w:rsidRPr="00B71588">
        <w:rPr>
          <w:b/>
        </w:rPr>
        <w:t xml:space="preserve">                                                                                                                            </w:t>
      </w:r>
      <w:r w:rsidRPr="00B71588">
        <w:rPr>
          <w:b/>
        </w:rPr>
        <w:tab/>
      </w:r>
    </w:p>
    <w:p w:rsidR="00B71588" w:rsidRPr="00B71588" w:rsidRDefault="00B71588" w:rsidP="00B71588">
      <w:pPr>
        <w:rPr>
          <w:b/>
        </w:rPr>
      </w:pPr>
    </w:p>
    <w:p w:rsidR="00B71588" w:rsidRPr="00B71588" w:rsidRDefault="00B71588" w:rsidP="00B71588">
      <w:pPr>
        <w:jc w:val="center"/>
        <w:rPr>
          <w:b/>
        </w:rPr>
      </w:pPr>
      <w:r w:rsidRPr="00B71588">
        <w:rPr>
          <w:b/>
        </w:rPr>
        <w:t>И С Т О Ч Н И К И</w:t>
      </w:r>
    </w:p>
    <w:p w:rsidR="00B71588" w:rsidRPr="00B71588" w:rsidRDefault="00B71588" w:rsidP="00B71588">
      <w:pPr>
        <w:jc w:val="center"/>
        <w:rPr>
          <w:b/>
        </w:rPr>
      </w:pPr>
      <w:r w:rsidRPr="00B71588">
        <w:rPr>
          <w:b/>
        </w:rPr>
        <w:t>финансирования дефицита местного бюджета</w:t>
      </w:r>
    </w:p>
    <w:p w:rsidR="00B71588" w:rsidRPr="00B71588" w:rsidRDefault="00B71588" w:rsidP="00B71588">
      <w:pPr>
        <w:jc w:val="center"/>
        <w:rPr>
          <w:b/>
        </w:rPr>
      </w:pPr>
      <w:r w:rsidRPr="00B71588">
        <w:rPr>
          <w:b/>
        </w:rPr>
        <w:t>на 2024 год и на плановый период 2025-2026 год</w:t>
      </w:r>
    </w:p>
    <w:p w:rsidR="00B71588" w:rsidRPr="00B71588" w:rsidRDefault="00B71588" w:rsidP="00B71588">
      <w:pPr>
        <w:jc w:val="right"/>
      </w:pPr>
      <w:proofErr w:type="spellStart"/>
      <w:r w:rsidRPr="00B71588">
        <w:t>Тыс</w:t>
      </w:r>
      <w:proofErr w:type="gramStart"/>
      <w:r w:rsidRPr="00B71588">
        <w:t>.р</w:t>
      </w:r>
      <w:proofErr w:type="gramEnd"/>
      <w:r w:rsidRPr="00B71588">
        <w:t>уб</w:t>
      </w:r>
      <w:proofErr w:type="spellEnd"/>
      <w:r w:rsidRPr="00B71588">
        <w:t>.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543"/>
        <w:gridCol w:w="1276"/>
        <w:gridCol w:w="1134"/>
        <w:gridCol w:w="1134"/>
      </w:tblGrid>
      <w:tr w:rsidR="00B71588" w:rsidRPr="00B71588" w:rsidTr="002A77D1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jc w:val="center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jc w:val="center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 xml:space="preserve">Наименование </w:t>
            </w:r>
            <w:proofErr w:type="gramStart"/>
            <w:r w:rsidRPr="00B71588">
              <w:rPr>
                <w:b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jc w:val="center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Сумма</w:t>
            </w:r>
          </w:p>
          <w:p w:rsidR="00B71588" w:rsidRPr="00B71588" w:rsidRDefault="00B71588" w:rsidP="00B71588">
            <w:pPr>
              <w:jc w:val="center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1588" w:rsidRPr="00B71588" w:rsidRDefault="00B71588" w:rsidP="00B71588">
            <w:pPr>
              <w:jc w:val="center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Сумма</w:t>
            </w:r>
          </w:p>
          <w:p w:rsidR="00B71588" w:rsidRPr="00B71588" w:rsidRDefault="00B71588" w:rsidP="00B71588">
            <w:pPr>
              <w:jc w:val="center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1588" w:rsidRPr="00B71588" w:rsidRDefault="00B71588" w:rsidP="00B71588">
            <w:pPr>
              <w:jc w:val="center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Сумма</w:t>
            </w:r>
          </w:p>
          <w:p w:rsidR="00B71588" w:rsidRPr="00B71588" w:rsidRDefault="00B71588" w:rsidP="00B71588">
            <w:pPr>
              <w:jc w:val="center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2026 год</w:t>
            </w:r>
          </w:p>
        </w:tc>
      </w:tr>
      <w:tr w:rsidR="00B71588" w:rsidRPr="00B71588" w:rsidTr="002A77D1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pPr>
              <w:spacing w:line="276" w:lineRule="auto"/>
              <w:jc w:val="center"/>
              <w:rPr>
                <w:lang w:eastAsia="en-US"/>
              </w:rPr>
            </w:pPr>
            <w:r w:rsidRPr="00B71588">
              <w:rPr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pPr>
              <w:spacing w:line="276" w:lineRule="auto"/>
              <w:jc w:val="center"/>
              <w:rPr>
                <w:lang w:eastAsia="en-US"/>
              </w:rPr>
            </w:pPr>
            <w:r w:rsidRPr="00B71588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pPr>
              <w:spacing w:line="276" w:lineRule="auto"/>
              <w:jc w:val="center"/>
              <w:rPr>
                <w:lang w:eastAsia="en-US"/>
              </w:rPr>
            </w:pPr>
            <w:r w:rsidRPr="00B71588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jc w:val="center"/>
              <w:rPr>
                <w:lang w:eastAsia="en-US"/>
              </w:rPr>
            </w:pPr>
            <w:r w:rsidRPr="00B71588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jc w:val="center"/>
              <w:rPr>
                <w:lang w:eastAsia="en-US"/>
              </w:rPr>
            </w:pPr>
            <w:r w:rsidRPr="00B71588">
              <w:rPr>
                <w:lang w:eastAsia="en-US"/>
              </w:rPr>
              <w:t>5</w:t>
            </w:r>
          </w:p>
        </w:tc>
      </w:tr>
      <w:tr w:rsidR="00B71588" w:rsidRPr="00B71588" w:rsidTr="002A77D1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jc w:val="center"/>
              <w:rPr>
                <w:lang w:eastAsia="en-US"/>
              </w:rPr>
            </w:pPr>
            <w:r w:rsidRPr="00B71588">
              <w:rPr>
                <w:lang w:eastAsia="en-US"/>
              </w:rPr>
              <w:t>936,9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jc w:val="center"/>
              <w:rPr>
                <w:lang w:eastAsia="en-US"/>
              </w:rPr>
            </w:pPr>
            <w:r w:rsidRPr="00B71588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jc w:val="center"/>
              <w:rPr>
                <w:lang w:eastAsia="en-US"/>
              </w:rPr>
            </w:pPr>
            <w:r w:rsidRPr="00B71588">
              <w:rPr>
                <w:lang w:eastAsia="en-US"/>
              </w:rPr>
              <w:t>0</w:t>
            </w:r>
          </w:p>
        </w:tc>
      </w:tr>
      <w:tr w:rsidR="00B71588" w:rsidRPr="00B71588" w:rsidTr="002A77D1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000 01 03 00 00 00 0000 000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jc w:val="center"/>
              <w:rPr>
                <w:lang w:eastAsia="en-US"/>
              </w:rPr>
            </w:pPr>
            <w:r w:rsidRPr="00B71588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jc w:val="center"/>
              <w:rPr>
                <w:lang w:eastAsia="en-US"/>
              </w:rPr>
            </w:pPr>
            <w:r w:rsidRPr="00B71588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jc w:val="center"/>
              <w:rPr>
                <w:lang w:eastAsia="en-US"/>
              </w:rPr>
            </w:pPr>
            <w:r w:rsidRPr="00B71588">
              <w:rPr>
                <w:lang w:eastAsia="en-US"/>
              </w:rPr>
              <w:t>0</w:t>
            </w:r>
          </w:p>
        </w:tc>
      </w:tr>
      <w:tr w:rsidR="00B71588" w:rsidRPr="00B71588" w:rsidTr="002A77D1">
        <w:trPr>
          <w:trHeight w:val="11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000 01 03 01 00 10 0000 710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71588">
              <w:t>Привлечение кредитов из других бюджетов бюджетной системы Российской Федерации бюджетами сельских поселений в валюте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pPr>
              <w:spacing w:line="276" w:lineRule="auto"/>
              <w:jc w:val="center"/>
              <w:rPr>
                <w:lang w:eastAsia="en-US"/>
              </w:rPr>
            </w:pPr>
            <w:r w:rsidRPr="00B71588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jc w:val="center"/>
              <w:rPr>
                <w:lang w:eastAsia="en-US"/>
              </w:rPr>
            </w:pPr>
            <w:r w:rsidRPr="00B71588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jc w:val="center"/>
              <w:rPr>
                <w:lang w:eastAsia="en-US"/>
              </w:rPr>
            </w:pPr>
            <w:r w:rsidRPr="00B71588">
              <w:rPr>
                <w:lang w:eastAsia="en-US"/>
              </w:rPr>
              <w:t>0</w:t>
            </w:r>
          </w:p>
        </w:tc>
      </w:tr>
      <w:tr w:rsidR="00B71588" w:rsidRPr="00B71588" w:rsidTr="002A77D1">
        <w:trPr>
          <w:trHeight w:val="11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000 01 03 01 00 10 0000 810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autoSpaceDE w:val="0"/>
              <w:autoSpaceDN w:val="0"/>
              <w:adjustRightInd w:val="0"/>
              <w:jc w:val="both"/>
            </w:pPr>
            <w:r w:rsidRPr="00B71588">
              <w:t>Погашение бюджетами сельских поселений кредитов из других бюджетов бюджетной системы Российской Федерации в валюте РФ</w:t>
            </w:r>
          </w:p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pPr>
              <w:spacing w:line="276" w:lineRule="auto"/>
              <w:jc w:val="center"/>
              <w:rPr>
                <w:lang w:eastAsia="en-US"/>
              </w:rPr>
            </w:pPr>
            <w:r w:rsidRPr="00B71588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jc w:val="center"/>
              <w:rPr>
                <w:lang w:eastAsia="en-US"/>
              </w:rPr>
            </w:pPr>
            <w:r w:rsidRPr="00B71588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jc w:val="center"/>
              <w:rPr>
                <w:lang w:eastAsia="en-US"/>
              </w:rPr>
            </w:pPr>
            <w:r w:rsidRPr="00B71588">
              <w:rPr>
                <w:lang w:eastAsia="en-US"/>
              </w:rPr>
              <w:t>0</w:t>
            </w:r>
          </w:p>
        </w:tc>
      </w:tr>
      <w:tr w:rsidR="00B71588" w:rsidRPr="00B71588" w:rsidTr="002A77D1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588" w:rsidRPr="00B71588" w:rsidRDefault="00B71588" w:rsidP="00B71588">
            <w:pPr>
              <w:spacing w:line="276" w:lineRule="auto"/>
              <w:jc w:val="center"/>
              <w:rPr>
                <w:lang w:eastAsia="en-US"/>
              </w:rPr>
            </w:pPr>
            <w:r w:rsidRPr="00B71588">
              <w:rPr>
                <w:lang w:eastAsia="en-US"/>
              </w:rPr>
              <w:t>936,9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jc w:val="center"/>
              <w:rPr>
                <w:lang w:eastAsia="en-US"/>
              </w:rPr>
            </w:pPr>
            <w:r w:rsidRPr="00B71588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jc w:val="center"/>
              <w:rPr>
                <w:lang w:eastAsia="en-US"/>
              </w:rPr>
            </w:pPr>
            <w:r w:rsidRPr="00B71588">
              <w:rPr>
                <w:lang w:eastAsia="en-US"/>
              </w:rPr>
              <w:t>0</w:t>
            </w:r>
          </w:p>
        </w:tc>
      </w:tr>
      <w:tr w:rsidR="00B71588" w:rsidRPr="00B71588" w:rsidTr="002A77D1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b/>
                <w:bCs/>
                <w:lang w:eastAsia="en-US"/>
              </w:rPr>
            </w:pPr>
            <w:r w:rsidRPr="00B71588">
              <w:rPr>
                <w:b/>
                <w:bCs/>
                <w:lang w:eastAsia="en-US"/>
              </w:rPr>
              <w:t>000 01 00 0000 00 0000 000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b/>
                <w:bCs/>
                <w:lang w:eastAsia="en-US"/>
              </w:rPr>
            </w:pPr>
            <w:r w:rsidRPr="00B71588">
              <w:rPr>
                <w:b/>
                <w:bCs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71588">
              <w:rPr>
                <w:b/>
                <w:lang w:eastAsia="en-US"/>
              </w:rPr>
              <w:t>936,9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71588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71588">
              <w:rPr>
                <w:b/>
                <w:bCs/>
                <w:lang w:eastAsia="en-US"/>
              </w:rPr>
              <w:t>0</w:t>
            </w:r>
          </w:p>
        </w:tc>
      </w:tr>
      <w:tr w:rsidR="00B71588" w:rsidRPr="00B71588" w:rsidTr="002A77D1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b/>
                <w:bCs/>
                <w:lang w:eastAsia="en-US"/>
              </w:rPr>
            </w:pPr>
            <w:r w:rsidRPr="00B71588">
              <w:rPr>
                <w:b/>
                <w:bCs/>
                <w:lang w:eastAsia="en-US"/>
              </w:rPr>
              <w:t>000 01 05 0000 00 0000 000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b/>
                <w:bCs/>
                <w:lang w:eastAsia="en-US"/>
              </w:rPr>
            </w:pPr>
            <w:r w:rsidRPr="00B71588">
              <w:rPr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71588">
              <w:rPr>
                <w:b/>
                <w:lang w:eastAsia="en-US"/>
              </w:rPr>
              <w:t>936,9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71588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71588">
              <w:rPr>
                <w:b/>
                <w:bCs/>
                <w:lang w:eastAsia="en-US"/>
              </w:rPr>
              <w:t>0</w:t>
            </w:r>
          </w:p>
        </w:tc>
      </w:tr>
      <w:tr w:rsidR="00B71588" w:rsidRPr="00B71588" w:rsidTr="002A77D1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b/>
                <w:bCs/>
                <w:lang w:eastAsia="en-US"/>
              </w:rPr>
            </w:pPr>
            <w:r w:rsidRPr="00B71588">
              <w:rPr>
                <w:b/>
                <w:bCs/>
                <w:lang w:eastAsia="en-US"/>
              </w:rPr>
              <w:t>000 01 05 0000 00 0000 500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b/>
                <w:bCs/>
                <w:lang w:eastAsia="en-US"/>
              </w:rPr>
            </w:pPr>
            <w:r w:rsidRPr="00B71588">
              <w:rPr>
                <w:b/>
                <w:bCs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-9928,6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-2425,3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-2453,3</w:t>
            </w:r>
          </w:p>
        </w:tc>
      </w:tr>
      <w:tr w:rsidR="00B71588" w:rsidRPr="00B71588" w:rsidTr="002A77D1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000 01 05 0201 10 0000 510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lang w:eastAsia="en-US"/>
              </w:rPr>
            </w:pPr>
            <w:r w:rsidRPr="00B71588"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jc w:val="center"/>
              <w:rPr>
                <w:lang w:eastAsia="en-US"/>
              </w:rPr>
            </w:pPr>
            <w:r w:rsidRPr="00B71588">
              <w:rPr>
                <w:lang w:eastAsia="en-US"/>
              </w:rPr>
              <w:t>-9928,6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jc w:val="center"/>
              <w:rPr>
                <w:lang w:eastAsia="en-US"/>
              </w:rPr>
            </w:pPr>
            <w:r w:rsidRPr="00B71588">
              <w:rPr>
                <w:lang w:eastAsia="en-US"/>
              </w:rPr>
              <w:t>-2425,3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jc w:val="center"/>
              <w:rPr>
                <w:lang w:eastAsia="en-US"/>
              </w:rPr>
            </w:pPr>
            <w:r w:rsidRPr="00B71588">
              <w:rPr>
                <w:lang w:eastAsia="en-US"/>
              </w:rPr>
              <w:t>-2453,3</w:t>
            </w:r>
          </w:p>
        </w:tc>
      </w:tr>
      <w:tr w:rsidR="00B71588" w:rsidRPr="00B71588" w:rsidTr="002A77D1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b/>
                <w:bCs/>
                <w:lang w:eastAsia="en-US"/>
              </w:rPr>
            </w:pPr>
            <w:r w:rsidRPr="00B71588">
              <w:rPr>
                <w:b/>
                <w:bCs/>
                <w:lang w:eastAsia="en-US"/>
              </w:rPr>
              <w:t>000 01 05 0000 00 0000 600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b/>
                <w:bCs/>
                <w:lang w:eastAsia="en-US"/>
              </w:rPr>
            </w:pPr>
            <w:r w:rsidRPr="00B71588">
              <w:rPr>
                <w:b/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10865,5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-2425,3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-2453,3</w:t>
            </w:r>
          </w:p>
        </w:tc>
      </w:tr>
      <w:tr w:rsidR="00B71588" w:rsidRPr="00B71588" w:rsidTr="002A77D1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b/>
                <w:bCs/>
                <w:lang w:eastAsia="en-US"/>
              </w:rPr>
            </w:pPr>
            <w:r w:rsidRPr="00B71588">
              <w:rPr>
                <w:b/>
                <w:bCs/>
                <w:lang w:eastAsia="en-US"/>
              </w:rPr>
              <w:t>000 01 05 0201 10 0000 610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588" w:rsidRPr="00B71588" w:rsidRDefault="00B71588" w:rsidP="00B71588">
            <w:pPr>
              <w:spacing w:line="276" w:lineRule="auto"/>
              <w:rPr>
                <w:b/>
                <w:bCs/>
                <w:lang w:eastAsia="en-US"/>
              </w:rPr>
            </w:pPr>
            <w:r w:rsidRPr="00B71588">
              <w:rPr>
                <w:b/>
                <w:bCs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10865,5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-2425,3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588" w:rsidRPr="00B71588" w:rsidRDefault="00B71588" w:rsidP="00B7158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71588">
              <w:rPr>
                <w:b/>
                <w:lang w:eastAsia="en-US"/>
              </w:rPr>
              <w:t>-2453,3</w:t>
            </w:r>
          </w:p>
        </w:tc>
      </w:tr>
    </w:tbl>
    <w:p w:rsidR="00B71588" w:rsidRPr="00B71588" w:rsidRDefault="00B71588" w:rsidP="00B71588">
      <w:pPr>
        <w:rPr>
          <w:b/>
        </w:rPr>
      </w:pPr>
    </w:p>
    <w:p w:rsidR="00B71588" w:rsidRPr="00B71588" w:rsidRDefault="00B71588" w:rsidP="00B71588"/>
    <w:p w:rsidR="00E62DFD" w:rsidRPr="00E62DFD" w:rsidRDefault="00E62DFD" w:rsidP="00E62DFD">
      <w:pPr>
        <w:jc w:val="center"/>
        <w:textAlignment w:val="baseline"/>
        <w:rPr>
          <w:b/>
        </w:rPr>
      </w:pPr>
      <w:r w:rsidRPr="00E62DFD">
        <w:rPr>
          <w:b/>
        </w:rPr>
        <w:t>Прокуратурой района выявлены нарушения требований    законодательства при обороте лекарственных средств</w:t>
      </w:r>
    </w:p>
    <w:p w:rsidR="00E62DFD" w:rsidRPr="00E62DFD" w:rsidRDefault="00E62DFD" w:rsidP="00E62DFD">
      <w:pPr>
        <w:jc w:val="both"/>
        <w:textAlignment w:val="baseline"/>
      </w:pPr>
    </w:p>
    <w:p w:rsidR="00E62DFD" w:rsidRPr="00E62DFD" w:rsidRDefault="00E62DFD" w:rsidP="00E62DFD">
      <w:pPr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 xml:space="preserve">В августе 2024 года прокуратурой Северного района совместно с Территориальным органом Росздравнадзора по Новосибирской области проведена проверка соблюдения законодательства в части соответствия данных об остатках продукции, подлежащей предметно количественному учету, и других наиболее востребованных препаратов в ФГИС МДЛП и их фактического наличия </w:t>
      </w:r>
      <w:proofErr w:type="spellStart"/>
      <w:r w:rsidRPr="00E62DFD">
        <w:rPr>
          <w:rFonts w:eastAsiaTheme="minorHAnsi"/>
          <w:lang w:eastAsia="en-US"/>
        </w:rPr>
        <w:t>ваптечном</w:t>
      </w:r>
      <w:proofErr w:type="spellEnd"/>
      <w:r w:rsidRPr="00E62DFD">
        <w:rPr>
          <w:rFonts w:eastAsiaTheme="minorHAnsi"/>
          <w:lang w:eastAsia="en-US"/>
        </w:rPr>
        <w:t xml:space="preserve"> пункте ГБУЗ НСО «Северная ЦРБ».</w:t>
      </w:r>
    </w:p>
    <w:p w:rsidR="00E62DFD" w:rsidRPr="00E62DFD" w:rsidRDefault="00E62DFD" w:rsidP="00E62DFD">
      <w:pPr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>В нарушение Постановления Правительства РФ от 14.12.2018 №1556, внесение в ФГИС МДЛП информации о движении лекарственных препаратов осуществляется несвоевременно.</w:t>
      </w:r>
    </w:p>
    <w:p w:rsidR="00E62DFD" w:rsidRPr="00E62DFD" w:rsidRDefault="00E62DFD" w:rsidP="00E62DFD">
      <w:pPr>
        <w:jc w:val="both"/>
        <w:rPr>
          <w:rFonts w:eastAsiaTheme="minorHAnsi"/>
          <w:lang w:eastAsia="en-US"/>
        </w:rPr>
      </w:pPr>
      <w:proofErr w:type="gramStart"/>
      <w:r w:rsidRPr="00E62DFD">
        <w:rPr>
          <w:rFonts w:eastAsiaTheme="minorHAnsi"/>
          <w:lang w:eastAsia="en-US"/>
        </w:rPr>
        <w:t>Так, по состоянию на 09.08.2024 в медицинской организации ГБУЗ НСО «Северная ЦРБ» ИНН 5435100232 находятся в обороте лекарственные препараты с истекшим сроком годности: в 2022г. - 5 лекарственных препаратов, в 2023г. - 141 лекарственный препарат, в 2024г. – 60 лекарственных препаратов, 4 лекарственных препарата в системе имеют статус «В обороте», но при этом тип вывода из оборота «Выбыл для оказания медицинской помощи», что</w:t>
      </w:r>
      <w:proofErr w:type="gramEnd"/>
      <w:r w:rsidRPr="00E62DFD">
        <w:rPr>
          <w:rFonts w:eastAsiaTheme="minorHAnsi"/>
          <w:lang w:eastAsia="en-US"/>
        </w:rPr>
        <w:t xml:space="preserve"> является нарушением своевременного ввода/вывода достоверных сведений в ФГИС МДЛП.</w:t>
      </w:r>
    </w:p>
    <w:p w:rsidR="00E62DFD" w:rsidRPr="00E62DFD" w:rsidRDefault="00E62DFD" w:rsidP="00E62DFD">
      <w:pPr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>В связи с выявленными нарушениями главному врачу ГБУЗ НСО «</w:t>
      </w:r>
      <w:proofErr w:type="gramStart"/>
      <w:r w:rsidRPr="00E62DFD">
        <w:rPr>
          <w:rFonts w:eastAsiaTheme="minorHAnsi"/>
          <w:lang w:eastAsia="en-US"/>
        </w:rPr>
        <w:t>Северная</w:t>
      </w:r>
      <w:proofErr w:type="gramEnd"/>
      <w:r w:rsidRPr="00E62DFD">
        <w:rPr>
          <w:rFonts w:eastAsiaTheme="minorHAnsi"/>
          <w:lang w:eastAsia="en-US"/>
        </w:rPr>
        <w:t xml:space="preserve"> ЦРБ» представление, которое рассмотрено, удовлетворено, должностное лицо привлечено к дисциплинарной ответственности. Прокурором района в отношении главного врача возбуждено дело об административном правонарушении по ч.2 ст.6.34 КоАП РФ, назначен штраф в размере 5000 рублей.</w:t>
      </w: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asciiTheme="minorHAnsi" w:eastAsiaTheme="minorHAnsi" w:hAnsiTheme="minorHAnsi" w:cstheme="minorBidi"/>
          <w:color w:val="000000"/>
          <w:spacing w:val="-4"/>
          <w:sz w:val="28"/>
          <w:szCs w:val="28"/>
          <w:shd w:val="clear" w:color="auto" w:fill="E8E8E8"/>
          <w:lang w:eastAsia="en-US"/>
        </w:rPr>
      </w:pPr>
    </w:p>
    <w:p w:rsidR="00E62DFD" w:rsidRPr="00E62DFD" w:rsidRDefault="00E62DFD" w:rsidP="00E62DFD">
      <w:pPr>
        <w:ind w:left="284"/>
        <w:jc w:val="center"/>
        <w:textAlignment w:val="baseline"/>
        <w:rPr>
          <w:b/>
        </w:rPr>
      </w:pPr>
      <w:r w:rsidRPr="00E62DFD">
        <w:rPr>
          <w:b/>
        </w:rPr>
        <w:t>Прокуратурой района проведена проверка соблюдения законодательства о ценообразовании</w:t>
      </w:r>
    </w:p>
    <w:p w:rsidR="00E62DFD" w:rsidRPr="00E62DFD" w:rsidRDefault="00E62DFD" w:rsidP="00E62DFD">
      <w:pPr>
        <w:ind w:firstLine="708"/>
        <w:jc w:val="both"/>
        <w:textAlignment w:val="baseline"/>
      </w:pPr>
    </w:p>
    <w:p w:rsidR="00E62DFD" w:rsidRPr="00E62DFD" w:rsidRDefault="00E62DFD" w:rsidP="00E62DFD">
      <w:pPr>
        <w:autoSpaceDE w:val="0"/>
        <w:autoSpaceDN w:val="0"/>
        <w:spacing w:after="160" w:line="252" w:lineRule="auto"/>
        <w:ind w:firstLine="720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 xml:space="preserve">Прокуратурой Северного района </w:t>
      </w:r>
      <w:proofErr w:type="spellStart"/>
      <w:r w:rsidRPr="00E62DFD">
        <w:rPr>
          <w:rFonts w:eastAsiaTheme="minorHAnsi"/>
          <w:lang w:eastAsia="en-US"/>
        </w:rPr>
        <w:t>вноябре</w:t>
      </w:r>
      <w:proofErr w:type="spellEnd"/>
      <w:r w:rsidRPr="00E62DFD">
        <w:rPr>
          <w:rFonts w:eastAsiaTheme="minorHAnsi"/>
          <w:lang w:eastAsia="en-US"/>
        </w:rPr>
        <w:t xml:space="preserve"> 2024 </w:t>
      </w:r>
      <w:proofErr w:type="spellStart"/>
      <w:r w:rsidRPr="00E62DFD">
        <w:rPr>
          <w:rFonts w:eastAsiaTheme="minorHAnsi"/>
          <w:lang w:eastAsia="en-US"/>
        </w:rPr>
        <w:t>годапроведена</w:t>
      </w:r>
      <w:proofErr w:type="spellEnd"/>
      <w:r w:rsidRPr="00E62DFD">
        <w:rPr>
          <w:rFonts w:eastAsiaTheme="minorHAnsi"/>
          <w:lang w:eastAsia="en-US"/>
        </w:rPr>
        <w:t xml:space="preserve"> проверка по поступившей информации от Департамента по тарифам НСО о неисполнении требовании законодательства о ценообразовании при использовании тарифов на водоснабжение.</w:t>
      </w:r>
    </w:p>
    <w:p w:rsidR="00E62DFD" w:rsidRPr="00E62DFD" w:rsidRDefault="00E62DFD" w:rsidP="00E62DFD">
      <w:pPr>
        <w:shd w:val="clear" w:color="auto" w:fill="FFFFFF"/>
        <w:spacing w:after="160" w:line="252" w:lineRule="auto"/>
        <w:ind w:right="34" w:firstLine="662"/>
        <w:jc w:val="both"/>
        <w:rPr>
          <w:rFonts w:eastAsiaTheme="minorHAnsi"/>
          <w:color w:val="000000"/>
          <w:spacing w:val="-4"/>
          <w:lang w:eastAsia="en-US"/>
        </w:rPr>
      </w:pPr>
      <w:r w:rsidRPr="00E62DFD">
        <w:rPr>
          <w:rFonts w:eastAsiaTheme="minorHAnsi"/>
          <w:color w:val="000000"/>
          <w:spacing w:val="-4"/>
          <w:lang w:eastAsia="en-US"/>
        </w:rPr>
        <w:t>В нарушение требований Федерального закона от 07.12.2011 N 416-ФЗ</w:t>
      </w:r>
      <w:proofErr w:type="gramStart"/>
      <w:r w:rsidRPr="00E62DFD">
        <w:rPr>
          <w:rFonts w:eastAsiaTheme="minorHAnsi"/>
          <w:color w:val="000000"/>
          <w:spacing w:val="-4"/>
          <w:lang w:eastAsia="en-US"/>
        </w:rPr>
        <w:t>"О</w:t>
      </w:r>
      <w:proofErr w:type="gramEnd"/>
      <w:r w:rsidRPr="00E62DFD">
        <w:rPr>
          <w:rFonts w:eastAsiaTheme="minorHAnsi"/>
          <w:color w:val="000000"/>
          <w:spacing w:val="-4"/>
          <w:lang w:eastAsia="en-US"/>
        </w:rPr>
        <w:t xml:space="preserve"> водоснабжении и водоотведении", Основ ценообразования в сфере водоснабжения и водоотведения, Правил регулирования тарифов в сфере водоснабжения и водоотведения, утверждённых постановлением Правительства РФ от 13.05.2013 № 406 ООО «</w:t>
      </w:r>
      <w:proofErr w:type="spellStart"/>
      <w:r w:rsidRPr="00E62DFD">
        <w:rPr>
          <w:rFonts w:eastAsiaTheme="minorHAnsi"/>
          <w:color w:val="000000"/>
          <w:spacing w:val="-4"/>
          <w:lang w:eastAsia="en-US"/>
        </w:rPr>
        <w:t>Водосеть</w:t>
      </w:r>
      <w:proofErr w:type="spellEnd"/>
      <w:r w:rsidRPr="00E62DFD">
        <w:rPr>
          <w:rFonts w:eastAsiaTheme="minorHAnsi"/>
          <w:color w:val="000000"/>
          <w:spacing w:val="-4"/>
          <w:lang w:eastAsia="en-US"/>
        </w:rPr>
        <w:t>» в период с 01.06.2023 по 24.12.2023, не являясь гарантирующей организацией в сфере холодного водоснабжения и не будучи правопреемником ООО «УК Союз», необоснованно применяло тарифы на питьевую воду (питьевое водоснабжение), установленные для другой организации - ООО «УК Союз».</w:t>
      </w:r>
    </w:p>
    <w:p w:rsidR="00E62DFD" w:rsidRPr="00E62DFD" w:rsidRDefault="00E62DFD" w:rsidP="00E62DFD">
      <w:pPr>
        <w:shd w:val="clear" w:color="auto" w:fill="FFFFFF"/>
        <w:spacing w:after="160" w:line="252" w:lineRule="auto"/>
        <w:ind w:right="34" w:firstLine="662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>По результатам выявленных нарушений 12.11.2024 директор</w:t>
      </w:r>
      <w:proofErr w:type="gramStart"/>
      <w:r w:rsidRPr="00E62DFD">
        <w:rPr>
          <w:rFonts w:eastAsiaTheme="minorHAnsi"/>
          <w:lang w:eastAsia="en-US"/>
        </w:rPr>
        <w:t>у ООО</w:t>
      </w:r>
      <w:proofErr w:type="gramEnd"/>
      <w:r w:rsidRPr="00E62DFD">
        <w:rPr>
          <w:rFonts w:eastAsiaTheme="minorHAnsi"/>
          <w:lang w:eastAsia="en-US"/>
        </w:rPr>
        <w:t xml:space="preserve"> «</w:t>
      </w:r>
      <w:proofErr w:type="spellStart"/>
      <w:r w:rsidRPr="00E62DFD">
        <w:rPr>
          <w:rFonts w:eastAsiaTheme="minorHAnsi"/>
          <w:lang w:eastAsia="en-US"/>
        </w:rPr>
        <w:t>Водосеть</w:t>
      </w:r>
      <w:proofErr w:type="spellEnd"/>
      <w:r w:rsidRPr="00E62DFD">
        <w:rPr>
          <w:rFonts w:eastAsiaTheme="minorHAnsi"/>
          <w:lang w:eastAsia="en-US"/>
        </w:rPr>
        <w:t>» внесено представление (на рассмотрении). Помимо указанного, в отношении директор</w:t>
      </w:r>
      <w:proofErr w:type="gramStart"/>
      <w:r w:rsidRPr="00E62DFD">
        <w:rPr>
          <w:rFonts w:eastAsiaTheme="minorHAnsi"/>
          <w:lang w:eastAsia="en-US"/>
        </w:rPr>
        <w:t>а ООО</w:t>
      </w:r>
      <w:proofErr w:type="gramEnd"/>
      <w:r w:rsidRPr="00E62DFD">
        <w:rPr>
          <w:rFonts w:eastAsiaTheme="minorHAnsi"/>
          <w:lang w:eastAsia="en-US"/>
        </w:rPr>
        <w:t xml:space="preserve"> «</w:t>
      </w:r>
      <w:proofErr w:type="spellStart"/>
      <w:r w:rsidRPr="00E62DFD">
        <w:rPr>
          <w:rFonts w:eastAsiaTheme="minorHAnsi"/>
          <w:lang w:eastAsia="en-US"/>
        </w:rPr>
        <w:t>Водосеть</w:t>
      </w:r>
      <w:proofErr w:type="spellEnd"/>
      <w:r w:rsidRPr="00E62DFD">
        <w:rPr>
          <w:rFonts w:eastAsiaTheme="minorHAnsi"/>
          <w:lang w:eastAsia="en-US"/>
        </w:rPr>
        <w:t>» 15.11.2024 возбуждено дело об административном правонарушении по ч. 2 ст.14.6 КоАП РФ, назначено наказание в виде предупреждения.</w:t>
      </w:r>
    </w:p>
    <w:p w:rsidR="00E62DFD" w:rsidRPr="00E62DFD" w:rsidRDefault="00E62DFD" w:rsidP="00E62DFD">
      <w:pPr>
        <w:autoSpaceDE w:val="0"/>
        <w:autoSpaceDN w:val="0"/>
        <w:spacing w:after="160" w:line="252" w:lineRule="auto"/>
        <w:ind w:firstLine="720"/>
        <w:jc w:val="both"/>
        <w:rPr>
          <w:rFonts w:eastAsiaTheme="minorHAnsi"/>
          <w:lang w:eastAsia="en-US"/>
        </w:rPr>
      </w:pPr>
    </w:p>
    <w:p w:rsidR="00E62DFD" w:rsidRPr="00E62DFD" w:rsidRDefault="00E62DFD" w:rsidP="00E62DFD">
      <w:pPr>
        <w:ind w:left="284"/>
        <w:jc w:val="center"/>
        <w:textAlignment w:val="baseline"/>
        <w:rPr>
          <w:b/>
        </w:rPr>
      </w:pPr>
      <w:r w:rsidRPr="00E62DFD">
        <w:rPr>
          <w:b/>
        </w:rPr>
        <w:t>Прокуратурой района восстановлены права гражданки</w:t>
      </w:r>
    </w:p>
    <w:p w:rsidR="00E62DFD" w:rsidRPr="00E62DFD" w:rsidRDefault="00E62DFD" w:rsidP="00E62DFD">
      <w:pPr>
        <w:ind w:left="284"/>
        <w:jc w:val="center"/>
        <w:textAlignment w:val="baseline"/>
        <w:rPr>
          <w:b/>
        </w:rPr>
      </w:pPr>
      <w:r w:rsidRPr="00E62DFD">
        <w:rPr>
          <w:b/>
        </w:rPr>
        <w:t xml:space="preserve"> в части уплаты страховых взносов</w:t>
      </w:r>
    </w:p>
    <w:p w:rsidR="00E62DFD" w:rsidRPr="00E62DFD" w:rsidRDefault="00E62DFD" w:rsidP="00E62DFD">
      <w:pPr>
        <w:ind w:firstLine="708"/>
        <w:jc w:val="both"/>
        <w:textAlignment w:val="baseline"/>
      </w:pPr>
    </w:p>
    <w:p w:rsidR="00E62DFD" w:rsidRPr="00E62DFD" w:rsidRDefault="00E62DFD" w:rsidP="00E62DFD">
      <w:pPr>
        <w:spacing w:after="160" w:line="252" w:lineRule="auto"/>
        <w:ind w:firstLine="708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 xml:space="preserve">Прокуратурой Северного района </w:t>
      </w:r>
      <w:proofErr w:type="spellStart"/>
      <w:r w:rsidRPr="00E62DFD">
        <w:rPr>
          <w:rFonts w:eastAsiaTheme="minorHAnsi"/>
          <w:lang w:eastAsia="en-US"/>
        </w:rPr>
        <w:t>воктябре</w:t>
      </w:r>
      <w:proofErr w:type="spellEnd"/>
      <w:r w:rsidRPr="00E62DFD">
        <w:rPr>
          <w:rFonts w:eastAsiaTheme="minorHAnsi"/>
          <w:lang w:eastAsia="en-US"/>
        </w:rPr>
        <w:t xml:space="preserve"> 2024 года проведена проверка по доводам обращения гражданки в части отсутствия уплаченных страховых взносах в сведениях о состоянии индивидуального лицевого счета застрахованного лица (далее – ИЛС ЗС) за 2022 год, в </w:t>
      </w:r>
      <w:proofErr w:type="gramStart"/>
      <w:r w:rsidRPr="00E62DFD">
        <w:rPr>
          <w:rFonts w:eastAsiaTheme="minorHAnsi"/>
          <w:lang w:eastAsia="en-US"/>
        </w:rPr>
        <w:t>ходе</w:t>
      </w:r>
      <w:proofErr w:type="gramEnd"/>
      <w:r w:rsidRPr="00E62DFD">
        <w:rPr>
          <w:rFonts w:eastAsiaTheme="minorHAnsi"/>
          <w:lang w:eastAsia="en-US"/>
        </w:rPr>
        <w:t xml:space="preserve"> которой установлено следующее.</w:t>
      </w:r>
    </w:p>
    <w:p w:rsidR="00E62DFD" w:rsidRPr="00E62DFD" w:rsidRDefault="00E62DFD" w:rsidP="00E62DFD">
      <w:pPr>
        <w:spacing w:after="160" w:line="252" w:lineRule="auto"/>
        <w:ind w:firstLine="708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 xml:space="preserve">Исходя из доводов обращения, гражданка, обратившаяся в прокуратуру района, с 21.02.2018 года состоит на учете в налоговом органе в качестве главы крестьянского фермерского хозяйства (далее – КФХ) ИНН 543552144038. </w:t>
      </w:r>
    </w:p>
    <w:p w:rsidR="00E62DFD" w:rsidRPr="00E62DFD" w:rsidRDefault="00E62DFD" w:rsidP="00E62DFD">
      <w:pPr>
        <w:spacing w:line="288" w:lineRule="atLeast"/>
        <w:ind w:firstLine="708"/>
        <w:jc w:val="both"/>
      </w:pPr>
      <w:r w:rsidRPr="00E62DFD">
        <w:t>В нарушение п. 1.2 ст. 11.1 ФЗ от 01.04.1996 № 27ФЗ налоговым органом сведения об уплаченных страховых взносах заявителем за 2022 год не переданы в ОСФР, о чем свидетельствует отсутствие данных в ИЛС ЗС за 2022 год.</w:t>
      </w:r>
    </w:p>
    <w:p w:rsidR="00E62DFD" w:rsidRPr="00E62DFD" w:rsidRDefault="00E62DFD" w:rsidP="00E62DFD">
      <w:pPr>
        <w:spacing w:after="160" w:line="252" w:lineRule="auto"/>
        <w:ind w:firstLine="708"/>
        <w:jc w:val="both"/>
        <w:rPr>
          <w:rFonts w:eastAsiaTheme="minorHAnsi"/>
          <w:b/>
          <w:u w:val="single"/>
          <w:lang w:eastAsia="en-US"/>
        </w:rPr>
      </w:pPr>
      <w:r w:rsidRPr="00E62DFD">
        <w:rPr>
          <w:rFonts w:eastAsiaTheme="minorHAnsi"/>
          <w:lang w:eastAsia="en-US"/>
        </w:rPr>
        <w:t xml:space="preserve">По результатам выявленных нарушений 10.10.2024 начальнику межрайонной ИФНС № 18 внесено представление, которое рассмотрено и признано обоснованным. </w:t>
      </w:r>
      <w:r w:rsidRPr="00E62DFD">
        <w:rPr>
          <w:rFonts w:eastAsiaTheme="minorHAnsi"/>
          <w:b/>
          <w:u w:val="single"/>
          <w:lang w:eastAsia="en-US"/>
        </w:rPr>
        <w:t xml:space="preserve">Гражданке произведен перерасчет, данные об уплаченных страховых взносах переданы в ОСФР.  </w:t>
      </w:r>
    </w:p>
    <w:p w:rsidR="00E62DFD" w:rsidRPr="00E62DFD" w:rsidRDefault="00E62DFD" w:rsidP="00E62DFD">
      <w:pPr>
        <w:autoSpaceDE w:val="0"/>
        <w:autoSpaceDN w:val="0"/>
        <w:spacing w:after="160" w:line="252" w:lineRule="auto"/>
        <w:ind w:firstLine="720"/>
        <w:jc w:val="both"/>
        <w:rPr>
          <w:rFonts w:eastAsiaTheme="minorHAnsi"/>
          <w:lang w:eastAsia="en-US"/>
        </w:rPr>
      </w:pPr>
    </w:p>
    <w:p w:rsidR="00E62DFD" w:rsidRPr="00E62DFD" w:rsidRDefault="00E62DFD" w:rsidP="00E62DFD">
      <w:pPr>
        <w:ind w:firstLine="708"/>
        <w:jc w:val="center"/>
        <w:textAlignment w:val="baseline"/>
        <w:rPr>
          <w:b/>
        </w:rPr>
      </w:pPr>
      <w:r w:rsidRPr="00E62DFD">
        <w:rPr>
          <w:b/>
        </w:rPr>
        <w:t>Результаты прокурорских проверок в сфере оплаты труда</w:t>
      </w:r>
    </w:p>
    <w:p w:rsidR="00E62DFD" w:rsidRPr="00E62DFD" w:rsidRDefault="00E62DFD" w:rsidP="00E62DFD">
      <w:pPr>
        <w:ind w:firstLine="708"/>
        <w:jc w:val="both"/>
        <w:textAlignment w:val="baseline"/>
      </w:pPr>
    </w:p>
    <w:p w:rsidR="00E62DFD" w:rsidRPr="00E62DFD" w:rsidRDefault="00E62DFD" w:rsidP="00E62DFD">
      <w:pPr>
        <w:ind w:firstLine="708"/>
        <w:jc w:val="both"/>
        <w:textAlignment w:val="baseline"/>
      </w:pPr>
      <w:r w:rsidRPr="00E62DFD">
        <w:t>Прокуратурой района в 2024 году на постоянной основе осуществляются проверки соблюдения работодателями требований законодательства о своевременной оплате труда работников.</w:t>
      </w:r>
    </w:p>
    <w:p w:rsidR="00E62DFD" w:rsidRPr="00E62DFD" w:rsidRDefault="00E62DFD" w:rsidP="00E62DFD">
      <w:pPr>
        <w:ind w:firstLine="708"/>
        <w:jc w:val="both"/>
        <w:textAlignment w:val="baseline"/>
      </w:pPr>
      <w:proofErr w:type="gramStart"/>
      <w:r w:rsidRPr="00E62DFD">
        <w:t xml:space="preserve">Так, в результате проверок, проведенных прокуратурой района в хозяйствующих субъектах, организациях социального обслуживания населения, органах местного самоуправления на территории района, в том числе подведомственных им муниципальных учреждениях,  в нарушении требований </w:t>
      </w:r>
      <w:proofErr w:type="spellStart"/>
      <w:r w:rsidRPr="00E62DFD">
        <w:t>ст.ст</w:t>
      </w:r>
      <w:proofErr w:type="spellEnd"/>
      <w:r w:rsidRPr="00E62DFD">
        <w:t>. 22, 136, 140 Трудового кодекса РФ, а также требований коллективных договоров организаций выявлены факты нарушения сроков выплаты заработной платы, несвоевременной оплаты отпусков работникам, а также задержки по выплате</w:t>
      </w:r>
      <w:proofErr w:type="gramEnd"/>
      <w:r w:rsidRPr="00E62DFD">
        <w:t xml:space="preserve">  сумм, причитающиеся работнику от работодателя в день его увольнения  со стороны указанных организаций.  </w:t>
      </w:r>
    </w:p>
    <w:p w:rsidR="00E62DFD" w:rsidRPr="00E62DFD" w:rsidRDefault="00E62DFD" w:rsidP="00E62DFD">
      <w:pPr>
        <w:autoSpaceDE w:val="0"/>
        <w:autoSpaceDN w:val="0"/>
        <w:adjustRightInd w:val="0"/>
        <w:spacing w:after="160" w:line="252" w:lineRule="auto"/>
        <w:ind w:firstLine="708"/>
        <w:jc w:val="both"/>
        <w:rPr>
          <w:rFonts w:eastAsiaTheme="minorHAnsi"/>
          <w:lang w:eastAsia="en-US"/>
        </w:rPr>
      </w:pPr>
      <w:proofErr w:type="gramStart"/>
      <w:r w:rsidRPr="00E62DFD">
        <w:rPr>
          <w:rFonts w:eastAsiaTheme="minorHAnsi"/>
          <w:lang w:eastAsia="en-US"/>
        </w:rPr>
        <w:t>В связи с выявленными нарушениями, прокурором района в 2024 году руководителям организаций внесено 9 представлений,  (все представления рассмотрены, удовлетворены, 6 должностных лиц привлечено к дисциплинарной ответственности), вынесено 6 постановлений  о возбуждении дела об административном правонарушении, предусмотренном ч.6 статьи 5.27 КоАП РФ (</w:t>
      </w:r>
      <w:r w:rsidRPr="00E62DFD">
        <w:rPr>
          <w:rFonts w:eastAsia="Calibri"/>
          <w:lang w:eastAsia="en-US"/>
        </w:rPr>
        <w:t>невыплата или неполная выплата в установленный срок заработной платы, других выплат, осуществляемых в рамках трудовых отношений)</w:t>
      </w:r>
      <w:r w:rsidRPr="00E62DFD">
        <w:rPr>
          <w:rFonts w:eastAsiaTheme="minorHAnsi"/>
          <w:lang w:eastAsia="en-US"/>
        </w:rPr>
        <w:t>, которые направлены</w:t>
      </w:r>
      <w:proofErr w:type="gramEnd"/>
      <w:r w:rsidRPr="00E62DFD">
        <w:rPr>
          <w:rFonts w:eastAsiaTheme="minorHAnsi"/>
          <w:lang w:eastAsia="en-US"/>
        </w:rPr>
        <w:t xml:space="preserve">  на рассмотрение в Государственную инспекцию труда Новосибирской области (все постановления рассмотрены, удовлетворены, виновным должностным лицам назначено административное наказание в виде штрафа и предупреждения).</w:t>
      </w: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</w:p>
    <w:p w:rsidR="00E62DFD" w:rsidRPr="00E62DFD" w:rsidRDefault="00E62DFD" w:rsidP="00E62DFD">
      <w:pPr>
        <w:ind w:firstLine="142"/>
        <w:jc w:val="center"/>
        <w:textAlignment w:val="baseline"/>
        <w:rPr>
          <w:b/>
        </w:rPr>
      </w:pPr>
      <w:r w:rsidRPr="00E62DFD">
        <w:rPr>
          <w:b/>
        </w:rPr>
        <w:t>Прокуратурой района выявлены нарушения требований</w:t>
      </w:r>
    </w:p>
    <w:p w:rsidR="00E62DFD" w:rsidRPr="00E62DFD" w:rsidRDefault="00E62DFD" w:rsidP="00E62DFD">
      <w:pPr>
        <w:ind w:firstLine="142"/>
        <w:jc w:val="center"/>
        <w:textAlignment w:val="baseline"/>
        <w:rPr>
          <w:b/>
        </w:rPr>
      </w:pPr>
      <w:r w:rsidRPr="00E62DFD">
        <w:rPr>
          <w:b/>
        </w:rPr>
        <w:t>жилищного законодательства</w:t>
      </w:r>
    </w:p>
    <w:p w:rsidR="00E62DFD" w:rsidRPr="00E62DFD" w:rsidRDefault="00E62DFD" w:rsidP="00E62DFD">
      <w:pPr>
        <w:ind w:firstLine="708"/>
        <w:jc w:val="both"/>
        <w:textAlignment w:val="baseline"/>
      </w:pPr>
    </w:p>
    <w:p w:rsidR="00E62DFD" w:rsidRPr="00E62DFD" w:rsidRDefault="00E62DFD" w:rsidP="00E62DFD">
      <w:pPr>
        <w:spacing w:after="160" w:line="252" w:lineRule="auto"/>
        <w:ind w:firstLine="708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lastRenderedPageBreak/>
        <w:t>Прокуратурой Северного района в апреле 2024 года по обращению гражданки пенсионного возраста проведена проверка исполнения администрацией Новосибирской области жилищного законодательства.</w:t>
      </w:r>
    </w:p>
    <w:p w:rsidR="00E62DFD" w:rsidRPr="00E62DFD" w:rsidRDefault="00E62DFD" w:rsidP="00E62DFD">
      <w:pPr>
        <w:tabs>
          <w:tab w:val="left" w:pos="720"/>
        </w:tabs>
        <w:autoSpaceDE w:val="0"/>
        <w:autoSpaceDN w:val="0"/>
        <w:adjustRightInd w:val="0"/>
        <w:spacing w:after="160" w:line="252" w:lineRule="auto"/>
        <w:ind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 xml:space="preserve">В ходе проверки установлено, что </w:t>
      </w:r>
      <w:bookmarkStart w:id="1" w:name="_Hlk164955800"/>
      <w:r w:rsidRPr="00E62DFD">
        <w:rPr>
          <w:rFonts w:eastAsiaTheme="minorHAnsi"/>
          <w:lang w:eastAsia="en-US"/>
        </w:rPr>
        <w:t xml:space="preserve">по результатам обследования ООО «Проект-Комплекс» в 2019 году техническое состояние многоквартирного дома, расположенного по адресу: Новосибирская область, Северный район, с. Северное, ул. Набережная д.85, оценивается как ветхое, состояние несущих конструктивных элементов аварийное, несущих-весьма ветхое. Состояние конструкции полов и перекрытия аварийное, может вызвать потерю устойчивости объекта. Капитальный ремонт дома не нецелесообразен. </w:t>
      </w:r>
    </w:p>
    <w:bookmarkEnd w:id="1"/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>После признания дома аварийным, прошло более 4 лет, техническое состояние дома ухудшилось, его эксплуатация в настоящее время небезопасна для проживающих в нем людей, создает угрозу безопасности для их жизни и здоровья, указанный факт влечет нарушение жилищных прав проживающих граждан.</w:t>
      </w: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 xml:space="preserve">По итогам проверки 26.04.2024 в суд направлено исковое заявление с требованием </w:t>
      </w:r>
      <w:proofErr w:type="gramStart"/>
      <w:r w:rsidRPr="00E62DFD">
        <w:rPr>
          <w:rFonts w:eastAsiaTheme="minorHAnsi"/>
          <w:lang w:eastAsia="en-US"/>
        </w:rPr>
        <w:t>обязать</w:t>
      </w:r>
      <w:proofErr w:type="gramEnd"/>
      <w:r w:rsidRPr="00E62DFD">
        <w:rPr>
          <w:rFonts w:eastAsiaTheme="minorHAnsi"/>
          <w:lang w:eastAsia="en-US"/>
        </w:rPr>
        <w:t xml:space="preserve"> администрацию Северного сельсовета Северного района Новосибирской области предоставить пенсионерке благоустроенное жилое помещение, отвечающее санитарным и техническим требованиям, на условиях социального найма, 27.05.2024 иск удовлетворен, исполнен </w:t>
      </w:r>
      <w:r w:rsidRPr="00E62DFD">
        <w:rPr>
          <w:rFonts w:eastAsiaTheme="minorHAnsi"/>
          <w:b/>
          <w:u w:val="single"/>
          <w:lang w:eastAsia="en-US"/>
        </w:rPr>
        <w:t>(гражданке выдали благоустроенное жилое помещение).</w:t>
      </w: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color w:val="000000"/>
          <w:spacing w:val="-4"/>
          <w:shd w:val="clear" w:color="auto" w:fill="E8E8E8"/>
          <w:lang w:eastAsia="en-US"/>
        </w:rPr>
      </w:pPr>
    </w:p>
    <w:p w:rsidR="00E62DFD" w:rsidRPr="00E62DFD" w:rsidRDefault="00E62DFD" w:rsidP="00E62DFD">
      <w:pPr>
        <w:rPr>
          <w:rFonts w:eastAsiaTheme="minorHAnsi"/>
          <w:sz w:val="22"/>
          <w:szCs w:val="22"/>
          <w:lang w:eastAsia="en-US"/>
        </w:rPr>
      </w:pPr>
    </w:p>
    <w:p w:rsidR="00E62DFD" w:rsidRPr="00E62DFD" w:rsidRDefault="00E62DFD" w:rsidP="00E62DFD">
      <w:pPr>
        <w:rPr>
          <w:rFonts w:eastAsiaTheme="minorHAnsi"/>
          <w:sz w:val="22"/>
          <w:szCs w:val="22"/>
          <w:lang w:eastAsia="en-US"/>
        </w:rPr>
      </w:pPr>
    </w:p>
    <w:p w:rsidR="00E62DFD" w:rsidRPr="00E62DFD" w:rsidRDefault="00E62DFD" w:rsidP="00E62DFD">
      <w:pPr>
        <w:ind w:firstLine="708"/>
        <w:jc w:val="center"/>
        <w:textAlignment w:val="baseline"/>
        <w:rPr>
          <w:b/>
        </w:rPr>
      </w:pPr>
      <w:r w:rsidRPr="00E62DFD">
        <w:rPr>
          <w:b/>
        </w:rPr>
        <w:t>Результаты прокурорских проверок в сфере законодательства о здравоохранении</w:t>
      </w:r>
    </w:p>
    <w:p w:rsidR="00E62DFD" w:rsidRPr="00E62DFD" w:rsidRDefault="00E62DFD" w:rsidP="00E62DFD">
      <w:pPr>
        <w:ind w:firstLine="708"/>
        <w:jc w:val="both"/>
        <w:textAlignment w:val="baseline"/>
      </w:pP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>Прокуратурой района проверено исполнение законодательства в рамках реализации национального проекта «Здравоохранение».</w:t>
      </w: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 xml:space="preserve">Так, в сентябре 2024 года прокуратурой района проведена проверка оснащения и функционирования фельдшерско-акушерского пункта (далее – ФАП), расположенного </w:t>
      </w:r>
      <w:proofErr w:type="gramStart"/>
      <w:r w:rsidRPr="00E62DFD">
        <w:rPr>
          <w:rFonts w:eastAsiaTheme="minorHAnsi"/>
          <w:lang w:eastAsia="en-US"/>
        </w:rPr>
        <w:t>в</w:t>
      </w:r>
      <w:proofErr w:type="gramEnd"/>
      <w:r w:rsidRPr="00E62DFD">
        <w:rPr>
          <w:rFonts w:eastAsiaTheme="minorHAnsi"/>
          <w:lang w:eastAsia="en-US"/>
        </w:rPr>
        <w:t xml:space="preserve"> с. </w:t>
      </w:r>
      <w:proofErr w:type="spellStart"/>
      <w:r w:rsidRPr="00E62DFD">
        <w:rPr>
          <w:rFonts w:eastAsiaTheme="minorHAnsi"/>
          <w:lang w:eastAsia="en-US"/>
        </w:rPr>
        <w:t>Биаза</w:t>
      </w:r>
      <w:proofErr w:type="spellEnd"/>
      <w:r w:rsidRPr="00E62DFD">
        <w:rPr>
          <w:rFonts w:eastAsiaTheme="minorHAnsi"/>
          <w:lang w:eastAsia="en-US"/>
        </w:rPr>
        <w:t xml:space="preserve"> </w:t>
      </w:r>
      <w:proofErr w:type="gramStart"/>
      <w:r w:rsidRPr="00E62DFD">
        <w:rPr>
          <w:rFonts w:eastAsiaTheme="minorHAnsi"/>
          <w:lang w:eastAsia="en-US"/>
        </w:rPr>
        <w:t>Северного</w:t>
      </w:r>
      <w:proofErr w:type="gramEnd"/>
      <w:r w:rsidRPr="00E62DFD">
        <w:rPr>
          <w:rFonts w:eastAsiaTheme="minorHAnsi"/>
          <w:lang w:eastAsia="en-US"/>
        </w:rPr>
        <w:t xml:space="preserve"> района Новосибирской области.</w:t>
      </w: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 xml:space="preserve">В ходе указанной проверки установлено, что оснащение </w:t>
      </w:r>
      <w:proofErr w:type="spellStart"/>
      <w:r w:rsidRPr="00E62DFD">
        <w:rPr>
          <w:rFonts w:eastAsiaTheme="minorHAnsi"/>
          <w:lang w:eastAsia="en-US"/>
        </w:rPr>
        <w:t>ФАПа</w:t>
      </w:r>
      <w:proofErr w:type="spellEnd"/>
      <w:r w:rsidRPr="00E62DFD">
        <w:rPr>
          <w:rFonts w:eastAsiaTheme="minorHAnsi"/>
          <w:lang w:eastAsia="en-US"/>
        </w:rPr>
        <w:t xml:space="preserve">, расположенного </w:t>
      </w:r>
      <w:proofErr w:type="gramStart"/>
      <w:r w:rsidRPr="00E62DFD">
        <w:rPr>
          <w:rFonts w:eastAsiaTheme="minorHAnsi"/>
          <w:lang w:eastAsia="en-US"/>
        </w:rPr>
        <w:t>в</w:t>
      </w:r>
      <w:proofErr w:type="gramEnd"/>
      <w:r w:rsidRPr="00E62DFD">
        <w:rPr>
          <w:rFonts w:eastAsiaTheme="minorHAnsi"/>
          <w:lang w:eastAsia="en-US"/>
        </w:rPr>
        <w:t xml:space="preserve"> с. </w:t>
      </w:r>
      <w:proofErr w:type="spellStart"/>
      <w:r w:rsidRPr="00E62DFD">
        <w:rPr>
          <w:rFonts w:eastAsiaTheme="minorHAnsi"/>
          <w:lang w:eastAsia="en-US"/>
        </w:rPr>
        <w:t>Биаза</w:t>
      </w:r>
      <w:proofErr w:type="spellEnd"/>
      <w:r w:rsidRPr="00E62DFD">
        <w:rPr>
          <w:rFonts w:eastAsiaTheme="minorHAnsi"/>
          <w:lang w:eastAsia="en-US"/>
        </w:rPr>
        <w:t xml:space="preserve"> не </w:t>
      </w:r>
      <w:proofErr w:type="gramStart"/>
      <w:r w:rsidRPr="00E62DFD">
        <w:rPr>
          <w:rFonts w:eastAsiaTheme="minorHAnsi"/>
          <w:lang w:eastAsia="en-US"/>
        </w:rPr>
        <w:t>в</w:t>
      </w:r>
      <w:proofErr w:type="gramEnd"/>
      <w:r w:rsidRPr="00E62DFD">
        <w:rPr>
          <w:rFonts w:eastAsiaTheme="minorHAnsi"/>
          <w:lang w:eastAsia="en-US"/>
        </w:rPr>
        <w:t xml:space="preserve"> полной мере соответствует требованиям законодательства, должностные лица </w:t>
      </w:r>
      <w:proofErr w:type="spellStart"/>
      <w:r w:rsidRPr="00E62DFD">
        <w:rPr>
          <w:rFonts w:eastAsiaTheme="minorHAnsi"/>
          <w:lang w:eastAsia="en-US"/>
        </w:rPr>
        <w:t>ФАПа</w:t>
      </w:r>
      <w:proofErr w:type="spellEnd"/>
      <w:r w:rsidRPr="00E62DFD">
        <w:rPr>
          <w:rFonts w:eastAsiaTheme="minorHAnsi"/>
          <w:lang w:eastAsia="en-US"/>
        </w:rPr>
        <w:t xml:space="preserve"> некачественно проводят работу по оздоровлению населения.</w:t>
      </w: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color w:val="000000"/>
          <w:spacing w:val="-4"/>
          <w:lang w:eastAsia="en-US"/>
        </w:rPr>
      </w:pPr>
      <w:r w:rsidRPr="00E62DFD">
        <w:rPr>
          <w:rFonts w:eastAsiaTheme="minorHAnsi"/>
          <w:lang w:eastAsia="en-US"/>
        </w:rPr>
        <w:t xml:space="preserve">В </w:t>
      </w:r>
      <w:proofErr w:type="spellStart"/>
      <w:r w:rsidRPr="00E62DFD">
        <w:rPr>
          <w:rFonts w:eastAsiaTheme="minorHAnsi"/>
          <w:lang w:eastAsia="en-US"/>
        </w:rPr>
        <w:t>нарушениеПриложения</w:t>
      </w:r>
      <w:proofErr w:type="spellEnd"/>
      <w:r w:rsidRPr="00E62DFD">
        <w:rPr>
          <w:rFonts w:eastAsiaTheme="minorHAnsi"/>
          <w:lang w:eastAsia="en-US"/>
        </w:rPr>
        <w:t xml:space="preserve"> № 15 к Приказу </w:t>
      </w:r>
      <w:proofErr w:type="spellStart"/>
      <w:r w:rsidRPr="00E62DFD">
        <w:rPr>
          <w:rFonts w:eastAsiaTheme="minorHAnsi"/>
          <w:color w:val="000000"/>
          <w:spacing w:val="-4"/>
          <w:lang w:eastAsia="en-US"/>
        </w:rPr>
        <w:t>Минздравсоцразвития</w:t>
      </w:r>
      <w:proofErr w:type="spellEnd"/>
      <w:r w:rsidRPr="00E62DFD">
        <w:rPr>
          <w:rFonts w:eastAsiaTheme="minorHAnsi"/>
          <w:color w:val="000000"/>
          <w:spacing w:val="-4"/>
          <w:lang w:eastAsia="en-US"/>
        </w:rPr>
        <w:t xml:space="preserve"> России от 15.05.2012 N 543н Об утверждении Положения об организации оказания первичной медико-санитарной помощи взрослому </w:t>
      </w:r>
      <w:proofErr w:type="spellStart"/>
      <w:r w:rsidRPr="00E62DFD">
        <w:rPr>
          <w:rFonts w:eastAsiaTheme="minorHAnsi"/>
          <w:color w:val="000000"/>
          <w:spacing w:val="-4"/>
          <w:lang w:eastAsia="en-US"/>
        </w:rPr>
        <w:t>населению</w:t>
      </w:r>
      <w:proofErr w:type="gramStart"/>
      <w:r w:rsidRPr="00E62DFD">
        <w:rPr>
          <w:rFonts w:eastAsiaTheme="minorHAnsi"/>
          <w:color w:val="000000"/>
          <w:spacing w:val="-4"/>
          <w:lang w:eastAsia="en-US"/>
        </w:rPr>
        <w:t>"</w:t>
      </w:r>
      <w:r w:rsidRPr="00E62DFD">
        <w:rPr>
          <w:rFonts w:eastAsiaTheme="minorHAnsi"/>
          <w:lang w:eastAsia="en-US"/>
        </w:rPr>
        <w:t>в</w:t>
      </w:r>
      <w:proofErr w:type="spellEnd"/>
      <w:proofErr w:type="gramEnd"/>
      <w:r w:rsidRPr="00E62DFD">
        <w:rPr>
          <w:rFonts w:eastAsiaTheme="minorHAnsi"/>
          <w:lang w:eastAsia="en-US"/>
        </w:rPr>
        <w:t xml:space="preserve"> </w:t>
      </w:r>
      <w:proofErr w:type="spellStart"/>
      <w:r w:rsidRPr="00E62DFD">
        <w:rPr>
          <w:rFonts w:eastAsiaTheme="minorHAnsi"/>
          <w:lang w:eastAsia="en-US"/>
        </w:rPr>
        <w:t>ФАПе</w:t>
      </w:r>
      <w:proofErr w:type="spellEnd"/>
      <w:r w:rsidRPr="00E62DFD">
        <w:rPr>
          <w:rFonts w:eastAsiaTheme="minorHAnsi"/>
          <w:lang w:eastAsia="en-US"/>
        </w:rPr>
        <w:t xml:space="preserve">, расположенном в с. </w:t>
      </w:r>
      <w:proofErr w:type="spellStart"/>
      <w:r w:rsidRPr="00E62DFD">
        <w:rPr>
          <w:rFonts w:eastAsiaTheme="minorHAnsi"/>
          <w:lang w:eastAsia="en-US"/>
        </w:rPr>
        <w:t>Биаза</w:t>
      </w:r>
      <w:proofErr w:type="spellEnd"/>
      <w:r w:rsidRPr="00E62DFD">
        <w:rPr>
          <w:rFonts w:eastAsiaTheme="minorHAnsi"/>
          <w:lang w:eastAsia="en-US"/>
        </w:rPr>
        <w:t xml:space="preserve"> Северного района </w:t>
      </w:r>
      <w:r w:rsidRPr="00E62DFD">
        <w:rPr>
          <w:rFonts w:eastAsiaTheme="minorHAnsi"/>
          <w:color w:val="000000"/>
          <w:spacing w:val="-4"/>
          <w:lang w:eastAsia="en-US"/>
        </w:rPr>
        <w:t>в неполном объеме имеются термометры медицинские ( 4 из 5 положенных) и не проводится ежеквартальное обследование детей школьных и дошкольных учреждений на педикулез.</w:t>
      </w: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color w:val="000000"/>
          <w:spacing w:val="-4"/>
          <w:shd w:val="clear" w:color="auto" w:fill="E8E8E8"/>
          <w:lang w:eastAsia="en-US"/>
        </w:rPr>
      </w:pPr>
      <w:r w:rsidRPr="00E62DFD">
        <w:rPr>
          <w:rFonts w:eastAsiaTheme="minorHAnsi"/>
          <w:color w:val="000000"/>
          <w:spacing w:val="-4"/>
          <w:lang w:eastAsia="en-US"/>
        </w:rPr>
        <w:t>В связи с выявленными нарушениями главному врачу ГБУЗ НСО «</w:t>
      </w:r>
      <w:proofErr w:type="gramStart"/>
      <w:r w:rsidRPr="00E62DFD">
        <w:rPr>
          <w:rFonts w:eastAsiaTheme="minorHAnsi"/>
          <w:color w:val="000000"/>
          <w:spacing w:val="-4"/>
          <w:lang w:eastAsia="en-US"/>
        </w:rPr>
        <w:t>Северная</w:t>
      </w:r>
      <w:proofErr w:type="gramEnd"/>
      <w:r w:rsidRPr="00E62DFD">
        <w:rPr>
          <w:rFonts w:eastAsiaTheme="minorHAnsi"/>
          <w:color w:val="000000"/>
          <w:spacing w:val="-4"/>
          <w:lang w:eastAsia="en-US"/>
        </w:rPr>
        <w:t xml:space="preserve"> ЦРБ» внесено представление, которое рассмотрено, удовлетворено (приобретены термометры, заведен журнал учета осмотра детей на педикулез и проведен надлежащий осмотр), 1 должностное лицо привлечено к дисциплинарной ответственности.</w:t>
      </w: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</w:p>
    <w:p w:rsidR="00E62DFD" w:rsidRPr="00E62DFD" w:rsidRDefault="00E62DFD" w:rsidP="00E62DFD">
      <w:pPr>
        <w:ind w:left="284"/>
        <w:jc w:val="center"/>
        <w:textAlignment w:val="baseline"/>
        <w:rPr>
          <w:b/>
        </w:rPr>
      </w:pPr>
      <w:r w:rsidRPr="00E62DFD">
        <w:rPr>
          <w:b/>
        </w:rPr>
        <w:lastRenderedPageBreak/>
        <w:t xml:space="preserve">Прокуратурой района </w:t>
      </w:r>
      <w:proofErr w:type="gramStart"/>
      <w:r w:rsidRPr="00E62DFD">
        <w:rPr>
          <w:b/>
        </w:rPr>
        <w:t>защищены</w:t>
      </w:r>
      <w:proofErr w:type="gramEnd"/>
    </w:p>
    <w:p w:rsidR="00E62DFD" w:rsidRPr="00E62DFD" w:rsidRDefault="00E62DFD" w:rsidP="00E62DFD">
      <w:pPr>
        <w:ind w:left="284"/>
        <w:jc w:val="center"/>
        <w:textAlignment w:val="baseline"/>
        <w:rPr>
          <w:b/>
        </w:rPr>
      </w:pPr>
      <w:r w:rsidRPr="00E62DFD">
        <w:rPr>
          <w:b/>
        </w:rPr>
        <w:t xml:space="preserve"> права предпринимателя</w:t>
      </w:r>
    </w:p>
    <w:p w:rsidR="00E62DFD" w:rsidRPr="00E62DFD" w:rsidRDefault="00E62DFD" w:rsidP="00E62DFD">
      <w:pPr>
        <w:ind w:firstLine="708"/>
        <w:jc w:val="both"/>
        <w:textAlignment w:val="baseline"/>
      </w:pPr>
    </w:p>
    <w:p w:rsidR="00E62DFD" w:rsidRPr="00E62DFD" w:rsidRDefault="00E62DFD" w:rsidP="00E62DFD">
      <w:pPr>
        <w:suppressAutoHyphens/>
        <w:spacing w:line="240" w:lineRule="atLeast"/>
        <w:ind w:firstLine="709"/>
        <w:jc w:val="both"/>
      </w:pPr>
      <w:r w:rsidRPr="00E62DFD">
        <w:t xml:space="preserve">Прокуратурой Северного района </w:t>
      </w:r>
      <w:proofErr w:type="spellStart"/>
      <w:r w:rsidRPr="00E62DFD">
        <w:t>виюне</w:t>
      </w:r>
      <w:proofErr w:type="spellEnd"/>
      <w:r w:rsidRPr="00E62DFD">
        <w:t xml:space="preserve"> 2024 года по обращению предпринимателя прокуратурой Северного района проведена проверка исполнения администрацией Северного района требований законодательства в сфере содействия развитию малого и среднего предпринимательства.</w:t>
      </w:r>
    </w:p>
    <w:p w:rsidR="00E62DFD" w:rsidRPr="00E62DFD" w:rsidRDefault="00E62DFD" w:rsidP="00E62DFD">
      <w:pPr>
        <w:suppressAutoHyphens/>
        <w:spacing w:line="240" w:lineRule="atLeast"/>
        <w:ind w:firstLine="709"/>
        <w:jc w:val="both"/>
      </w:pPr>
      <w:r w:rsidRPr="00E62DFD">
        <w:t xml:space="preserve">В ходе проверки установлено, индивидуальный предприниматель 21.06.2024 подал в администрацию района заявку на оказание финансовой поддержки в размере 159721,06 руб., </w:t>
      </w:r>
      <w:proofErr w:type="gramStart"/>
      <w:r w:rsidRPr="00E62DFD">
        <w:t>предоставил все необходимые документы</w:t>
      </w:r>
      <w:proofErr w:type="gramEnd"/>
      <w:r w:rsidRPr="00E62DFD">
        <w:t xml:space="preserve"> для получения субсидии.  При этом</w:t>
      </w:r>
      <w:proofErr w:type="gramStart"/>
      <w:r w:rsidRPr="00E62DFD">
        <w:t>,</w:t>
      </w:r>
      <w:proofErr w:type="gramEnd"/>
      <w:r w:rsidRPr="00E62DFD">
        <w:t xml:space="preserve"> администрация района при принятии решения об оказании финансовой поддержки потребовала иные документы, не предусмотренные условиями программы для подтверждения факта приобретении основных средств (оборудования).</w:t>
      </w:r>
    </w:p>
    <w:p w:rsidR="00E62DFD" w:rsidRPr="00E62DFD" w:rsidRDefault="00E62DFD" w:rsidP="00E62DFD">
      <w:pPr>
        <w:spacing w:after="160" w:line="252" w:lineRule="auto"/>
        <w:ind w:firstLine="708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>По итогам проверки 05.07.2024 главе района внесено представление об устранении нарушений закона, которое незамедлительно рассмотрено, предприниматель 09.07.2024 получил субсидию в размере 159721,06 руб.</w:t>
      </w:r>
    </w:p>
    <w:p w:rsidR="00E62DFD" w:rsidRPr="00E62DFD" w:rsidRDefault="00E62DFD" w:rsidP="00E62DFD">
      <w:pPr>
        <w:spacing w:after="160" w:line="252" w:lineRule="auto"/>
        <w:ind w:firstLine="708"/>
        <w:jc w:val="both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</w:p>
    <w:p w:rsidR="00E62DFD" w:rsidRPr="00E62DFD" w:rsidRDefault="00E62DFD" w:rsidP="00E62DFD">
      <w:pPr>
        <w:ind w:left="284"/>
        <w:jc w:val="center"/>
        <w:textAlignment w:val="baseline"/>
        <w:rPr>
          <w:b/>
        </w:rPr>
      </w:pPr>
      <w:r w:rsidRPr="00E62DFD">
        <w:rPr>
          <w:b/>
        </w:rPr>
        <w:t>Прокуратурой района проведена проверка</w:t>
      </w:r>
    </w:p>
    <w:p w:rsidR="00E62DFD" w:rsidRPr="00E62DFD" w:rsidRDefault="00E62DFD" w:rsidP="00E62DFD">
      <w:pPr>
        <w:ind w:left="284"/>
        <w:jc w:val="center"/>
        <w:textAlignment w:val="baseline"/>
        <w:rPr>
          <w:b/>
        </w:rPr>
      </w:pPr>
      <w:r w:rsidRPr="00E62DFD">
        <w:rPr>
          <w:b/>
        </w:rPr>
        <w:t>по рассмотрению обращений граждан</w:t>
      </w:r>
    </w:p>
    <w:p w:rsidR="00E62DFD" w:rsidRPr="00E62DFD" w:rsidRDefault="00E62DFD" w:rsidP="00E62DFD">
      <w:pPr>
        <w:ind w:firstLine="708"/>
        <w:jc w:val="both"/>
        <w:textAlignment w:val="baseline"/>
      </w:pPr>
    </w:p>
    <w:p w:rsidR="00E62DFD" w:rsidRPr="00E62DFD" w:rsidRDefault="00E62DFD" w:rsidP="00E62DFD">
      <w:pPr>
        <w:suppressAutoHyphens/>
        <w:spacing w:line="240" w:lineRule="atLeast"/>
        <w:ind w:firstLine="709"/>
        <w:jc w:val="both"/>
      </w:pPr>
      <w:r w:rsidRPr="00E62DFD">
        <w:t xml:space="preserve">Прокуратурой Северного района </w:t>
      </w:r>
      <w:proofErr w:type="spellStart"/>
      <w:r w:rsidRPr="00E62DFD">
        <w:t>воктябре</w:t>
      </w:r>
      <w:proofErr w:type="spellEnd"/>
      <w:r w:rsidRPr="00E62DFD">
        <w:t xml:space="preserve"> 2024 года проведена проверка соблюдения ГБУЗ НСО «Северная ЦРБ» требований Федерального закона от 02.05.2006 № 59-ФЗ «О порядке рассмотрения обращений граждан Российской Федерации» (далее по тексту – Закон №59-ФЗ).</w:t>
      </w:r>
    </w:p>
    <w:p w:rsidR="00E62DFD" w:rsidRPr="00E62DFD" w:rsidRDefault="00E62DFD" w:rsidP="00E62DFD">
      <w:pPr>
        <w:spacing w:line="180" w:lineRule="atLeast"/>
        <w:ind w:firstLine="708"/>
        <w:jc w:val="both"/>
      </w:pPr>
      <w:r w:rsidRPr="00E62DFD">
        <w:t xml:space="preserve">Проведенной прокуратурой района 08.10.2024 проверкой установлено, что 21.06.2024 гражданка пенсионного возраста обратилась в ГБУЗ НСО «Северная ЦРБ» по вопросу надлежащего оказания медицинской помощи, связанной с зубопротезированием. </w:t>
      </w:r>
      <w:proofErr w:type="gramStart"/>
      <w:r w:rsidRPr="00E62DFD">
        <w:t>Сведения из данного обращения отражены в журнале «учета обращений, предложений, заявлений и жалоб граждан», который ведется специалистами ГБУЗ НСО «Северное ЦРБ» в целях учета поступивших заявлений, однако в нарушение требований законодательства гражданке ответ в письменной форме не направлен.</w:t>
      </w:r>
      <w:proofErr w:type="gramEnd"/>
    </w:p>
    <w:p w:rsidR="00E62DFD" w:rsidRPr="00E62DFD" w:rsidRDefault="00E62DFD" w:rsidP="00E62DFD">
      <w:pPr>
        <w:spacing w:line="180" w:lineRule="atLeast"/>
        <w:ind w:firstLine="708"/>
        <w:jc w:val="both"/>
      </w:pPr>
      <w:r w:rsidRPr="00E62DFD">
        <w:t>В связи с ненадлежащим рассмотрением обращения пенсионерки по вопросу зубопротезирования, главному врачу ГБУЗ НСО «Северная ЦРБ» внесено представление, 1 должностное лицо привлечено к дисциплинарной ответственности, заместитель главного врача привлечен к административной ответственности по ст. 5. 59 КоАП РФ, назначен штраф в размере 5000 рублей.</w:t>
      </w:r>
    </w:p>
    <w:p w:rsidR="00E62DFD" w:rsidRPr="00E62DFD" w:rsidRDefault="00E62DFD" w:rsidP="00E62DFD">
      <w:pPr>
        <w:autoSpaceDE w:val="0"/>
        <w:autoSpaceDN w:val="0"/>
        <w:spacing w:after="160" w:line="252" w:lineRule="auto"/>
        <w:ind w:firstLine="720"/>
        <w:jc w:val="both"/>
        <w:rPr>
          <w:rFonts w:eastAsiaTheme="minorHAnsi"/>
          <w:lang w:eastAsia="en-US"/>
        </w:rPr>
      </w:pPr>
    </w:p>
    <w:p w:rsidR="00E62DFD" w:rsidRPr="00E62DFD" w:rsidRDefault="00E62DFD" w:rsidP="00E62DFD">
      <w:pPr>
        <w:ind w:left="284"/>
        <w:jc w:val="center"/>
        <w:textAlignment w:val="baseline"/>
        <w:rPr>
          <w:b/>
        </w:rPr>
      </w:pPr>
      <w:r w:rsidRPr="00E62DFD">
        <w:rPr>
          <w:b/>
        </w:rPr>
        <w:t>Прокуратурой района проведена проверка соблюдения законодательства об отходах производства и потребления</w:t>
      </w:r>
    </w:p>
    <w:p w:rsidR="00E62DFD" w:rsidRPr="00E62DFD" w:rsidRDefault="00E62DFD" w:rsidP="00E62DFD">
      <w:pPr>
        <w:ind w:firstLine="708"/>
        <w:jc w:val="both"/>
        <w:textAlignment w:val="baseline"/>
      </w:pPr>
    </w:p>
    <w:p w:rsidR="00E62DFD" w:rsidRPr="00E62DFD" w:rsidRDefault="00E62DFD" w:rsidP="00E62DFD">
      <w:pPr>
        <w:spacing w:after="160" w:line="252" w:lineRule="auto"/>
        <w:ind w:firstLine="708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>Прокуратурой Северного района в феврале 2024 года проведена проверка исполнения законодательства об отходах производства и потребления в деятельности муниципальных образований.</w:t>
      </w: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 xml:space="preserve">В нарушение требований ч.1 ст. 73 Федерального закона от 10.01.2002 № 7-ФЗ, лица, которые допущены к обращению с отходами I - IV классов опасности не имеет документов о </w:t>
      </w:r>
      <w:r w:rsidRPr="00E62DFD">
        <w:rPr>
          <w:rFonts w:eastAsiaTheme="minorHAnsi"/>
          <w:lang w:eastAsia="en-US"/>
        </w:rPr>
        <w:lastRenderedPageBreak/>
        <w:t>квалификации, выданных по результатам прохождения профессионального обучения или получения дополнительного профессионального образования, необходимых для работы с отходами I - IV классов опасности.</w:t>
      </w: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 xml:space="preserve"> В связи с выявленными нарушениями прокуратурой района в феврале 2024 года главам 7 поселений и 4 директорам образовательных учреждений внесено 11 представлений (все представления рассмотрены, удовлетворены, 11 должностных лиц привлечено к дисциплинарной ответственности, нарушения устранены в полном объеме </w:t>
      </w:r>
      <w:proofErr w:type="gramStart"/>
      <w:r w:rsidRPr="00E62DFD">
        <w:rPr>
          <w:rFonts w:eastAsiaTheme="minorHAnsi"/>
          <w:lang w:eastAsia="en-US"/>
        </w:rPr>
        <w:t>–п</w:t>
      </w:r>
      <w:proofErr w:type="gramEnd"/>
      <w:r w:rsidRPr="00E62DFD">
        <w:rPr>
          <w:rFonts w:eastAsiaTheme="minorHAnsi"/>
          <w:lang w:eastAsia="en-US"/>
        </w:rPr>
        <w:t>олучены документы о квалификации по результатам профессионального обучения).</w:t>
      </w:r>
    </w:p>
    <w:p w:rsidR="00E62DFD" w:rsidRPr="00E62DFD" w:rsidRDefault="00E62DFD" w:rsidP="00E62DFD">
      <w:pPr>
        <w:spacing w:after="160" w:line="252" w:lineRule="auto"/>
        <w:ind w:firstLine="708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62DFD" w:rsidRPr="00E62DFD" w:rsidRDefault="00E62DFD" w:rsidP="00E62DFD">
      <w:pPr>
        <w:spacing w:after="160" w:line="252" w:lineRule="auto"/>
        <w:ind w:firstLine="708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62DFD" w:rsidRPr="00E62DFD" w:rsidRDefault="00E62DFD" w:rsidP="00E62DFD">
      <w:pPr>
        <w:ind w:left="284"/>
        <w:jc w:val="center"/>
        <w:textAlignment w:val="baseline"/>
        <w:rPr>
          <w:b/>
        </w:rPr>
      </w:pPr>
      <w:r w:rsidRPr="00E62DFD">
        <w:rPr>
          <w:b/>
        </w:rPr>
        <w:t xml:space="preserve">Прокуратурой района проведена проверка соблюдения </w:t>
      </w:r>
    </w:p>
    <w:p w:rsidR="00E62DFD" w:rsidRPr="00E62DFD" w:rsidRDefault="00E62DFD" w:rsidP="00E62DFD">
      <w:pPr>
        <w:ind w:left="284"/>
        <w:jc w:val="center"/>
        <w:textAlignment w:val="baseline"/>
        <w:rPr>
          <w:b/>
        </w:rPr>
      </w:pPr>
      <w:r w:rsidRPr="00E62DFD">
        <w:rPr>
          <w:b/>
        </w:rPr>
        <w:t>требований законодательства о землепользовании</w:t>
      </w:r>
    </w:p>
    <w:p w:rsidR="00E62DFD" w:rsidRPr="00E62DFD" w:rsidRDefault="00E62DFD" w:rsidP="00E62DFD">
      <w:pPr>
        <w:ind w:firstLine="708"/>
        <w:jc w:val="both"/>
        <w:textAlignment w:val="baseline"/>
      </w:pP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>Прокуратурой Северного района в июле 2024 года проведена проверка соблюдения законодательства при обращении в муниципальную собственность выморочного имущества.</w:t>
      </w: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 xml:space="preserve">Проведенной проверкой установлено, что администрациями </w:t>
      </w:r>
      <w:proofErr w:type="spellStart"/>
      <w:r w:rsidRPr="00E62DFD">
        <w:rPr>
          <w:rFonts w:eastAsiaTheme="minorHAnsi"/>
          <w:lang w:eastAsia="en-US"/>
        </w:rPr>
        <w:t>Бергульского</w:t>
      </w:r>
      <w:proofErr w:type="spellEnd"/>
      <w:r w:rsidRPr="00E62DFD">
        <w:rPr>
          <w:rFonts w:eastAsiaTheme="minorHAnsi"/>
          <w:lang w:eastAsia="en-US"/>
        </w:rPr>
        <w:t xml:space="preserve">, </w:t>
      </w:r>
      <w:proofErr w:type="spellStart"/>
      <w:r w:rsidRPr="00E62DFD">
        <w:rPr>
          <w:rFonts w:eastAsiaTheme="minorHAnsi"/>
          <w:lang w:eastAsia="en-US"/>
        </w:rPr>
        <w:t>Биазинского</w:t>
      </w:r>
      <w:proofErr w:type="spellEnd"/>
      <w:r w:rsidRPr="00E62DFD">
        <w:rPr>
          <w:rFonts w:eastAsiaTheme="minorHAnsi"/>
          <w:lang w:eastAsia="en-US"/>
        </w:rPr>
        <w:t xml:space="preserve">, </w:t>
      </w:r>
      <w:proofErr w:type="gramStart"/>
      <w:r w:rsidRPr="00E62DFD">
        <w:rPr>
          <w:rFonts w:eastAsiaTheme="minorHAnsi"/>
          <w:lang w:eastAsia="en-US"/>
        </w:rPr>
        <w:t>Верх-Красноярского</w:t>
      </w:r>
      <w:proofErr w:type="gramEnd"/>
      <w:r w:rsidRPr="00E62DFD">
        <w:rPr>
          <w:rFonts w:eastAsiaTheme="minorHAnsi"/>
          <w:lang w:eastAsia="en-US"/>
        </w:rPr>
        <w:t xml:space="preserve">, </w:t>
      </w:r>
      <w:proofErr w:type="spellStart"/>
      <w:r w:rsidRPr="00E62DFD">
        <w:rPr>
          <w:rFonts w:eastAsiaTheme="minorHAnsi"/>
          <w:lang w:eastAsia="en-US"/>
        </w:rPr>
        <w:t>Потюкановского</w:t>
      </w:r>
      <w:proofErr w:type="spellEnd"/>
      <w:r w:rsidRPr="00E62DFD">
        <w:rPr>
          <w:rFonts w:eastAsiaTheme="minorHAnsi"/>
          <w:lang w:eastAsia="en-US"/>
        </w:rPr>
        <w:t xml:space="preserve"> и Федоровского сельсоветов Северного района Новосибирской области не принимаются меры по установлению собственников брошенных земельных участков, расположенных на поднадзорной территории с последующим оформлением права муниципальной собственности на выморочное имущество, в том числе для предоставления земельных участков многодетным семьям. </w:t>
      </w: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 xml:space="preserve">Администрациями сельсоветов запросы нотариусу, а также в </w:t>
      </w:r>
      <w:proofErr w:type="spellStart"/>
      <w:r w:rsidRPr="00E62DFD">
        <w:rPr>
          <w:rFonts w:eastAsiaTheme="minorHAnsi"/>
          <w:lang w:eastAsia="en-US"/>
        </w:rPr>
        <w:t>Росреестр</w:t>
      </w:r>
      <w:proofErr w:type="spellEnd"/>
      <w:r w:rsidRPr="00E62DFD">
        <w:rPr>
          <w:rFonts w:eastAsiaTheme="minorHAnsi"/>
          <w:lang w:eastAsia="en-US"/>
        </w:rPr>
        <w:t xml:space="preserve"> не направлялись, сверки с записями в </w:t>
      </w:r>
      <w:proofErr w:type="spellStart"/>
      <w:r w:rsidRPr="00E62DFD">
        <w:rPr>
          <w:rFonts w:eastAsiaTheme="minorHAnsi"/>
          <w:lang w:eastAsia="en-US"/>
        </w:rPr>
        <w:t>похозяйственных</w:t>
      </w:r>
      <w:proofErr w:type="spellEnd"/>
      <w:r w:rsidRPr="00E62DFD">
        <w:rPr>
          <w:rFonts w:eastAsiaTheme="minorHAnsi"/>
          <w:lang w:eastAsia="en-US"/>
        </w:rPr>
        <w:t xml:space="preserve"> книгах не проводятся, в администрациях сведений о собственниках брошенных земельных участков не имеется.</w:t>
      </w:r>
    </w:p>
    <w:p w:rsidR="00E62DFD" w:rsidRPr="00E62DFD" w:rsidRDefault="00E62DFD" w:rsidP="00E62DFD">
      <w:pPr>
        <w:shd w:val="clear" w:color="auto" w:fill="FFFFFF"/>
        <w:spacing w:after="160" w:line="252" w:lineRule="auto"/>
        <w:ind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>По результатам выявленных нарушений прокурором района 5 главам сельсоветов Северного района 22.07.2024 внесены 5 представлений, которые рассмотрены и удовлетворены, 4 должностных лица привлечены к дисциплинарной ответственности.</w:t>
      </w: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</w:p>
    <w:p w:rsidR="00E62DFD" w:rsidRPr="00E62DFD" w:rsidRDefault="00E62DFD" w:rsidP="00E62DFD">
      <w:pPr>
        <w:spacing w:after="160" w:line="252" w:lineRule="auto"/>
        <w:ind w:firstLine="708"/>
        <w:jc w:val="both"/>
        <w:rPr>
          <w:rFonts w:eastAsiaTheme="minorHAnsi"/>
          <w:lang w:eastAsia="en-US"/>
        </w:rPr>
      </w:pPr>
    </w:p>
    <w:p w:rsidR="00E62DFD" w:rsidRPr="00E62DFD" w:rsidRDefault="00E62DFD" w:rsidP="00E62DFD">
      <w:pPr>
        <w:ind w:left="284"/>
        <w:jc w:val="center"/>
        <w:textAlignment w:val="baseline"/>
        <w:rPr>
          <w:b/>
        </w:rPr>
      </w:pPr>
      <w:r w:rsidRPr="00E62DFD">
        <w:rPr>
          <w:b/>
        </w:rPr>
        <w:t xml:space="preserve">Прокуратурой района проведена проверка соблюдения законодательства при благоустройстве могильных захоронений </w:t>
      </w:r>
    </w:p>
    <w:p w:rsidR="00E62DFD" w:rsidRPr="00E62DFD" w:rsidRDefault="00E62DFD" w:rsidP="00E62DFD">
      <w:pPr>
        <w:ind w:firstLine="708"/>
        <w:jc w:val="both"/>
        <w:textAlignment w:val="baseline"/>
      </w:pPr>
    </w:p>
    <w:p w:rsidR="00E62DFD" w:rsidRPr="00E62DFD" w:rsidRDefault="00E62DFD" w:rsidP="00E62DFD">
      <w:pPr>
        <w:spacing w:after="160" w:line="252" w:lineRule="auto"/>
        <w:ind w:firstLine="708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>Прокуратурой Северного района в июне 2024 года проведена проверка в части соблюдения охраны окружающей среды при благоустройстве могильных захоронений.</w:t>
      </w: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E62DFD">
        <w:rPr>
          <w:rFonts w:eastAsiaTheme="minorHAnsi"/>
          <w:lang w:eastAsia="en-US"/>
        </w:rPr>
        <w:t xml:space="preserve">В нарушение ст. 2 Федерального закона от 30.03.1999 №52-ФЗ «О санитарно-эпидемиологическом благополучии населения» и п.3, п. 50 постановления главного государственного санитарного врача РФ от 20.01.2021 года №  3, правил и норм </w:t>
      </w:r>
      <w:proofErr w:type="spellStart"/>
      <w:r w:rsidRPr="00E62DFD">
        <w:rPr>
          <w:rFonts w:eastAsiaTheme="minorHAnsi"/>
          <w:lang w:eastAsia="en-US"/>
        </w:rPr>
        <w:t>СанПин</w:t>
      </w:r>
      <w:proofErr w:type="spellEnd"/>
      <w:r w:rsidRPr="00E62DFD">
        <w:rPr>
          <w:rFonts w:eastAsiaTheme="minorHAnsi"/>
          <w:lang w:eastAsia="en-US"/>
        </w:rPr>
        <w:t xml:space="preserve"> 2.1.3684-21 администрация </w:t>
      </w:r>
      <w:proofErr w:type="spellStart"/>
      <w:r w:rsidRPr="00E62DFD">
        <w:rPr>
          <w:rFonts w:eastAsiaTheme="minorHAnsi"/>
          <w:lang w:eastAsia="en-US"/>
        </w:rPr>
        <w:t>Чувашинского</w:t>
      </w:r>
      <w:proofErr w:type="spellEnd"/>
      <w:r w:rsidRPr="00E62DFD">
        <w:rPr>
          <w:rFonts w:eastAsiaTheme="minorHAnsi"/>
          <w:lang w:eastAsia="en-US"/>
        </w:rPr>
        <w:t xml:space="preserve"> сельсовета Северного района не предприняла мер по установке и содержанию мусорного контейнера на территории кладбища деревни </w:t>
      </w:r>
      <w:proofErr w:type="spellStart"/>
      <w:r w:rsidRPr="00E62DFD">
        <w:rPr>
          <w:rFonts w:eastAsiaTheme="minorHAnsi"/>
          <w:lang w:eastAsia="en-US"/>
        </w:rPr>
        <w:t>Алёшинка</w:t>
      </w:r>
      <w:proofErr w:type="spellEnd"/>
      <w:r w:rsidRPr="00E62DFD">
        <w:rPr>
          <w:rFonts w:eastAsiaTheme="minorHAnsi"/>
          <w:lang w:eastAsia="en-US"/>
        </w:rPr>
        <w:t>.</w:t>
      </w:r>
      <w:proofErr w:type="gramEnd"/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lastRenderedPageBreak/>
        <w:t xml:space="preserve">В связи с выявленным нарушением главе </w:t>
      </w:r>
      <w:proofErr w:type="spellStart"/>
      <w:r w:rsidRPr="00E62DFD">
        <w:rPr>
          <w:rFonts w:eastAsiaTheme="minorHAnsi"/>
          <w:lang w:eastAsia="en-US"/>
        </w:rPr>
        <w:t>Чувашинского</w:t>
      </w:r>
      <w:proofErr w:type="spellEnd"/>
      <w:r w:rsidRPr="00E62DFD">
        <w:rPr>
          <w:rFonts w:eastAsiaTheme="minorHAnsi"/>
          <w:lang w:eastAsia="en-US"/>
        </w:rPr>
        <w:t xml:space="preserve"> сельсовета Северного района внесено представление, которое рассмотрено, удовлетворено (установлен мусорный контейнер), 1 должностное лицо привлечено к дисциплинарной ответственности.</w:t>
      </w:r>
    </w:p>
    <w:p w:rsidR="00E62DFD" w:rsidRPr="00E62DFD" w:rsidRDefault="00E62DFD" w:rsidP="00E62DFD">
      <w:pPr>
        <w:ind w:left="284"/>
        <w:jc w:val="center"/>
        <w:textAlignment w:val="baseline"/>
        <w:rPr>
          <w:b/>
        </w:rPr>
      </w:pPr>
      <w:r w:rsidRPr="00E62DFD">
        <w:rPr>
          <w:b/>
        </w:rPr>
        <w:t xml:space="preserve">Прокуратурой района проведена проверка </w:t>
      </w:r>
      <w:proofErr w:type="spellStart"/>
      <w:r w:rsidRPr="00E62DFD">
        <w:rPr>
          <w:b/>
        </w:rPr>
        <w:t>соблюдениязаконодательства</w:t>
      </w:r>
      <w:proofErr w:type="spellEnd"/>
      <w:r w:rsidRPr="00E62DFD">
        <w:rPr>
          <w:b/>
        </w:rPr>
        <w:t xml:space="preserve"> при благоустройстве могильных захоронений</w:t>
      </w:r>
    </w:p>
    <w:p w:rsidR="00E62DFD" w:rsidRPr="00E62DFD" w:rsidRDefault="00E62DFD" w:rsidP="00E62DFD">
      <w:pPr>
        <w:ind w:firstLine="708"/>
        <w:jc w:val="both"/>
        <w:textAlignment w:val="baseline"/>
      </w:pP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>Прокуратурой Северного района в сентябре 2024 года совместно со специалистом ФФБУЗ «Центр гигиены и эпидемиологии в Новосибирской области» проведена проверка в части соблюдения охраны окружающей среды при благоустройстве могильных захоронений, по результатам которой установлено следующее.</w:t>
      </w: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E62DFD">
        <w:rPr>
          <w:rFonts w:eastAsiaTheme="minorHAnsi"/>
          <w:lang w:eastAsia="en-US"/>
        </w:rPr>
        <w:t>В нарушение п. п. 3, 53 утвержденных Постановлением главного государственного санитарного врача РФ  от 28 января 2021 года N 3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администрацией</w:t>
      </w:r>
      <w:proofErr w:type="gramEnd"/>
      <w:r w:rsidRPr="00E62DFD">
        <w:rPr>
          <w:rFonts w:eastAsiaTheme="minorHAnsi"/>
          <w:lang w:eastAsia="en-US"/>
        </w:rPr>
        <w:t xml:space="preserve"> </w:t>
      </w:r>
      <w:proofErr w:type="gramStart"/>
      <w:r w:rsidRPr="00E62DFD">
        <w:rPr>
          <w:rFonts w:eastAsiaTheme="minorHAnsi"/>
          <w:lang w:eastAsia="en-US"/>
        </w:rPr>
        <w:t xml:space="preserve">Северного сельсовета Северного района не проводится </w:t>
      </w:r>
      <w:proofErr w:type="spellStart"/>
      <w:r w:rsidRPr="00E62DFD">
        <w:rPr>
          <w:rFonts w:eastAsiaTheme="minorHAnsi"/>
          <w:lang w:eastAsia="en-US"/>
        </w:rPr>
        <w:t>обваловка</w:t>
      </w:r>
      <w:proofErr w:type="spellEnd"/>
      <w:r w:rsidRPr="00E62DFD">
        <w:rPr>
          <w:rFonts w:eastAsiaTheme="minorHAnsi"/>
          <w:lang w:eastAsia="en-US"/>
        </w:rPr>
        <w:t xml:space="preserve"> и не установлены контейнеры для сбора мусора на кладбище № 1 кладбище № 2, расположенных в МО образовании Северный сельсовет.</w:t>
      </w:r>
      <w:proofErr w:type="gramEnd"/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>В связи с выявленными нарушениями главе Северного сельсовета Северного района внесено представление, которое рассмотрено, удовлетворено (</w:t>
      </w:r>
      <w:proofErr w:type="gramStart"/>
      <w:r w:rsidRPr="00E62DFD">
        <w:rPr>
          <w:rFonts w:eastAsiaTheme="minorHAnsi"/>
          <w:lang w:eastAsia="en-US"/>
        </w:rPr>
        <w:t>произведена</w:t>
      </w:r>
      <w:proofErr w:type="gramEnd"/>
      <w:r w:rsidRPr="00E62DFD">
        <w:rPr>
          <w:rFonts w:eastAsiaTheme="minorHAnsi"/>
          <w:lang w:eastAsia="en-US"/>
        </w:rPr>
        <w:t xml:space="preserve"> </w:t>
      </w:r>
      <w:proofErr w:type="spellStart"/>
      <w:r w:rsidRPr="00E62DFD">
        <w:rPr>
          <w:rFonts w:eastAsiaTheme="minorHAnsi"/>
          <w:lang w:eastAsia="en-US"/>
        </w:rPr>
        <w:t>обваловка</w:t>
      </w:r>
      <w:proofErr w:type="spellEnd"/>
      <w:r w:rsidRPr="00E62DFD">
        <w:rPr>
          <w:rFonts w:eastAsiaTheme="minorHAnsi"/>
          <w:lang w:eastAsia="en-US"/>
        </w:rPr>
        <w:t>, установлены мусорные контейнеры), 1 должностное лицо привлечено к дисциплинарной ответственности.</w:t>
      </w:r>
    </w:p>
    <w:p w:rsidR="00E62DFD" w:rsidRPr="00E62DFD" w:rsidRDefault="00E62DFD" w:rsidP="00E62DFD">
      <w:pPr>
        <w:spacing w:after="160" w:line="252" w:lineRule="auto"/>
        <w:ind w:firstLine="708"/>
        <w:jc w:val="both"/>
        <w:rPr>
          <w:rFonts w:eastAsiaTheme="minorHAnsi"/>
          <w:lang w:eastAsia="en-US"/>
        </w:rPr>
      </w:pPr>
    </w:p>
    <w:p w:rsidR="00E62DFD" w:rsidRPr="00E62DFD" w:rsidRDefault="00E62DFD" w:rsidP="00E62DFD">
      <w:pPr>
        <w:ind w:left="284"/>
        <w:jc w:val="center"/>
        <w:textAlignment w:val="baseline"/>
        <w:rPr>
          <w:b/>
        </w:rPr>
      </w:pPr>
      <w:r w:rsidRPr="00E62DFD">
        <w:rPr>
          <w:b/>
        </w:rPr>
        <w:t xml:space="preserve">Прокуратурой района проведена проверка соблюдения </w:t>
      </w:r>
    </w:p>
    <w:p w:rsidR="00E62DFD" w:rsidRPr="00E62DFD" w:rsidRDefault="00E62DFD" w:rsidP="00E62DFD">
      <w:pPr>
        <w:ind w:left="284"/>
        <w:jc w:val="center"/>
        <w:textAlignment w:val="baseline"/>
        <w:rPr>
          <w:b/>
        </w:rPr>
      </w:pPr>
      <w:r w:rsidRPr="00E62DFD">
        <w:rPr>
          <w:b/>
        </w:rPr>
        <w:t>требований законодательства по сохранению памятников</w:t>
      </w:r>
    </w:p>
    <w:p w:rsidR="00E62DFD" w:rsidRPr="00E62DFD" w:rsidRDefault="00E62DFD" w:rsidP="00E62DFD">
      <w:pPr>
        <w:ind w:firstLine="708"/>
        <w:jc w:val="both"/>
        <w:textAlignment w:val="baseline"/>
      </w:pP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 xml:space="preserve">Прокуратурой Северного района в апреле 2024 года прокуратурой района проверено исполнение требований федерального законодательства по сохранению и надлежащему учету памятников Великой Отечественной войны, мемориальных сооружений и иных объектов монументально-декоративного оформления. </w:t>
      </w: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 xml:space="preserve">В ходе проверки установлено, что на территории </w:t>
      </w:r>
      <w:proofErr w:type="spellStart"/>
      <w:r w:rsidRPr="00E62DFD">
        <w:rPr>
          <w:rFonts w:eastAsiaTheme="minorHAnsi"/>
          <w:lang w:eastAsia="en-US"/>
        </w:rPr>
        <w:t>Бергульского</w:t>
      </w:r>
      <w:proofErr w:type="spellEnd"/>
      <w:r w:rsidRPr="00E62DFD">
        <w:rPr>
          <w:rFonts w:eastAsiaTheme="minorHAnsi"/>
          <w:lang w:eastAsia="en-US"/>
        </w:rPr>
        <w:t xml:space="preserve"> сельсовета Северного района Новосибирской области находится объект культурного наследия «Братская могила Гражданской войны» расположенный по адресу: ул. Пешкова / ул. Зеленая, д. </w:t>
      </w:r>
      <w:proofErr w:type="spellStart"/>
      <w:r w:rsidRPr="00E62DFD">
        <w:rPr>
          <w:rFonts w:eastAsiaTheme="minorHAnsi"/>
          <w:lang w:eastAsia="en-US"/>
        </w:rPr>
        <w:t>Ичкала</w:t>
      </w:r>
      <w:proofErr w:type="spellEnd"/>
      <w:r w:rsidRPr="00E62DFD">
        <w:rPr>
          <w:rFonts w:eastAsiaTheme="minorHAnsi"/>
          <w:lang w:eastAsia="en-US"/>
        </w:rPr>
        <w:t xml:space="preserve">, Северного района, Новосибирской области. </w:t>
      </w: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shd w:val="clear" w:color="auto" w:fill="FFFFFF"/>
          <w:lang w:eastAsia="en-US"/>
        </w:rPr>
      </w:pPr>
      <w:proofErr w:type="gramStart"/>
      <w:r w:rsidRPr="00E62DFD">
        <w:rPr>
          <w:rFonts w:eastAsiaTheme="minorHAnsi"/>
          <w:lang w:eastAsia="en-US"/>
        </w:rPr>
        <w:t xml:space="preserve">Указанный объект является собственностью администрации </w:t>
      </w:r>
      <w:proofErr w:type="spellStart"/>
      <w:r w:rsidRPr="00E62DFD">
        <w:rPr>
          <w:rFonts w:eastAsiaTheme="minorHAnsi"/>
          <w:lang w:eastAsia="en-US"/>
        </w:rPr>
        <w:t>Бергульского</w:t>
      </w:r>
      <w:proofErr w:type="spellEnd"/>
      <w:r w:rsidRPr="00E62DFD">
        <w:rPr>
          <w:rFonts w:eastAsiaTheme="minorHAnsi"/>
          <w:lang w:eastAsia="en-US"/>
        </w:rPr>
        <w:t xml:space="preserve"> поселения, однако, в нарушение ч.1 ст. </w:t>
      </w:r>
      <w:r w:rsidRPr="00E62DFD">
        <w:rPr>
          <w:rFonts w:eastAsiaTheme="minorHAnsi"/>
          <w:shd w:val="clear" w:color="auto" w:fill="FFFFFF"/>
          <w:lang w:eastAsia="en-US"/>
        </w:rPr>
        <w:t xml:space="preserve">131 ГК РФ, </w:t>
      </w:r>
      <w:r w:rsidRPr="00E62DFD">
        <w:rPr>
          <w:rFonts w:eastAsiaTheme="minorHAnsi"/>
          <w:color w:val="000000"/>
          <w:lang w:eastAsia="en-US"/>
        </w:rPr>
        <w:t xml:space="preserve">4 ст. 1, ч. 4 ст. 14 </w:t>
      </w:r>
      <w:r w:rsidRPr="00E62DFD">
        <w:rPr>
          <w:rFonts w:eastAsiaTheme="minorHAnsi"/>
          <w:lang w:eastAsia="en-US"/>
        </w:rPr>
        <w:t xml:space="preserve">Федерального закона от 13.07.2015 № 218-ФЗ «О государственной регистрации недвижимости», </w:t>
      </w:r>
      <w:r w:rsidRPr="00E62DFD">
        <w:rPr>
          <w:rFonts w:eastAsiaTheme="minorHAnsi"/>
          <w:color w:val="000000"/>
          <w:lang w:eastAsia="en-US"/>
        </w:rPr>
        <w:t xml:space="preserve">ч. 5 ст. 51 Федерального закона от 06.10.2003 № 131-ФЗ «Об общих принципах организации местного самоуправления в Российской Федерации», </w:t>
      </w:r>
      <w:r w:rsidRPr="00E62DFD">
        <w:rPr>
          <w:rFonts w:eastAsiaTheme="minorHAnsi"/>
          <w:lang w:eastAsia="en-US"/>
        </w:rPr>
        <w:t>администрацией сельсовета вышеуказанный памятник не внесен в реестр муниципальной собственности</w:t>
      </w:r>
      <w:proofErr w:type="gramEnd"/>
      <w:r w:rsidRPr="00E62DFD">
        <w:rPr>
          <w:rFonts w:eastAsiaTheme="minorHAnsi"/>
          <w:lang w:eastAsia="en-US"/>
        </w:rPr>
        <w:t xml:space="preserve">, не поставлен на кадастровый учет и не зарегистрировано право муниципальной собственности на памятник и </w:t>
      </w:r>
      <w:r w:rsidRPr="00E62DFD">
        <w:rPr>
          <w:rFonts w:eastAsiaTheme="minorHAnsi"/>
          <w:shd w:val="clear" w:color="auto" w:fill="FFFFFF"/>
          <w:lang w:eastAsia="en-US"/>
        </w:rPr>
        <w:t xml:space="preserve">на земельный участок. </w:t>
      </w: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62DFD">
        <w:rPr>
          <w:rFonts w:eastAsiaTheme="minorHAnsi"/>
          <w:shd w:val="clear" w:color="auto" w:fill="FFFFFF"/>
          <w:lang w:eastAsia="en-US"/>
        </w:rPr>
        <w:lastRenderedPageBreak/>
        <w:t xml:space="preserve">По результатам выявленных нарушений главе </w:t>
      </w:r>
      <w:proofErr w:type="spellStart"/>
      <w:r w:rsidRPr="00E62DFD">
        <w:rPr>
          <w:rFonts w:eastAsiaTheme="minorHAnsi"/>
          <w:shd w:val="clear" w:color="auto" w:fill="FFFFFF"/>
          <w:lang w:eastAsia="en-US"/>
        </w:rPr>
        <w:t>Бергульского</w:t>
      </w:r>
      <w:proofErr w:type="spellEnd"/>
      <w:r w:rsidRPr="00E62DFD">
        <w:rPr>
          <w:rFonts w:eastAsiaTheme="minorHAnsi"/>
          <w:shd w:val="clear" w:color="auto" w:fill="FFFFFF"/>
          <w:lang w:eastAsia="en-US"/>
        </w:rPr>
        <w:t xml:space="preserve"> сельсовета внесено представление, которое рассмотрено, удовлетворено (указанный объект внесен в реестр, поставлен на кадастровый учет, а также на него зарегистрировано право собственности), должностное лицо привлечено к дисциплинарной ответственности.</w:t>
      </w: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62DFD" w:rsidRPr="00E62DFD" w:rsidRDefault="00E62DFD" w:rsidP="00E62DFD">
      <w:pPr>
        <w:ind w:left="284"/>
        <w:jc w:val="center"/>
        <w:textAlignment w:val="baseline"/>
        <w:rPr>
          <w:b/>
        </w:rPr>
      </w:pPr>
      <w:r w:rsidRPr="00E62DFD">
        <w:rPr>
          <w:b/>
        </w:rPr>
        <w:t xml:space="preserve">Прокуратурой района проведена проверка соблюдения </w:t>
      </w:r>
    </w:p>
    <w:p w:rsidR="00E62DFD" w:rsidRPr="00E62DFD" w:rsidRDefault="00E62DFD" w:rsidP="00E62DFD">
      <w:pPr>
        <w:ind w:left="284"/>
        <w:jc w:val="center"/>
        <w:textAlignment w:val="baseline"/>
        <w:rPr>
          <w:b/>
        </w:rPr>
      </w:pPr>
      <w:r w:rsidRPr="00E62DFD">
        <w:rPr>
          <w:b/>
        </w:rPr>
        <w:t>требований лесного законодательства</w:t>
      </w:r>
    </w:p>
    <w:p w:rsidR="00E62DFD" w:rsidRPr="00E62DFD" w:rsidRDefault="00E62DFD" w:rsidP="00E62DFD">
      <w:pPr>
        <w:ind w:firstLine="708"/>
        <w:jc w:val="both"/>
        <w:textAlignment w:val="baseline"/>
      </w:pP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>Прокуратурой Северного района в сентябре 2024 прокуратурой района проведена проверка исполнения требований законодательства отделом лесных отношений по Северному лесничеству при заключении договоров купли-продажи лесных насаждений для собственных нужд граждан.</w:t>
      </w: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 xml:space="preserve">В ходе выборочной проверки материалов по заявлениям граждан выявлены факты нарушения указанного срока при рассмотрении заявлений гражданина и принятия решения о предоставлении лесных насаждений. </w:t>
      </w: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 xml:space="preserve">Документы, являющиеся основанием для заключения договоров купли-продажи, были предоставлены гражданами в день обращения с заявлением. В порядке межведомственного взаимодействия документы должностными лицами отдела лесничества не </w:t>
      </w:r>
      <w:proofErr w:type="spellStart"/>
      <w:r w:rsidRPr="00E62DFD">
        <w:rPr>
          <w:rFonts w:eastAsiaTheme="minorHAnsi"/>
          <w:lang w:eastAsia="en-US"/>
        </w:rPr>
        <w:t>истребовались</w:t>
      </w:r>
      <w:proofErr w:type="spellEnd"/>
      <w:r w:rsidRPr="00E62DFD">
        <w:rPr>
          <w:rFonts w:eastAsiaTheme="minorHAnsi"/>
          <w:lang w:eastAsia="en-US"/>
        </w:rPr>
        <w:t>, основания для длительного рассмотрения заявлений отсутствовали.</w:t>
      </w: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>По результатам выявленных нарушений начальнику отдела лесных отношений по Северному лесничеству 19.09.2024 внесено представление, которое рассмотрено и удовлетворено.</w:t>
      </w:r>
    </w:p>
    <w:p w:rsidR="00E62DFD" w:rsidRPr="00E62DFD" w:rsidRDefault="00E62DFD" w:rsidP="00E62DFD">
      <w:pPr>
        <w:ind w:left="284"/>
        <w:jc w:val="center"/>
        <w:textAlignment w:val="baseline"/>
        <w:rPr>
          <w:b/>
        </w:rPr>
      </w:pPr>
      <w:r w:rsidRPr="00E62DFD">
        <w:rPr>
          <w:b/>
        </w:rPr>
        <w:t>Прокуратурой района проведена проверка готовности муниципальных образований к пожароопасному периоду</w:t>
      </w:r>
    </w:p>
    <w:p w:rsidR="00E62DFD" w:rsidRPr="00E62DFD" w:rsidRDefault="00E62DFD" w:rsidP="00E62DFD">
      <w:pPr>
        <w:ind w:firstLine="708"/>
        <w:jc w:val="both"/>
        <w:textAlignment w:val="baseline"/>
      </w:pP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>Прокуратурой Северного района в апреле 2024 года проведена проверка исполнения администрациями Северного района законодательства в сфере лесопользования, охраны лесов и населенных пунктов от природных пожаров.</w:t>
      </w:r>
    </w:p>
    <w:p w:rsidR="00E62DFD" w:rsidRPr="00E62DFD" w:rsidRDefault="00E62DFD" w:rsidP="00E62DFD">
      <w:pPr>
        <w:spacing w:after="160" w:line="252" w:lineRule="auto"/>
        <w:ind w:right="-141"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>В ходе проверки выявлены нарушения требований пожарной безопасности:</w:t>
      </w:r>
    </w:p>
    <w:p w:rsidR="00E62DFD" w:rsidRPr="00E62DFD" w:rsidRDefault="00E62DFD" w:rsidP="00E62DFD">
      <w:pPr>
        <w:spacing w:after="160" w:line="252" w:lineRule="auto"/>
        <w:ind w:right="-141"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>- не разработаны и не реализуются меры пожарной безопасности, направленные на исключение возможных переходов лесных и ландшафтных пожаров на населенный пункт;</w:t>
      </w:r>
    </w:p>
    <w:p w:rsidR="00E62DFD" w:rsidRPr="00E62DFD" w:rsidRDefault="00E62DFD" w:rsidP="00E62DFD">
      <w:pPr>
        <w:spacing w:after="160" w:line="252" w:lineRule="auto"/>
        <w:ind w:right="-141"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>не созданы (не обновлены), по всей протяженности границы населенного пункта противопожарные минерализованные полосы шириной не менее 10 метров или иные противопожарные барьеры, в целях исключения возможного перехода природных пожаров на территории населенных пунктов;</w:t>
      </w:r>
    </w:p>
    <w:p w:rsidR="00E62DFD" w:rsidRPr="00E62DFD" w:rsidRDefault="00E62DFD" w:rsidP="00E62DFD">
      <w:pPr>
        <w:spacing w:after="160" w:line="252" w:lineRule="auto"/>
        <w:ind w:right="-141"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>не созданы в целях пожаротушения условия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E62DFD" w:rsidRPr="00E62DFD" w:rsidRDefault="00E62DFD" w:rsidP="00E62DFD">
      <w:pPr>
        <w:spacing w:after="160" w:line="252" w:lineRule="auto"/>
        <w:ind w:right="-141"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 xml:space="preserve">не организовано обучение населения, мерам пожарной безопасности в пределах полномочий, не организовано проведение собраний населения (сходов и собраний граждан) с </w:t>
      </w:r>
      <w:r w:rsidRPr="00E62DFD">
        <w:rPr>
          <w:rFonts w:eastAsiaTheme="minorHAnsi"/>
          <w:lang w:eastAsia="en-US"/>
        </w:rPr>
        <w:lastRenderedPageBreak/>
        <w:t>рассмотрением вопросов обеспечения пожарной безопасности, не определен порядок и места обучения населения мерам пожарной безопасности.</w:t>
      </w:r>
    </w:p>
    <w:p w:rsidR="00E62DFD" w:rsidRPr="00E62DFD" w:rsidRDefault="00E62DFD" w:rsidP="00E62DFD">
      <w:pPr>
        <w:spacing w:after="160" w:line="252" w:lineRule="auto"/>
        <w:ind w:right="-141" w:firstLine="709"/>
        <w:jc w:val="both"/>
        <w:rPr>
          <w:rFonts w:eastAsiaTheme="minorHAnsi"/>
          <w:lang w:eastAsia="en-US"/>
        </w:rPr>
      </w:pPr>
      <w:proofErr w:type="gramStart"/>
      <w:r w:rsidRPr="00E62DFD">
        <w:rPr>
          <w:rFonts w:eastAsiaTheme="minorHAnsi"/>
          <w:lang w:eastAsia="en-US"/>
        </w:rPr>
        <w:t xml:space="preserve">По результатам выявленных нарушений 12 главам муниципальных образований объявлены предостережения, внесены представления об устранении нарушений законодательства, должностные лица, допустившие нарушения, привлечены к дисциплинарной ответственности, главы сельсоветов района привлечены к административной </w:t>
      </w:r>
      <w:proofErr w:type="spellStart"/>
      <w:r w:rsidRPr="00E62DFD">
        <w:rPr>
          <w:rFonts w:eastAsiaTheme="minorHAnsi"/>
          <w:lang w:eastAsia="en-US"/>
        </w:rPr>
        <w:t>ответственностив</w:t>
      </w:r>
      <w:proofErr w:type="spellEnd"/>
      <w:r w:rsidRPr="00E62DFD">
        <w:rPr>
          <w:rFonts w:eastAsiaTheme="minorHAnsi"/>
          <w:lang w:eastAsia="en-US"/>
        </w:rPr>
        <w:t xml:space="preserve"> виде предупреждения.  </w:t>
      </w:r>
      <w:proofErr w:type="gramEnd"/>
    </w:p>
    <w:p w:rsidR="00E62DFD" w:rsidRPr="00E62DFD" w:rsidRDefault="00E62DFD" w:rsidP="00E62DFD">
      <w:pPr>
        <w:ind w:left="284"/>
        <w:jc w:val="center"/>
        <w:textAlignment w:val="baseline"/>
        <w:rPr>
          <w:b/>
        </w:rPr>
      </w:pPr>
    </w:p>
    <w:p w:rsidR="00E62DFD" w:rsidRPr="00E62DFD" w:rsidRDefault="00E62DFD" w:rsidP="00E62DFD">
      <w:pPr>
        <w:ind w:left="284"/>
        <w:jc w:val="center"/>
        <w:textAlignment w:val="baseline"/>
        <w:rPr>
          <w:b/>
        </w:rPr>
      </w:pPr>
      <w:r w:rsidRPr="00E62DFD">
        <w:rPr>
          <w:b/>
        </w:rPr>
        <w:t>Прокуратурой района проведена проверка соблюдения законодательства об отходах производства и потребления</w:t>
      </w:r>
    </w:p>
    <w:p w:rsidR="00E62DFD" w:rsidRPr="00E62DFD" w:rsidRDefault="00E62DFD" w:rsidP="00E62DFD">
      <w:pPr>
        <w:ind w:firstLine="708"/>
        <w:jc w:val="both"/>
        <w:textAlignment w:val="baseline"/>
      </w:pP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 xml:space="preserve">Прокуратурой Северного района в 2024 </w:t>
      </w:r>
      <w:proofErr w:type="spellStart"/>
      <w:r w:rsidRPr="00E62DFD">
        <w:rPr>
          <w:rFonts w:eastAsiaTheme="minorHAnsi"/>
          <w:lang w:eastAsia="en-US"/>
        </w:rPr>
        <w:t>годусовместно</w:t>
      </w:r>
      <w:proofErr w:type="spellEnd"/>
      <w:r w:rsidRPr="00E62DFD">
        <w:rPr>
          <w:rFonts w:eastAsiaTheme="minorHAnsi"/>
          <w:lang w:eastAsia="en-US"/>
        </w:rPr>
        <w:t xml:space="preserve"> со специалистом администрации Северного района проведена проверка содержания мусорных площадок на территории селе </w:t>
      </w:r>
      <w:proofErr w:type="gramStart"/>
      <w:r w:rsidRPr="00E62DFD">
        <w:rPr>
          <w:rFonts w:eastAsiaTheme="minorHAnsi"/>
          <w:lang w:eastAsia="en-US"/>
        </w:rPr>
        <w:t>Северное</w:t>
      </w:r>
      <w:proofErr w:type="gramEnd"/>
      <w:r w:rsidRPr="00E62DFD">
        <w:rPr>
          <w:rFonts w:eastAsiaTheme="minorHAnsi"/>
          <w:lang w:eastAsia="en-US"/>
        </w:rPr>
        <w:t>.</w:t>
      </w: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 xml:space="preserve">Так, в ходе визуального осмотра </w:t>
      </w:r>
      <w:r w:rsidRPr="00E62DFD">
        <w:rPr>
          <w:rFonts w:eastAsiaTheme="minorHAnsi"/>
          <w:bCs/>
          <w:lang w:eastAsia="en-US"/>
        </w:rPr>
        <w:t xml:space="preserve">установлено, что в нарушение </w:t>
      </w:r>
      <w:r w:rsidRPr="00E62DFD">
        <w:rPr>
          <w:rFonts w:eastAsiaTheme="minorHAnsi"/>
          <w:lang w:eastAsia="en-US"/>
        </w:rPr>
        <w:t xml:space="preserve">п. 8 раздела 2 </w:t>
      </w:r>
      <w:proofErr w:type="spellStart"/>
      <w:r w:rsidRPr="00E62DFD">
        <w:rPr>
          <w:rFonts w:eastAsiaTheme="minorHAnsi"/>
          <w:lang w:eastAsia="en-US"/>
        </w:rPr>
        <w:t>СаНПиН</w:t>
      </w:r>
      <w:proofErr w:type="spellEnd"/>
      <w:r w:rsidRPr="00E62DFD">
        <w:rPr>
          <w:rFonts w:eastAsiaTheme="minorHAnsi"/>
          <w:lang w:eastAsia="en-US"/>
        </w:rPr>
        <w:t xml:space="preserve"> 2.1.3684-21 контейнерная площадка, предназначенная для установки мусоросборников, расположенная на ул. Советская, д.88 находится в антисанитарном состоянии: не проводится уборка площадки и прилегающей к ней территории.</w:t>
      </w: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>По результатам выявленных нарушений главе Северного сельсовета внесено представление, которое рассмотрено, удовлетворено (контейнерная площадка приведена в надлежащее состояние), 1 должностное лицо привлечено к дисциплинарной ответственности.</w:t>
      </w: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</w:p>
    <w:p w:rsidR="00E62DFD" w:rsidRPr="00E62DFD" w:rsidRDefault="00E62DFD" w:rsidP="00E62DFD">
      <w:pPr>
        <w:ind w:left="284"/>
        <w:jc w:val="center"/>
        <w:textAlignment w:val="baseline"/>
        <w:rPr>
          <w:b/>
        </w:rPr>
      </w:pPr>
      <w:r w:rsidRPr="00E62DFD">
        <w:rPr>
          <w:b/>
        </w:rPr>
        <w:t>Участие прокуратуры района в правотворческой деятельности</w:t>
      </w:r>
    </w:p>
    <w:p w:rsidR="00E62DFD" w:rsidRPr="00E62DFD" w:rsidRDefault="00E62DFD" w:rsidP="00E62DFD">
      <w:pPr>
        <w:ind w:firstLine="708"/>
        <w:jc w:val="both"/>
        <w:textAlignment w:val="baseline"/>
      </w:pP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>По предложению прокурора района согласно ст. 9 Федерального закона «О прокуратуре Российской Федерации», направленного в Совет депутатов Северного района в рамках правотворческой деятельности прокуратуры, в бюджете Северного района на 2025 год предусмотрена сумма в размере 15 000 000  для оборудования проезжей части автомобильной дороги общего пользования местного значения тротуарами.</w:t>
      </w:r>
    </w:p>
    <w:p w:rsidR="00E62DFD" w:rsidRPr="00E62DFD" w:rsidRDefault="00E62DFD" w:rsidP="00E62DFD">
      <w:pPr>
        <w:spacing w:after="160" w:line="252" w:lineRule="auto"/>
        <w:ind w:firstLine="708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62DFD" w:rsidRPr="00E62DFD" w:rsidRDefault="00E62DFD" w:rsidP="00E62DFD">
      <w:pPr>
        <w:ind w:left="284"/>
        <w:jc w:val="center"/>
        <w:textAlignment w:val="baseline"/>
        <w:rPr>
          <w:b/>
        </w:rPr>
      </w:pPr>
      <w:r w:rsidRPr="00E62DFD">
        <w:rPr>
          <w:b/>
        </w:rPr>
        <w:t>Прокуратурой района проведена проверка соблюдения законодательства о безопасности дорожного движения</w:t>
      </w:r>
    </w:p>
    <w:p w:rsidR="00E62DFD" w:rsidRPr="00E62DFD" w:rsidRDefault="00E62DFD" w:rsidP="00E62DFD">
      <w:pPr>
        <w:ind w:firstLine="708"/>
        <w:jc w:val="both"/>
        <w:textAlignment w:val="baseline"/>
      </w:pP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>Прокуратурой Северного района в июне 2024 года проведена проверка исполнения законодательства о безопасности дорожного движения администрацией Северного сельсовета Северного района Новосибирской области.</w:t>
      </w:r>
    </w:p>
    <w:p w:rsidR="00E62DFD" w:rsidRPr="00E62DFD" w:rsidRDefault="00E62DFD" w:rsidP="00E62DFD">
      <w:pPr>
        <w:ind w:firstLine="709"/>
        <w:jc w:val="both"/>
      </w:pPr>
      <w:r w:rsidRPr="00E62DFD">
        <w:t xml:space="preserve">В ходе проверки установлено, что ул. Советская с. </w:t>
      </w:r>
      <w:proofErr w:type="gramStart"/>
      <w:r w:rsidRPr="00E62DFD">
        <w:t>Северное</w:t>
      </w:r>
      <w:proofErr w:type="gramEnd"/>
      <w:r w:rsidRPr="00E62DFD">
        <w:t xml:space="preserve"> (от пер. Ленина до ул. Пушкина) не оборудована тротуарами. </w:t>
      </w: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 xml:space="preserve">Прокуратурой района 06.06.2024 внесено представление главе Северного сельсовета Северного района о необходимости устранения выявленных нарушений, 13.06.2024 в прокуратуру района поступила информация о результатах рассмотрения данного </w:t>
      </w:r>
      <w:r w:rsidRPr="00E62DFD">
        <w:rPr>
          <w:rFonts w:eastAsiaTheme="minorHAnsi"/>
          <w:lang w:eastAsia="en-US"/>
        </w:rPr>
        <w:lastRenderedPageBreak/>
        <w:t>представления, согласно которой выявленные нарушения в установленный срок не устранены, 1 лицо привлечено к дисциплинарной ответственности в виде замечания.</w:t>
      </w:r>
    </w:p>
    <w:p w:rsidR="00E62DFD" w:rsidRPr="00E62DFD" w:rsidRDefault="00E62DFD" w:rsidP="00E62DFD">
      <w:pPr>
        <w:spacing w:after="160" w:line="288" w:lineRule="atLeast"/>
        <w:ind w:firstLine="709"/>
        <w:jc w:val="both"/>
        <w:rPr>
          <w:rFonts w:eastAsiaTheme="minorHAnsi"/>
          <w:lang w:eastAsia="en-US"/>
        </w:rPr>
      </w:pPr>
      <w:proofErr w:type="gramStart"/>
      <w:r w:rsidRPr="00E62DFD">
        <w:rPr>
          <w:rFonts w:eastAsiaTheme="minorHAnsi"/>
          <w:lang w:eastAsia="en-US"/>
        </w:rPr>
        <w:t>18.06.2024 в суд направлено административное исковое заявление о понуждении администрации Северного сельсовета Северного района в течение двенадцати месяцев со дня вступления решения суда в законную силу оборудовать проезжую часть автомобильной дороги общего пользования местного значения, расположенную по адресу: ул. Советская с. Северное (от пер. Ленина до ул. Пушкина) тротуарами (на исполнении).</w:t>
      </w:r>
      <w:proofErr w:type="gramEnd"/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</w:p>
    <w:p w:rsidR="00E62DFD" w:rsidRPr="00E62DFD" w:rsidRDefault="00E62DFD" w:rsidP="00E62DFD">
      <w:pPr>
        <w:ind w:left="284"/>
        <w:jc w:val="center"/>
        <w:textAlignment w:val="baseline"/>
        <w:rPr>
          <w:b/>
        </w:rPr>
      </w:pPr>
      <w:r w:rsidRPr="00E62DFD">
        <w:rPr>
          <w:b/>
        </w:rPr>
        <w:t>Прокуратурой района проведена проверка соблюдения законодательства о безопасности дорожного движения</w:t>
      </w:r>
    </w:p>
    <w:p w:rsidR="00E62DFD" w:rsidRPr="00E62DFD" w:rsidRDefault="00E62DFD" w:rsidP="00E62DFD">
      <w:pPr>
        <w:ind w:firstLine="708"/>
        <w:jc w:val="both"/>
        <w:textAlignment w:val="baseline"/>
      </w:pP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 xml:space="preserve">Прокуратурой Северного района в 2024 </w:t>
      </w:r>
      <w:proofErr w:type="spellStart"/>
      <w:r w:rsidRPr="00E62DFD">
        <w:rPr>
          <w:rFonts w:eastAsiaTheme="minorHAnsi"/>
          <w:lang w:eastAsia="en-US"/>
        </w:rPr>
        <w:t>годусовместно</w:t>
      </w:r>
      <w:proofErr w:type="spellEnd"/>
      <w:r w:rsidRPr="00E62DFD">
        <w:rPr>
          <w:rFonts w:eastAsiaTheme="minorHAnsi"/>
          <w:lang w:eastAsia="en-US"/>
        </w:rPr>
        <w:t xml:space="preserve"> с сотрудниками ОГИБДД МО МВД РФ «Куйбышевский» проведена проверка соблюдения законодательства в сфере безопасности дорожного движения.</w:t>
      </w:r>
    </w:p>
    <w:p w:rsidR="00E62DFD" w:rsidRPr="00E62DFD" w:rsidRDefault="00E62DFD" w:rsidP="00E62DFD">
      <w:pPr>
        <w:autoSpaceDE w:val="0"/>
        <w:autoSpaceDN w:val="0"/>
        <w:adjustRightInd w:val="0"/>
        <w:spacing w:after="160" w:line="252" w:lineRule="auto"/>
        <w:ind w:firstLine="709"/>
        <w:jc w:val="both"/>
        <w:rPr>
          <w:rFonts w:eastAsiaTheme="minorHAnsi"/>
          <w:shd w:val="clear" w:color="auto" w:fill="FFFFFF"/>
          <w:lang w:eastAsia="en-US"/>
        </w:rPr>
      </w:pPr>
      <w:r w:rsidRPr="00E62DFD">
        <w:rPr>
          <w:rFonts w:eastAsiaTheme="minorHAnsi"/>
          <w:shd w:val="clear" w:color="auto" w:fill="FFFFFF"/>
          <w:lang w:eastAsia="en-US"/>
        </w:rPr>
        <w:t xml:space="preserve">В ходе проверки улично-дорожной сети села Северного, собственником которого является администрация Северного сельсовета Северного района Новосибирской области установлено, что 25.04.2024 года на улице Октябрьская в районе д. 57, в нарушение п. 5.2.4 и таблицы 5.3. ГОСТ </w:t>
      </w:r>
      <w:proofErr w:type="gramStart"/>
      <w:r w:rsidRPr="00E62DFD">
        <w:rPr>
          <w:rFonts w:eastAsiaTheme="minorHAnsi"/>
          <w:shd w:val="clear" w:color="auto" w:fill="FFFFFF"/>
          <w:lang w:eastAsia="en-US"/>
        </w:rPr>
        <w:t>Р</w:t>
      </w:r>
      <w:proofErr w:type="gramEnd"/>
      <w:r w:rsidRPr="00E62DFD">
        <w:rPr>
          <w:rFonts w:eastAsiaTheme="minorHAnsi"/>
          <w:shd w:val="clear" w:color="auto" w:fill="FFFFFF"/>
          <w:lang w:eastAsia="en-US"/>
        </w:rPr>
        <w:t xml:space="preserve"> 50597-2017 на проезжей части дороги дефект в виде выбоины длиной 80 см., глубиной 7 см.</w:t>
      </w:r>
    </w:p>
    <w:p w:rsidR="00E62DFD" w:rsidRPr="00E62DFD" w:rsidRDefault="00E62DFD" w:rsidP="00E62DFD">
      <w:pPr>
        <w:autoSpaceDE w:val="0"/>
        <w:autoSpaceDN w:val="0"/>
        <w:adjustRightInd w:val="0"/>
        <w:spacing w:after="160" w:line="252" w:lineRule="auto"/>
        <w:ind w:firstLine="709"/>
        <w:jc w:val="both"/>
        <w:rPr>
          <w:rFonts w:eastAsiaTheme="minorHAnsi"/>
          <w:shd w:val="clear" w:color="auto" w:fill="FFFFFF"/>
          <w:lang w:eastAsia="en-US"/>
        </w:rPr>
      </w:pPr>
      <w:r w:rsidRPr="00E62DFD">
        <w:rPr>
          <w:rFonts w:eastAsiaTheme="minorHAnsi"/>
          <w:shd w:val="clear" w:color="auto" w:fill="FFFFFF"/>
          <w:lang w:eastAsia="en-US"/>
        </w:rPr>
        <w:t xml:space="preserve">Таким образом, администрацией поселения надлежащий </w:t>
      </w:r>
      <w:proofErr w:type="gramStart"/>
      <w:r w:rsidRPr="00E62DFD">
        <w:rPr>
          <w:rFonts w:eastAsiaTheme="minorHAnsi"/>
          <w:shd w:val="clear" w:color="auto" w:fill="FFFFFF"/>
          <w:lang w:eastAsia="en-US"/>
        </w:rPr>
        <w:t>контроль за</w:t>
      </w:r>
      <w:proofErr w:type="gramEnd"/>
      <w:r w:rsidRPr="00E62DFD">
        <w:rPr>
          <w:rFonts w:eastAsiaTheme="minorHAnsi"/>
          <w:shd w:val="clear" w:color="auto" w:fill="FFFFFF"/>
          <w:lang w:eastAsia="en-US"/>
        </w:rPr>
        <w:t xml:space="preserve"> выполнением работ по содержанию дорог сельского поселения надлежащим образом не осуществляется. </w:t>
      </w:r>
    </w:p>
    <w:p w:rsidR="00E62DFD" w:rsidRPr="00E62DFD" w:rsidRDefault="00E62DFD" w:rsidP="00E62DFD">
      <w:pPr>
        <w:tabs>
          <w:tab w:val="left" w:pos="993"/>
        </w:tabs>
        <w:ind w:firstLine="709"/>
        <w:contextualSpacing/>
        <w:jc w:val="both"/>
      </w:pPr>
      <w:r w:rsidRPr="00E62DFD">
        <w:t>В связи с выявленными нарушениями 27.04.2024 прокурор района внес главе Северного сельсовета представление, которое рассмотрено и удовлетворено, работы по ремонту проезжей части выполнены, 1 лицо привлечено к дисциплинарной ответственности в виде замечания.</w:t>
      </w: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62DFD" w:rsidRPr="00E62DFD" w:rsidRDefault="00E62DFD" w:rsidP="00E62DFD">
      <w:pPr>
        <w:ind w:firstLine="142"/>
        <w:jc w:val="center"/>
        <w:textAlignment w:val="baseline"/>
        <w:rPr>
          <w:b/>
        </w:rPr>
      </w:pPr>
      <w:r w:rsidRPr="00E62DFD">
        <w:rPr>
          <w:b/>
        </w:rPr>
        <w:t>Прокуратурой района проведена проверка соблюдения законодательства об охране водных объектов</w:t>
      </w:r>
    </w:p>
    <w:p w:rsidR="00E62DFD" w:rsidRPr="00E62DFD" w:rsidRDefault="00E62DFD" w:rsidP="00E62DFD">
      <w:pPr>
        <w:ind w:firstLine="708"/>
        <w:jc w:val="both"/>
        <w:textAlignment w:val="baseline"/>
      </w:pPr>
    </w:p>
    <w:p w:rsidR="00E62DFD" w:rsidRPr="00E62DFD" w:rsidRDefault="00E62DFD" w:rsidP="00E62DFD">
      <w:pPr>
        <w:spacing w:after="160" w:line="252" w:lineRule="auto"/>
        <w:ind w:firstLine="708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 xml:space="preserve">Прокуратурой Северного района в июне 2024 совместно с инспектором </w:t>
      </w:r>
      <w:proofErr w:type="spellStart"/>
      <w:r w:rsidRPr="00E62DFD">
        <w:rPr>
          <w:rFonts w:eastAsiaTheme="minorHAnsi"/>
          <w:lang w:eastAsia="en-US"/>
        </w:rPr>
        <w:t>Ростехнадзора</w:t>
      </w:r>
      <w:proofErr w:type="spellEnd"/>
      <w:r w:rsidRPr="00E62DFD">
        <w:rPr>
          <w:rFonts w:eastAsiaTheme="minorHAnsi"/>
          <w:lang w:eastAsia="en-US"/>
        </w:rPr>
        <w:t xml:space="preserve"> проведена проверка по соблюдению законодательства о безопасности гидротехнического сооружения – водозащитной дамбы на реке </w:t>
      </w:r>
      <w:proofErr w:type="spellStart"/>
      <w:r w:rsidRPr="00E62DFD">
        <w:rPr>
          <w:rFonts w:eastAsiaTheme="minorHAnsi"/>
          <w:lang w:eastAsia="en-US"/>
        </w:rPr>
        <w:t>Тартас</w:t>
      </w:r>
      <w:proofErr w:type="spellEnd"/>
      <w:r w:rsidRPr="00E62DFD">
        <w:rPr>
          <w:rFonts w:eastAsiaTheme="minorHAnsi"/>
          <w:lang w:eastAsia="en-US"/>
        </w:rPr>
        <w:t xml:space="preserve"> в </w:t>
      </w:r>
      <w:proofErr w:type="spellStart"/>
      <w:r w:rsidRPr="00E62DFD">
        <w:rPr>
          <w:rFonts w:eastAsiaTheme="minorHAnsi"/>
          <w:lang w:eastAsia="en-US"/>
        </w:rPr>
        <w:t>с</w:t>
      </w:r>
      <w:proofErr w:type="gramStart"/>
      <w:r w:rsidRPr="00E62DFD">
        <w:rPr>
          <w:rFonts w:eastAsiaTheme="minorHAnsi"/>
          <w:lang w:eastAsia="en-US"/>
        </w:rPr>
        <w:t>.С</w:t>
      </w:r>
      <w:proofErr w:type="gramEnd"/>
      <w:r w:rsidRPr="00E62DFD">
        <w:rPr>
          <w:rFonts w:eastAsiaTheme="minorHAnsi"/>
          <w:lang w:eastAsia="en-US"/>
        </w:rPr>
        <w:t>еверное</w:t>
      </w:r>
      <w:proofErr w:type="spellEnd"/>
      <w:r w:rsidRPr="00E62DFD">
        <w:rPr>
          <w:rFonts w:eastAsiaTheme="minorHAnsi"/>
          <w:lang w:eastAsia="en-US"/>
        </w:rPr>
        <w:t xml:space="preserve"> Северного района Новосибирской области (далее – ГТС).</w:t>
      </w:r>
    </w:p>
    <w:p w:rsidR="00E62DFD" w:rsidRPr="00E62DFD" w:rsidRDefault="00E62DFD" w:rsidP="00E62DFD">
      <w:pPr>
        <w:spacing w:after="160" w:line="252" w:lineRule="auto"/>
        <w:ind w:firstLine="708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 xml:space="preserve">По результатам проведенной проверки с инспектором </w:t>
      </w:r>
      <w:proofErr w:type="spellStart"/>
      <w:r w:rsidRPr="00E62DFD">
        <w:rPr>
          <w:rFonts w:eastAsiaTheme="minorHAnsi"/>
          <w:lang w:eastAsia="en-US"/>
        </w:rPr>
        <w:t>Ростехнадзора</w:t>
      </w:r>
      <w:proofErr w:type="spellEnd"/>
      <w:r w:rsidRPr="00E62DFD">
        <w:rPr>
          <w:rFonts w:eastAsiaTheme="minorHAnsi"/>
          <w:lang w:eastAsia="en-US"/>
        </w:rPr>
        <w:t xml:space="preserve"> выявлены следующие нарушения в части содержания и эксплуатации ГТС. Не проводился своевременно монтаж сороудерживающих решеток, укладка стальных труб, приварка фланцев, заделка отверстий, погрузочно-разгрузочные работы, перевозка грузов.</w:t>
      </w:r>
    </w:p>
    <w:p w:rsidR="00E62DFD" w:rsidRPr="00E62DFD" w:rsidRDefault="00E62DFD" w:rsidP="00E62DFD">
      <w:pPr>
        <w:suppressAutoHyphens/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outlineLvl w:val="1"/>
      </w:pPr>
      <w:r w:rsidRPr="00E62DFD">
        <w:t xml:space="preserve">В связи с выявленными нарушениями главе Северного сельсовета  Северного района 21.06.2024 внесено представление, которое рассмотрено и признано обоснованным (произведен ремонт ГТС). Также, в отношении главы Северного сельсовета возбуждённо </w:t>
      </w:r>
      <w:r w:rsidRPr="00E62DFD">
        <w:lastRenderedPageBreak/>
        <w:t xml:space="preserve">административное дело по ст. 9.2 КОАП РФ, должностное лицо – глава Северного сельсовета </w:t>
      </w:r>
      <w:proofErr w:type="gramStart"/>
      <w:r w:rsidRPr="00E62DFD">
        <w:t>привлечен</w:t>
      </w:r>
      <w:proofErr w:type="gramEnd"/>
      <w:r w:rsidRPr="00E62DFD">
        <w:t xml:space="preserve"> к ответственности в виде предупреждения.</w:t>
      </w:r>
    </w:p>
    <w:p w:rsidR="00E62DFD" w:rsidRPr="00E62DFD" w:rsidRDefault="00E62DFD" w:rsidP="00E62DFD">
      <w:pPr>
        <w:spacing w:after="160" w:line="252" w:lineRule="auto"/>
        <w:ind w:firstLine="708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62DFD" w:rsidRPr="00E62DFD" w:rsidRDefault="00E62DFD" w:rsidP="00E62DFD">
      <w:pPr>
        <w:ind w:left="284"/>
        <w:jc w:val="center"/>
        <w:textAlignment w:val="baseline"/>
        <w:rPr>
          <w:b/>
        </w:rPr>
      </w:pPr>
      <w:r w:rsidRPr="00E62DFD">
        <w:rPr>
          <w:b/>
        </w:rPr>
        <w:t xml:space="preserve">Прокуратурой района проведена проверка соблюдения </w:t>
      </w:r>
    </w:p>
    <w:p w:rsidR="00E62DFD" w:rsidRPr="00E62DFD" w:rsidRDefault="00E62DFD" w:rsidP="00E62DFD">
      <w:pPr>
        <w:ind w:left="284"/>
        <w:jc w:val="center"/>
        <w:textAlignment w:val="baseline"/>
        <w:rPr>
          <w:b/>
        </w:rPr>
      </w:pPr>
      <w:r w:rsidRPr="00E62DFD">
        <w:rPr>
          <w:b/>
        </w:rPr>
        <w:t>требований лесного законодательства</w:t>
      </w:r>
    </w:p>
    <w:p w:rsidR="00E62DFD" w:rsidRPr="00E62DFD" w:rsidRDefault="00E62DFD" w:rsidP="00E62DFD">
      <w:pPr>
        <w:ind w:firstLine="708"/>
        <w:jc w:val="both"/>
        <w:textAlignment w:val="baseline"/>
      </w:pP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 xml:space="preserve">Прокуратурой Северного района в октябре 2024 года прокуратурой района организовано рейдовое мероприятие </w:t>
      </w:r>
      <w:proofErr w:type="gramStart"/>
      <w:r w:rsidRPr="00E62DFD">
        <w:rPr>
          <w:rFonts w:eastAsiaTheme="minorHAnsi"/>
          <w:lang w:eastAsia="en-US"/>
        </w:rPr>
        <w:t>с привлечением специалиста отдела лесных отношений по Северному лесничеству с целью выявления фактов несоблюдения лесного законодательства при заготовке древесины для личных нужд</w:t>
      </w:r>
      <w:proofErr w:type="gramEnd"/>
      <w:r w:rsidRPr="00E62DFD">
        <w:rPr>
          <w:rFonts w:eastAsiaTheme="minorHAnsi"/>
          <w:lang w:eastAsia="en-US"/>
        </w:rPr>
        <w:t>.</w:t>
      </w: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E62DFD">
        <w:rPr>
          <w:rFonts w:eastAsiaTheme="minorHAnsi"/>
          <w:lang w:eastAsia="en-US"/>
        </w:rPr>
        <w:t xml:space="preserve">При проведении проверки осуществлен выезд на территорию лесохозяйственных участков Северного лесничества, где на лесном участке в квартале № 8, выделе № 35 Новотроицкого лесохозяйственного участка №1, «бывший колхоз Новая жизнь», географические координаты 5624702, 07907084 площадью 0,01га, обнаружено 3 незаконно срубленных </w:t>
      </w:r>
      <w:proofErr w:type="spellStart"/>
      <w:r w:rsidRPr="00E62DFD">
        <w:rPr>
          <w:rFonts w:eastAsiaTheme="minorHAnsi"/>
          <w:lang w:eastAsia="en-US"/>
        </w:rPr>
        <w:t>сырорастущих</w:t>
      </w:r>
      <w:proofErr w:type="spellEnd"/>
      <w:r w:rsidRPr="00E62DFD">
        <w:rPr>
          <w:rFonts w:eastAsiaTheme="minorHAnsi"/>
          <w:lang w:eastAsia="en-US"/>
        </w:rPr>
        <w:t xml:space="preserve"> дерева породы береза, на месте порубки обнаружено 3 пня (2 ствола с диаметром на высоте 1,3м-30,36см на месте</w:t>
      </w:r>
      <w:proofErr w:type="gramEnd"/>
      <w:r w:rsidRPr="00E62DFD">
        <w:rPr>
          <w:rFonts w:eastAsiaTheme="minorHAnsi"/>
          <w:lang w:eastAsia="en-US"/>
        </w:rPr>
        <w:t xml:space="preserve">  рубки, ствол с диаметром пня 18см.) Объем незаконно заготовленной древесины, согласно ведомости расчета вреда, составляет 1,91 м</w:t>
      </w:r>
      <w:r w:rsidRPr="00E62DFD">
        <w:rPr>
          <w:rFonts w:eastAsiaTheme="minorHAnsi"/>
          <w:vertAlign w:val="superscript"/>
          <w:lang w:eastAsia="en-US"/>
        </w:rPr>
        <w:t>3</w:t>
      </w:r>
      <w:r w:rsidRPr="00E62DFD">
        <w:rPr>
          <w:rFonts w:eastAsiaTheme="minorHAnsi"/>
          <w:lang w:eastAsia="en-US"/>
        </w:rPr>
        <w:t>. Разрешений на проведение рубки в указанном лесном участке местности не выдавалось.</w:t>
      </w:r>
    </w:p>
    <w:p w:rsidR="00E62DFD" w:rsidRPr="00E62DFD" w:rsidRDefault="00E62DFD" w:rsidP="00E62DFD">
      <w:pPr>
        <w:spacing w:line="288" w:lineRule="atLeast"/>
        <w:ind w:firstLine="709"/>
        <w:jc w:val="both"/>
        <w:rPr>
          <w:rFonts w:eastAsia="Calibri"/>
        </w:rPr>
      </w:pPr>
      <w:r w:rsidRPr="00E62DFD">
        <w:t xml:space="preserve"> Ущерб, причиненный Министерству природных ресурсов и экологии Новосибирской области, составил 15 923 руб. </w:t>
      </w: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>По результатам выявленных нарушений прокурором района направлено постановление в порядке п. 2 ч. 2 ст. 37 УПК РФ о направлении в органы предварительного расследования материалов проверок для решения вопроса об уголовном преследовании по ч.1 ст. 260 УК РФ (возбуждено уголовное дело, направлено в суд для рассмотрения по существу).</w:t>
      </w: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</w:p>
    <w:p w:rsidR="00E62DFD" w:rsidRPr="00E62DFD" w:rsidRDefault="00E62DFD" w:rsidP="00E62DFD">
      <w:pPr>
        <w:ind w:left="284"/>
        <w:jc w:val="center"/>
        <w:textAlignment w:val="baseline"/>
        <w:rPr>
          <w:b/>
        </w:rPr>
      </w:pPr>
      <w:r w:rsidRPr="00E62DFD">
        <w:rPr>
          <w:b/>
        </w:rPr>
        <w:t>Прокуратурой района проведена проверка соблюдения законодательства об отходах производства и потребления</w:t>
      </w:r>
    </w:p>
    <w:p w:rsidR="00E62DFD" w:rsidRPr="00E62DFD" w:rsidRDefault="00E62DFD" w:rsidP="00E62DFD">
      <w:pPr>
        <w:ind w:firstLine="708"/>
        <w:jc w:val="both"/>
        <w:textAlignment w:val="baseline"/>
      </w:pP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E62DFD">
        <w:rPr>
          <w:rFonts w:eastAsiaTheme="minorHAnsi"/>
          <w:lang w:eastAsia="en-US"/>
        </w:rPr>
        <w:t xml:space="preserve">Прокуратурой Северного района сентябре 2024 года проведена проверка исполнения требований законодательства об отходах производства и потребления, по результатам которой установлено, что в 10 метрах от дороги, ведущей из с. Северное (по левую сторону) в направлении с. </w:t>
      </w:r>
      <w:proofErr w:type="spellStart"/>
      <w:r w:rsidRPr="00E62DFD">
        <w:rPr>
          <w:rFonts w:eastAsiaTheme="minorHAnsi"/>
          <w:lang w:eastAsia="en-US"/>
        </w:rPr>
        <w:t>Гражданцево</w:t>
      </w:r>
      <w:proofErr w:type="spellEnd"/>
      <w:r w:rsidRPr="00E62DFD">
        <w:rPr>
          <w:rFonts w:eastAsiaTheme="minorHAnsi"/>
          <w:lang w:eastAsia="en-US"/>
        </w:rPr>
        <w:t xml:space="preserve"> Северного района Новосибирской области (приблизительные координаты 56.349558, 78.315443), расположена несанкционированная свалка твердых бытовых отходов.</w:t>
      </w:r>
      <w:proofErr w:type="gramEnd"/>
      <w:r w:rsidRPr="00E62DFD">
        <w:rPr>
          <w:rFonts w:eastAsiaTheme="minorHAnsi"/>
          <w:lang w:eastAsia="en-US"/>
        </w:rPr>
        <w:t xml:space="preserve"> В указанном месте размещены твердые коммунальные отходы, бытовой и строительный мусор.</w:t>
      </w: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>По результатам выявленного нарушения главе администрации Северного сельсовета 30.09.2024 внесено представление, которое рассмотрено, удовлетворено (</w:t>
      </w:r>
      <w:r w:rsidRPr="00E62DFD">
        <w:rPr>
          <w:rFonts w:eastAsiaTheme="minorHAnsi"/>
          <w:b/>
          <w:u w:val="single"/>
          <w:lang w:eastAsia="en-US"/>
        </w:rPr>
        <w:t>несанкционированная свалка утилизирована)</w:t>
      </w:r>
      <w:r w:rsidRPr="00E62DFD">
        <w:rPr>
          <w:rFonts w:eastAsiaTheme="minorHAnsi"/>
          <w:lang w:eastAsia="en-US"/>
        </w:rPr>
        <w:t>, 1 должностное лицо привлечено к дисциплинарной ответственности.</w:t>
      </w:r>
    </w:p>
    <w:p w:rsidR="00E62DFD" w:rsidRPr="00E62DFD" w:rsidRDefault="00E62DFD" w:rsidP="00E62DFD">
      <w:pPr>
        <w:spacing w:after="160" w:line="252" w:lineRule="auto"/>
        <w:ind w:firstLine="708"/>
        <w:jc w:val="both"/>
        <w:rPr>
          <w:rFonts w:eastAsiaTheme="minorHAnsi"/>
          <w:lang w:eastAsia="en-US"/>
        </w:rPr>
      </w:pPr>
    </w:p>
    <w:p w:rsidR="00E62DFD" w:rsidRPr="00E62DFD" w:rsidRDefault="00E62DFD" w:rsidP="00E62DFD">
      <w:pPr>
        <w:ind w:left="284"/>
        <w:jc w:val="center"/>
        <w:textAlignment w:val="baseline"/>
        <w:rPr>
          <w:b/>
        </w:rPr>
      </w:pPr>
      <w:r w:rsidRPr="00E62DFD">
        <w:rPr>
          <w:b/>
        </w:rPr>
        <w:lastRenderedPageBreak/>
        <w:t>Прокуратурой района проведена проверка соблюдения законодательства о транспортной безопасности</w:t>
      </w:r>
    </w:p>
    <w:p w:rsidR="00E62DFD" w:rsidRPr="00E62DFD" w:rsidRDefault="00E62DFD" w:rsidP="00E62DFD">
      <w:pPr>
        <w:ind w:firstLine="708"/>
        <w:jc w:val="both"/>
        <w:textAlignment w:val="baseline"/>
      </w:pPr>
    </w:p>
    <w:p w:rsidR="00E62DFD" w:rsidRPr="00E62DFD" w:rsidRDefault="00E62DFD" w:rsidP="00E62DFD">
      <w:pPr>
        <w:autoSpaceDE w:val="0"/>
        <w:autoSpaceDN w:val="0"/>
        <w:spacing w:after="160" w:line="252" w:lineRule="auto"/>
        <w:ind w:firstLine="720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 xml:space="preserve">Прокуратурой Северного района в 2024 </w:t>
      </w:r>
      <w:proofErr w:type="spellStart"/>
      <w:r w:rsidRPr="00E62DFD">
        <w:rPr>
          <w:rFonts w:eastAsiaTheme="minorHAnsi"/>
          <w:lang w:eastAsia="en-US"/>
        </w:rPr>
        <w:t>годупроведена</w:t>
      </w:r>
      <w:proofErr w:type="spellEnd"/>
      <w:r w:rsidRPr="00E62DFD">
        <w:rPr>
          <w:rFonts w:eastAsiaTheme="minorHAnsi"/>
          <w:lang w:eastAsia="en-US"/>
        </w:rPr>
        <w:t xml:space="preserve"> проверка соблюдения законодательства о транспортной безопасности в деятельности юридических лиц и индивидуальных предпринимателей при осуществлении перевозок пассажиров и багажа автомобильным транспортом.</w:t>
      </w:r>
    </w:p>
    <w:p w:rsidR="00E62DFD" w:rsidRPr="00E62DFD" w:rsidRDefault="00E62DFD" w:rsidP="00E62DFD">
      <w:pPr>
        <w:spacing w:after="160" w:line="252" w:lineRule="auto"/>
        <w:ind w:firstLine="708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 xml:space="preserve">Министерством транспорта Российской Федерации издан приказ от 15.09.2020 № 377 «Об утверждении </w:t>
      </w:r>
      <w:proofErr w:type="gramStart"/>
      <w:r w:rsidRPr="00E62DFD">
        <w:rPr>
          <w:rFonts w:eastAsiaTheme="minorHAnsi"/>
          <w:lang w:eastAsia="en-US"/>
        </w:rPr>
        <w:t>порядка ведения реестра объектов транспортной инфраструктуры</w:t>
      </w:r>
      <w:proofErr w:type="gramEnd"/>
      <w:r w:rsidRPr="00E62DFD">
        <w:rPr>
          <w:rFonts w:eastAsiaTheme="minorHAnsi"/>
          <w:lang w:eastAsia="en-US"/>
        </w:rPr>
        <w:t xml:space="preserve"> и транспортных средств». </w:t>
      </w:r>
    </w:p>
    <w:p w:rsidR="00E62DFD" w:rsidRPr="00E62DFD" w:rsidRDefault="00E62DFD" w:rsidP="00E62DFD">
      <w:pPr>
        <w:autoSpaceDE w:val="0"/>
        <w:autoSpaceDN w:val="0"/>
        <w:spacing w:after="160" w:line="252" w:lineRule="auto"/>
        <w:ind w:firstLine="720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>Проверкой установлено, что в нарушение указанных норм действующего законодательства до настоящего времени МУП «Северное АТП» не исполнена обязанность по представлению информации о транспортных средствах в Федеральное дорожное агентство для введения реестра объектов транспортной инфраструктуры и транспортных средств.</w:t>
      </w:r>
    </w:p>
    <w:p w:rsidR="00E62DFD" w:rsidRPr="00E62DFD" w:rsidRDefault="00E62DFD" w:rsidP="00E62DFD">
      <w:pPr>
        <w:autoSpaceDE w:val="0"/>
        <w:autoSpaceDN w:val="0"/>
        <w:spacing w:after="160" w:line="252" w:lineRule="auto"/>
        <w:ind w:firstLine="720"/>
        <w:jc w:val="both"/>
        <w:rPr>
          <w:rFonts w:eastAsiaTheme="minorHAnsi"/>
          <w:lang w:eastAsia="en-US"/>
        </w:rPr>
      </w:pPr>
      <w:r w:rsidRPr="00E62DFD">
        <w:rPr>
          <w:rFonts w:eastAsiaTheme="minorHAnsi"/>
          <w:lang w:eastAsia="en-US"/>
        </w:rPr>
        <w:t>По результатам выявленного нарушения прокурором района 10.06.2024 директору МУП «Северное АТП» внесено представление, которое рассмотрено, указанные нарушения устранены.</w:t>
      </w: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</w:p>
    <w:p w:rsidR="00E62DFD" w:rsidRPr="00E62DFD" w:rsidRDefault="00E62DFD" w:rsidP="00E62DFD">
      <w:pPr>
        <w:spacing w:after="160" w:line="252" w:lineRule="auto"/>
        <w:ind w:firstLine="708"/>
        <w:jc w:val="both"/>
        <w:rPr>
          <w:rFonts w:eastAsiaTheme="minorHAnsi"/>
          <w:lang w:eastAsia="en-US"/>
        </w:rPr>
      </w:pPr>
    </w:p>
    <w:p w:rsidR="00E62DFD" w:rsidRPr="00E62DFD" w:rsidRDefault="00E62DFD" w:rsidP="00E62DFD">
      <w:pPr>
        <w:spacing w:after="160" w:line="252" w:lineRule="auto"/>
        <w:ind w:firstLine="708"/>
        <w:jc w:val="both"/>
        <w:rPr>
          <w:rFonts w:eastAsiaTheme="minorHAnsi"/>
          <w:lang w:eastAsia="en-US"/>
        </w:rPr>
      </w:pPr>
    </w:p>
    <w:p w:rsidR="00E62DFD" w:rsidRPr="00E62DFD" w:rsidRDefault="00E62DFD" w:rsidP="00E62DFD">
      <w:pPr>
        <w:spacing w:after="160" w:line="252" w:lineRule="auto"/>
        <w:ind w:firstLine="709"/>
        <w:jc w:val="both"/>
        <w:rPr>
          <w:rFonts w:eastAsiaTheme="minorHAnsi"/>
          <w:lang w:eastAsia="en-US"/>
        </w:rPr>
      </w:pPr>
    </w:p>
    <w:p w:rsidR="00E62DFD" w:rsidRPr="00E62DFD" w:rsidRDefault="00E62DFD" w:rsidP="00E62DFD">
      <w:pPr>
        <w:spacing w:after="160" w:line="252" w:lineRule="auto"/>
        <w:ind w:firstLine="708"/>
        <w:jc w:val="both"/>
        <w:rPr>
          <w:rFonts w:eastAsiaTheme="minorHAnsi"/>
          <w:lang w:eastAsia="en-US"/>
        </w:rPr>
      </w:pPr>
    </w:p>
    <w:p w:rsidR="00E62DFD" w:rsidRPr="00E62DFD" w:rsidRDefault="00E62DFD" w:rsidP="00E62DFD">
      <w:pPr>
        <w:spacing w:after="160" w:line="252" w:lineRule="auto"/>
        <w:ind w:firstLine="708"/>
        <w:jc w:val="both"/>
        <w:rPr>
          <w:rFonts w:eastAsiaTheme="minorHAnsi"/>
          <w:lang w:eastAsia="en-US"/>
        </w:rPr>
      </w:pPr>
    </w:p>
    <w:p w:rsidR="00E62DFD" w:rsidRPr="00E62DFD" w:rsidRDefault="00E62DFD" w:rsidP="00E62DFD">
      <w:pPr>
        <w:rPr>
          <w:rFonts w:eastAsiaTheme="minorHAnsi"/>
          <w:sz w:val="22"/>
          <w:szCs w:val="22"/>
          <w:lang w:eastAsia="en-US"/>
        </w:rPr>
      </w:pPr>
    </w:p>
    <w:p w:rsidR="00E62DFD" w:rsidRPr="00E62DFD" w:rsidRDefault="00E62DFD" w:rsidP="00E62DFD">
      <w:pPr>
        <w:spacing w:after="160" w:line="252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71588" w:rsidRPr="00B71588" w:rsidRDefault="00B71588" w:rsidP="00B71588"/>
    <w:p w:rsidR="00B71588" w:rsidRPr="00B71588" w:rsidRDefault="00B71588" w:rsidP="00B71588"/>
    <w:p w:rsidR="00B71588" w:rsidRPr="00B71588" w:rsidRDefault="00B71588" w:rsidP="00B71588"/>
    <w:p w:rsidR="00B71588" w:rsidRPr="00B71588" w:rsidRDefault="00B71588" w:rsidP="00B71588">
      <w:pPr>
        <w:rPr>
          <w:b/>
        </w:rPr>
      </w:pPr>
    </w:p>
    <w:p w:rsidR="00B71588" w:rsidRPr="00B71588" w:rsidRDefault="00B71588" w:rsidP="00B71588">
      <w:pPr>
        <w:rPr>
          <w:b/>
        </w:rPr>
      </w:pPr>
    </w:p>
    <w:p w:rsidR="00B71588" w:rsidRPr="00B71588" w:rsidRDefault="00B71588" w:rsidP="00B71588">
      <w:pPr>
        <w:rPr>
          <w:b/>
        </w:rPr>
      </w:pPr>
    </w:p>
    <w:p w:rsidR="00B71588" w:rsidRPr="00B71588" w:rsidRDefault="00B71588" w:rsidP="00B71588">
      <w:pPr>
        <w:rPr>
          <w:b/>
        </w:rPr>
      </w:pPr>
    </w:p>
    <w:p w:rsidR="00B71588" w:rsidRPr="00B71588" w:rsidRDefault="00B71588" w:rsidP="00B71588">
      <w:pPr>
        <w:rPr>
          <w:b/>
        </w:rPr>
      </w:pPr>
    </w:p>
    <w:p w:rsidR="00B71588" w:rsidRPr="00B71588" w:rsidRDefault="00B71588" w:rsidP="00B71588">
      <w:pPr>
        <w:rPr>
          <w:b/>
        </w:rPr>
      </w:pPr>
    </w:p>
    <w:p w:rsidR="00B71588" w:rsidRPr="00B71588" w:rsidRDefault="00B71588" w:rsidP="00B71588">
      <w:pPr>
        <w:rPr>
          <w:b/>
        </w:rPr>
      </w:pPr>
    </w:p>
    <w:p w:rsidR="00B71588" w:rsidRPr="00B71588" w:rsidRDefault="00B71588" w:rsidP="00B71588">
      <w:pPr>
        <w:rPr>
          <w:b/>
        </w:rPr>
      </w:pPr>
    </w:p>
    <w:p w:rsidR="00B71588" w:rsidRPr="00B71588" w:rsidRDefault="00B71588" w:rsidP="00B71588"/>
    <w:p w:rsidR="00C14A9A" w:rsidRPr="00B71588" w:rsidRDefault="00C14A9A" w:rsidP="00C14A9A"/>
    <w:p w:rsidR="00C14A9A" w:rsidRPr="00B71588" w:rsidRDefault="00C14A9A" w:rsidP="00C14A9A"/>
    <w:p w:rsidR="00C14A9A" w:rsidRPr="00B71588" w:rsidRDefault="00C14A9A" w:rsidP="00C14A9A"/>
    <w:p w:rsidR="00C14A9A" w:rsidRPr="00B71588" w:rsidRDefault="00C14A9A" w:rsidP="00C14A9A">
      <w:pPr>
        <w:rPr>
          <w:b/>
        </w:rPr>
      </w:pPr>
    </w:p>
    <w:p w:rsidR="00C14A9A" w:rsidRPr="00B71588" w:rsidRDefault="00C14A9A" w:rsidP="00C14A9A">
      <w:pPr>
        <w:rPr>
          <w:b/>
        </w:rPr>
      </w:pPr>
    </w:p>
    <w:p w:rsidR="00C14A9A" w:rsidRPr="00B71588" w:rsidRDefault="00C14A9A" w:rsidP="00C14A9A">
      <w:pPr>
        <w:rPr>
          <w:b/>
        </w:rPr>
      </w:pPr>
    </w:p>
    <w:p w:rsidR="00C14A9A" w:rsidRPr="00B71588" w:rsidRDefault="00C14A9A" w:rsidP="00C14A9A">
      <w:pPr>
        <w:rPr>
          <w:b/>
        </w:rPr>
      </w:pPr>
    </w:p>
    <w:p w:rsidR="00C14A9A" w:rsidRPr="00B71588" w:rsidRDefault="00C14A9A" w:rsidP="00C14A9A">
      <w:pPr>
        <w:rPr>
          <w:b/>
        </w:rPr>
      </w:pPr>
    </w:p>
    <w:p w:rsidR="00C14A9A" w:rsidRPr="00B71588" w:rsidRDefault="00C14A9A" w:rsidP="00C14A9A">
      <w:pPr>
        <w:rPr>
          <w:b/>
        </w:rPr>
      </w:pPr>
    </w:p>
    <w:p w:rsidR="00C14A9A" w:rsidRPr="00B71588" w:rsidRDefault="00C14A9A" w:rsidP="00C14A9A">
      <w:pPr>
        <w:rPr>
          <w:b/>
        </w:rPr>
      </w:pPr>
    </w:p>
    <w:p w:rsidR="00C14A9A" w:rsidRPr="00B71588" w:rsidRDefault="00C14A9A" w:rsidP="00C14A9A">
      <w:pPr>
        <w:rPr>
          <w:b/>
        </w:rPr>
      </w:pPr>
    </w:p>
    <w:p w:rsidR="00C14A9A" w:rsidRPr="00B71588" w:rsidRDefault="00C14A9A" w:rsidP="00C14A9A"/>
    <w:p w:rsidR="00C14A9A" w:rsidRPr="00B71588" w:rsidRDefault="00C14A9A" w:rsidP="00C14A9A"/>
    <w:p w:rsidR="00C14A9A" w:rsidRPr="00B71588" w:rsidRDefault="00C14A9A" w:rsidP="00C14A9A"/>
    <w:p w:rsidR="00C14A9A" w:rsidRPr="00B71588" w:rsidRDefault="00C14A9A" w:rsidP="00C14A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14A9A" w:rsidRPr="00B71588" w:rsidRDefault="00C14A9A" w:rsidP="00C14A9A"/>
    <w:p w:rsidR="00537AF2" w:rsidRPr="00B71588" w:rsidRDefault="00537AF2" w:rsidP="000E16EF">
      <w:pPr>
        <w:jc w:val="center"/>
        <w:rPr>
          <w:b/>
        </w:rPr>
      </w:pPr>
    </w:p>
    <w:sectPr w:rsidR="00537AF2" w:rsidRPr="00B71588" w:rsidSect="00947A26">
      <w:headerReference w:type="default" r:id="rId10"/>
      <w:pgSz w:w="12240" w:h="15840"/>
      <w:pgMar w:top="567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B08" w:rsidRDefault="000F3B08">
      <w:r>
        <w:separator/>
      </w:r>
    </w:p>
  </w:endnote>
  <w:endnote w:type="continuationSeparator" w:id="0">
    <w:p w:rsidR="000F3B08" w:rsidRDefault="000F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B08" w:rsidRDefault="000F3B08">
      <w:r>
        <w:separator/>
      </w:r>
    </w:p>
  </w:footnote>
  <w:footnote w:type="continuationSeparator" w:id="0">
    <w:p w:rsidR="000F3B08" w:rsidRDefault="000F3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</w:sdtPr>
    <w:sdtEndPr/>
    <w:sdtContent>
      <w:p w:rsidR="00C14A9A" w:rsidRPr="00367B04" w:rsidRDefault="00C14A9A">
        <w:pPr>
          <w:pStyle w:val="af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62DFD">
          <w:rPr>
            <w:rFonts w:ascii="Times New Roman" w:hAnsi="Times New Roman" w:cs="Times New Roman"/>
            <w:noProof/>
            <w:sz w:val="20"/>
            <w:szCs w:val="20"/>
          </w:rPr>
          <w:t>66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14A9A" w:rsidRPr="00DC501E" w:rsidRDefault="00C14A9A">
    <w:pPr>
      <w:pStyle w:val="afb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2022028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C70E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6E0CD2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080A30"/>
    <w:multiLevelType w:val="hybridMultilevel"/>
    <w:tmpl w:val="8A7AD33E"/>
    <w:lvl w:ilvl="0" w:tplc="F3127EC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117E3FAD"/>
    <w:multiLevelType w:val="hybridMultilevel"/>
    <w:tmpl w:val="53A8D2D2"/>
    <w:lvl w:ilvl="0" w:tplc="5C2A3CA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7FC20D0"/>
    <w:multiLevelType w:val="hybridMultilevel"/>
    <w:tmpl w:val="6F2673BC"/>
    <w:lvl w:ilvl="0" w:tplc="06009812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AE002D5"/>
    <w:multiLevelType w:val="hybridMultilevel"/>
    <w:tmpl w:val="6F2673BC"/>
    <w:lvl w:ilvl="0" w:tplc="06009812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1313FE"/>
    <w:multiLevelType w:val="hybridMultilevel"/>
    <w:tmpl w:val="79B8E532"/>
    <w:lvl w:ilvl="0" w:tplc="942E3A7E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5A217BE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8C4409D"/>
    <w:multiLevelType w:val="hybridMultilevel"/>
    <w:tmpl w:val="A7D630C0"/>
    <w:lvl w:ilvl="0" w:tplc="013235D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8"/>
  </w:num>
  <w:num w:numId="5">
    <w:abstractNumId w:val="10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3D6"/>
    <w:rsid w:val="0003280B"/>
    <w:rsid w:val="00036F5F"/>
    <w:rsid w:val="00044AA0"/>
    <w:rsid w:val="000712DD"/>
    <w:rsid w:val="00083D99"/>
    <w:rsid w:val="00087E92"/>
    <w:rsid w:val="00091B92"/>
    <w:rsid w:val="0009345A"/>
    <w:rsid w:val="00093BCE"/>
    <w:rsid w:val="000D16C9"/>
    <w:rsid w:val="000D2EAA"/>
    <w:rsid w:val="000E16EF"/>
    <w:rsid w:val="000F2F5B"/>
    <w:rsid w:val="000F3B08"/>
    <w:rsid w:val="000F4287"/>
    <w:rsid w:val="00104F87"/>
    <w:rsid w:val="00143131"/>
    <w:rsid w:val="0016153A"/>
    <w:rsid w:val="00193303"/>
    <w:rsid w:val="001B1329"/>
    <w:rsid w:val="001B4ADD"/>
    <w:rsid w:val="001C3CA6"/>
    <w:rsid w:val="001C6D48"/>
    <w:rsid w:val="001D7733"/>
    <w:rsid w:val="001E799F"/>
    <w:rsid w:val="00243189"/>
    <w:rsid w:val="0025235A"/>
    <w:rsid w:val="0027032B"/>
    <w:rsid w:val="0028098B"/>
    <w:rsid w:val="00290DDD"/>
    <w:rsid w:val="00292508"/>
    <w:rsid w:val="002A0123"/>
    <w:rsid w:val="002B1969"/>
    <w:rsid w:val="002F1276"/>
    <w:rsid w:val="002F5F61"/>
    <w:rsid w:val="0030027B"/>
    <w:rsid w:val="003024C8"/>
    <w:rsid w:val="00302854"/>
    <w:rsid w:val="00321E5B"/>
    <w:rsid w:val="003264B7"/>
    <w:rsid w:val="00330261"/>
    <w:rsid w:val="00342A5E"/>
    <w:rsid w:val="0034429E"/>
    <w:rsid w:val="0035383E"/>
    <w:rsid w:val="00396B70"/>
    <w:rsid w:val="0039752A"/>
    <w:rsid w:val="003A1476"/>
    <w:rsid w:val="003C29FC"/>
    <w:rsid w:val="003E7E31"/>
    <w:rsid w:val="0040204F"/>
    <w:rsid w:val="004245D3"/>
    <w:rsid w:val="00433A67"/>
    <w:rsid w:val="00435629"/>
    <w:rsid w:val="004474D5"/>
    <w:rsid w:val="00490914"/>
    <w:rsid w:val="004C4EA2"/>
    <w:rsid w:val="005167CC"/>
    <w:rsid w:val="005251D8"/>
    <w:rsid w:val="005254B7"/>
    <w:rsid w:val="005267BD"/>
    <w:rsid w:val="005330F1"/>
    <w:rsid w:val="00534C23"/>
    <w:rsid w:val="00537AF2"/>
    <w:rsid w:val="00555A5E"/>
    <w:rsid w:val="00560D7E"/>
    <w:rsid w:val="0057589B"/>
    <w:rsid w:val="0058385C"/>
    <w:rsid w:val="00586A20"/>
    <w:rsid w:val="00595598"/>
    <w:rsid w:val="005A395D"/>
    <w:rsid w:val="005A4014"/>
    <w:rsid w:val="005B36FE"/>
    <w:rsid w:val="005B7B72"/>
    <w:rsid w:val="005C2A29"/>
    <w:rsid w:val="005F12E3"/>
    <w:rsid w:val="005F7B16"/>
    <w:rsid w:val="00607DA2"/>
    <w:rsid w:val="0065197A"/>
    <w:rsid w:val="0067440F"/>
    <w:rsid w:val="0067699E"/>
    <w:rsid w:val="006843F4"/>
    <w:rsid w:val="00690D4E"/>
    <w:rsid w:val="006C79D9"/>
    <w:rsid w:val="006D40A6"/>
    <w:rsid w:val="00734357"/>
    <w:rsid w:val="00750239"/>
    <w:rsid w:val="00764F19"/>
    <w:rsid w:val="007A2EDA"/>
    <w:rsid w:val="007A5721"/>
    <w:rsid w:val="007B6754"/>
    <w:rsid w:val="007D50D1"/>
    <w:rsid w:val="0080636A"/>
    <w:rsid w:val="008172CD"/>
    <w:rsid w:val="00825DAD"/>
    <w:rsid w:val="00837B46"/>
    <w:rsid w:val="0084197D"/>
    <w:rsid w:val="00867153"/>
    <w:rsid w:val="00867A63"/>
    <w:rsid w:val="00884F1C"/>
    <w:rsid w:val="008E4C85"/>
    <w:rsid w:val="008E50B3"/>
    <w:rsid w:val="008F484D"/>
    <w:rsid w:val="009005F3"/>
    <w:rsid w:val="00904E81"/>
    <w:rsid w:val="00910032"/>
    <w:rsid w:val="009225BD"/>
    <w:rsid w:val="00947A26"/>
    <w:rsid w:val="00963970"/>
    <w:rsid w:val="009709AD"/>
    <w:rsid w:val="0098028E"/>
    <w:rsid w:val="009A071D"/>
    <w:rsid w:val="009B4642"/>
    <w:rsid w:val="009E25D4"/>
    <w:rsid w:val="009F000E"/>
    <w:rsid w:val="00A23DBA"/>
    <w:rsid w:val="00A45678"/>
    <w:rsid w:val="00A60693"/>
    <w:rsid w:val="00A64E8D"/>
    <w:rsid w:val="00A7767B"/>
    <w:rsid w:val="00AB33D6"/>
    <w:rsid w:val="00AC0803"/>
    <w:rsid w:val="00AC16FB"/>
    <w:rsid w:val="00AE5285"/>
    <w:rsid w:val="00AF4BF1"/>
    <w:rsid w:val="00B142BD"/>
    <w:rsid w:val="00B176E6"/>
    <w:rsid w:val="00B65A60"/>
    <w:rsid w:val="00B71588"/>
    <w:rsid w:val="00B85870"/>
    <w:rsid w:val="00BA0C90"/>
    <w:rsid w:val="00BA3516"/>
    <w:rsid w:val="00BB1FEA"/>
    <w:rsid w:val="00BC3404"/>
    <w:rsid w:val="00BE15C3"/>
    <w:rsid w:val="00BE4239"/>
    <w:rsid w:val="00BF34CC"/>
    <w:rsid w:val="00BF7226"/>
    <w:rsid w:val="00C14A9A"/>
    <w:rsid w:val="00C14DE7"/>
    <w:rsid w:val="00C25F95"/>
    <w:rsid w:val="00C4254F"/>
    <w:rsid w:val="00C44304"/>
    <w:rsid w:val="00C52ABF"/>
    <w:rsid w:val="00C664C7"/>
    <w:rsid w:val="00C9639A"/>
    <w:rsid w:val="00CC09E8"/>
    <w:rsid w:val="00CF6F22"/>
    <w:rsid w:val="00D07D3D"/>
    <w:rsid w:val="00D112C8"/>
    <w:rsid w:val="00D22583"/>
    <w:rsid w:val="00D41B79"/>
    <w:rsid w:val="00D82B75"/>
    <w:rsid w:val="00DB7E7D"/>
    <w:rsid w:val="00DC12C9"/>
    <w:rsid w:val="00E16EED"/>
    <w:rsid w:val="00E30C84"/>
    <w:rsid w:val="00E3609E"/>
    <w:rsid w:val="00E47BE3"/>
    <w:rsid w:val="00E62DFD"/>
    <w:rsid w:val="00E711B1"/>
    <w:rsid w:val="00E75B48"/>
    <w:rsid w:val="00E77B98"/>
    <w:rsid w:val="00E80069"/>
    <w:rsid w:val="00E87A6E"/>
    <w:rsid w:val="00EB1802"/>
    <w:rsid w:val="00EC7D7F"/>
    <w:rsid w:val="00ED04A7"/>
    <w:rsid w:val="00F60DB2"/>
    <w:rsid w:val="00F66068"/>
    <w:rsid w:val="00F71825"/>
    <w:rsid w:val="00F853C3"/>
    <w:rsid w:val="00FA3024"/>
    <w:rsid w:val="00FD03C8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3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30C84"/>
    <w:pPr>
      <w:keepNext/>
      <w:jc w:val="both"/>
      <w:outlineLvl w:val="0"/>
    </w:pPr>
    <w:rPr>
      <w:szCs w:val="20"/>
    </w:rPr>
  </w:style>
  <w:style w:type="paragraph" w:styleId="2">
    <w:name w:val="heading 2"/>
    <w:basedOn w:val="a0"/>
    <w:next w:val="a0"/>
    <w:link w:val="20"/>
    <w:unhideWhenUsed/>
    <w:qFormat/>
    <w:rsid w:val="00E30C8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0F4287"/>
    <w:pPr>
      <w:keepNext/>
      <w:tabs>
        <w:tab w:val="num" w:pos="720"/>
      </w:tabs>
      <w:suppressAutoHyphens/>
      <w:ind w:left="720" w:hanging="720"/>
      <w:outlineLvl w:val="2"/>
    </w:pPr>
    <w:rPr>
      <w:lang w:val="x-none" w:eastAsia="ar-SA"/>
    </w:rPr>
  </w:style>
  <w:style w:type="paragraph" w:styleId="4">
    <w:name w:val="heading 4"/>
    <w:basedOn w:val="a0"/>
    <w:next w:val="a0"/>
    <w:link w:val="40"/>
    <w:qFormat/>
    <w:rsid w:val="000F4287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0"/>
    <w:next w:val="a0"/>
    <w:link w:val="50"/>
    <w:qFormat/>
    <w:rsid w:val="00B71588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B71588"/>
    <w:pPr>
      <w:keepNext/>
      <w:snapToGrid w:val="0"/>
      <w:jc w:val="center"/>
      <w:outlineLvl w:val="5"/>
    </w:pPr>
    <w:rPr>
      <w:color w:val="FF0000"/>
      <w:szCs w:val="20"/>
      <w:lang w:val="x-none" w:eastAsia="x-none"/>
    </w:rPr>
  </w:style>
  <w:style w:type="paragraph" w:styleId="7">
    <w:name w:val="heading 7"/>
    <w:basedOn w:val="a0"/>
    <w:next w:val="a0"/>
    <w:link w:val="70"/>
    <w:unhideWhenUsed/>
    <w:qFormat/>
    <w:rsid w:val="00E30C8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0"/>
    <w:next w:val="a0"/>
    <w:link w:val="80"/>
    <w:unhideWhenUsed/>
    <w:qFormat/>
    <w:rsid w:val="00E30C8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qFormat/>
    <w:rsid w:val="00B71588"/>
    <w:pPr>
      <w:spacing w:before="320" w:after="100"/>
      <w:outlineLvl w:val="8"/>
    </w:pPr>
    <w:rPr>
      <w:rFonts w:ascii="Arial" w:hAnsi="Arial"/>
      <w:i/>
      <w:iCs/>
      <w:color w:val="9BBB59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AB33D6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1"/>
    <w:link w:val="a4"/>
    <w:rsid w:val="00AB33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AB33D6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aliases w:val="с интервалом,Без интервала1,No Spacing1,No Spacing"/>
    <w:link w:val="a6"/>
    <w:qFormat/>
    <w:rsid w:val="00AB33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9"/>
    <w:qFormat/>
    <w:locked/>
    <w:rsid w:val="00AB3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"/>
    <w:basedOn w:val="a0"/>
    <w:link w:val="a8"/>
    <w:qFormat/>
    <w:rsid w:val="00AB33D6"/>
    <w:pPr>
      <w:spacing w:after="200" w:line="276" w:lineRule="auto"/>
      <w:ind w:left="720"/>
      <w:contextualSpacing/>
    </w:pPr>
  </w:style>
  <w:style w:type="paragraph" w:customStyle="1" w:styleId="ConsNormal">
    <w:name w:val="ConsNormal"/>
    <w:rsid w:val="00AB33D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AB33D6"/>
    <w:rPr>
      <w:color w:val="0000FF"/>
      <w:u w:val="single"/>
    </w:rPr>
  </w:style>
  <w:style w:type="paragraph" w:styleId="ab">
    <w:name w:val="Body Text"/>
    <w:aliases w:val="Знак,Знак1 Знак,Основной текст1,Основной текст11,bt"/>
    <w:basedOn w:val="a0"/>
    <w:link w:val="ac"/>
    <w:unhideWhenUsed/>
    <w:qFormat/>
    <w:rsid w:val="00E47BE3"/>
    <w:pPr>
      <w:spacing w:after="120"/>
    </w:pPr>
    <w:rPr>
      <w:sz w:val="23"/>
      <w:szCs w:val="23"/>
    </w:rPr>
  </w:style>
  <w:style w:type="character" w:customStyle="1" w:styleId="ac">
    <w:name w:val="Основной текст Знак"/>
    <w:aliases w:val="Знак Знак2,Знак1 Знак Знак1,Основной текст1 Знак,Основной текст11 Знак1,bt Знак"/>
    <w:basedOn w:val="a1"/>
    <w:link w:val="ab"/>
    <w:rsid w:val="00E47BE3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Default">
    <w:name w:val="Default"/>
    <w:rsid w:val="00DB7E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8F4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4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36A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59"/>
    <w:rsid w:val="00806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3264B7"/>
  </w:style>
  <w:style w:type="paragraph" w:styleId="ae">
    <w:name w:val="Normal (Web)"/>
    <w:basedOn w:val="a0"/>
    <w:link w:val="af"/>
    <w:qFormat/>
    <w:rsid w:val="003264B7"/>
    <w:pPr>
      <w:spacing w:before="100" w:beforeAutospacing="1" w:after="100" w:afterAutospacing="1"/>
    </w:pPr>
  </w:style>
  <w:style w:type="character" w:styleId="af0">
    <w:name w:val="Strong"/>
    <w:qFormat/>
    <w:rsid w:val="003264B7"/>
    <w:rPr>
      <w:b/>
      <w:bCs/>
    </w:rPr>
  </w:style>
  <w:style w:type="character" w:customStyle="1" w:styleId="InternetLink">
    <w:name w:val="Internet Link"/>
    <w:rsid w:val="005C2A29"/>
    <w:rPr>
      <w:color w:val="0000FF"/>
      <w:u w:val="single"/>
    </w:rPr>
  </w:style>
  <w:style w:type="paragraph" w:styleId="af1">
    <w:name w:val="Body Text Indent"/>
    <w:aliases w:val="Мой Заголовок 1,Основной текст 1"/>
    <w:basedOn w:val="a0"/>
    <w:link w:val="af2"/>
    <w:unhideWhenUsed/>
    <w:rsid w:val="00093BCE"/>
    <w:pPr>
      <w:spacing w:after="120"/>
      <w:ind w:left="283"/>
    </w:pPr>
  </w:style>
  <w:style w:type="character" w:customStyle="1" w:styleId="af2">
    <w:name w:val="Основной текст с отступом Знак"/>
    <w:aliases w:val="Мой Заголовок 1 Знак,Основной текст 1 Знак"/>
    <w:basedOn w:val="a1"/>
    <w:link w:val="af1"/>
    <w:rsid w:val="00093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af4"/>
    <w:unhideWhenUsed/>
    <w:rsid w:val="00093BC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rsid w:val="00093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rsid w:val="00093BCE"/>
  </w:style>
  <w:style w:type="numbering" w:customStyle="1" w:styleId="11">
    <w:name w:val="Нет списка1"/>
    <w:next w:val="a3"/>
    <w:uiPriority w:val="99"/>
    <w:semiHidden/>
    <w:rsid w:val="00BC3404"/>
  </w:style>
  <w:style w:type="table" w:customStyle="1" w:styleId="12">
    <w:name w:val="Сетка таблицы1"/>
    <w:basedOn w:val="a2"/>
    <w:next w:val="ad"/>
    <w:rsid w:val="00BC3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0"/>
    <w:link w:val="af7"/>
    <w:rsid w:val="00BC3404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basedOn w:val="a1"/>
    <w:link w:val="af6"/>
    <w:rsid w:val="00BC3404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1">
    <w:name w:val="Нет списка2"/>
    <w:next w:val="a3"/>
    <w:uiPriority w:val="99"/>
    <w:semiHidden/>
    <w:unhideWhenUsed/>
    <w:rsid w:val="005267BD"/>
  </w:style>
  <w:style w:type="character" w:customStyle="1" w:styleId="10">
    <w:name w:val="Заголовок 1 Знак"/>
    <w:basedOn w:val="a1"/>
    <w:link w:val="1"/>
    <w:rsid w:val="00E30C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30C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semiHidden/>
    <w:rsid w:val="00E30C84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1"/>
    <w:link w:val="8"/>
    <w:semiHidden/>
    <w:rsid w:val="00E30C8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E30C84"/>
  </w:style>
  <w:style w:type="table" w:customStyle="1" w:styleId="22">
    <w:name w:val="Сетка таблицы2"/>
    <w:basedOn w:val="a2"/>
    <w:next w:val="ad"/>
    <w:rsid w:val="00E30C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30C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footnote text"/>
    <w:basedOn w:val="a0"/>
    <w:link w:val="af9"/>
    <w:unhideWhenUsed/>
    <w:rsid w:val="00E30C84"/>
    <w:pPr>
      <w:widowControl w:val="0"/>
    </w:pPr>
    <w:rPr>
      <w:color w:val="000000"/>
      <w:sz w:val="20"/>
      <w:szCs w:val="20"/>
    </w:rPr>
  </w:style>
  <w:style w:type="character" w:customStyle="1" w:styleId="af9">
    <w:name w:val="Текст сноски Знак"/>
    <w:basedOn w:val="a1"/>
    <w:link w:val="af8"/>
    <w:rsid w:val="00E30C8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harStyle3">
    <w:name w:val="Char Style 3"/>
    <w:link w:val="Style2"/>
    <w:uiPriority w:val="99"/>
    <w:locked/>
    <w:rsid w:val="00E30C84"/>
    <w:rPr>
      <w:sz w:val="26"/>
      <w:szCs w:val="26"/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E30C84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E30C84"/>
    <w:rPr>
      <w:sz w:val="17"/>
      <w:szCs w:val="17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E30C84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E30C84"/>
    <w:rPr>
      <w:sz w:val="17"/>
      <w:szCs w:val="17"/>
      <w:shd w:val="clear" w:color="auto" w:fill="FFFFFF"/>
    </w:rPr>
  </w:style>
  <w:style w:type="paragraph" w:customStyle="1" w:styleId="Style6">
    <w:name w:val="Style 6"/>
    <w:basedOn w:val="a0"/>
    <w:link w:val="CharStyle7"/>
    <w:uiPriority w:val="99"/>
    <w:rsid w:val="00E30C84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E30C84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E30C84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E30C84"/>
    <w:rPr>
      <w:sz w:val="26"/>
      <w:szCs w:val="26"/>
      <w:shd w:val="clear" w:color="auto" w:fill="FFFFFF"/>
    </w:rPr>
  </w:style>
  <w:style w:type="paragraph" w:customStyle="1" w:styleId="Style11">
    <w:name w:val="Style 11"/>
    <w:basedOn w:val="a0"/>
    <w:link w:val="CharStyle12"/>
    <w:uiPriority w:val="99"/>
    <w:rsid w:val="00E30C84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a">
    <w:name w:val="footnote reference"/>
    <w:unhideWhenUsed/>
    <w:rsid w:val="00E30C84"/>
    <w:rPr>
      <w:vertAlign w:val="superscript"/>
    </w:rPr>
  </w:style>
  <w:style w:type="character" w:customStyle="1" w:styleId="CharStyle10">
    <w:name w:val="Char Style 10"/>
    <w:uiPriority w:val="99"/>
    <w:rsid w:val="00E30C84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E30C84"/>
    <w:rPr>
      <w:strike w:val="0"/>
      <w:dstrike w:val="0"/>
      <w:spacing w:val="80"/>
      <w:sz w:val="30"/>
      <w:szCs w:val="30"/>
      <w:u w:val="none"/>
      <w:effect w:val="none"/>
    </w:rPr>
  </w:style>
  <w:style w:type="paragraph" w:styleId="afb">
    <w:name w:val="header"/>
    <w:aliases w:val="ВерхКолонтитул"/>
    <w:basedOn w:val="a0"/>
    <w:link w:val="afc"/>
    <w:unhideWhenUsed/>
    <w:rsid w:val="00E30C8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Верхний колонтитул Знак"/>
    <w:aliases w:val="ВерхКолонтитул Знак"/>
    <w:basedOn w:val="a1"/>
    <w:link w:val="afb"/>
    <w:rsid w:val="00E30C84"/>
    <w:rPr>
      <w:rFonts w:eastAsiaTheme="minorEastAsia"/>
      <w:lang w:eastAsia="ru-RU"/>
    </w:rPr>
  </w:style>
  <w:style w:type="paragraph" w:customStyle="1" w:styleId="13">
    <w:name w:val="Абзац списка1"/>
    <w:basedOn w:val="a0"/>
    <w:rsid w:val="00E30C84"/>
    <w:pPr>
      <w:ind w:left="720"/>
    </w:pPr>
    <w:rPr>
      <w:sz w:val="28"/>
      <w:szCs w:val="20"/>
    </w:rPr>
  </w:style>
  <w:style w:type="character" w:customStyle="1" w:styleId="14">
    <w:name w:val="Текст выноски Знак1"/>
    <w:basedOn w:val="a1"/>
    <w:uiPriority w:val="99"/>
    <w:semiHidden/>
    <w:rsid w:val="00E30C8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30C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E30C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E30C8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30C8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consplusnormalbullet2gif">
    <w:name w:val="consplusnormalbullet2.gif"/>
    <w:basedOn w:val="a0"/>
    <w:rsid w:val="00E30C84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0"/>
    <w:rsid w:val="00E30C84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0"/>
    <w:rsid w:val="00E30C84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0"/>
    <w:rsid w:val="00E30C84"/>
    <w:pPr>
      <w:spacing w:before="100" w:beforeAutospacing="1" w:after="100" w:afterAutospacing="1"/>
    </w:pPr>
  </w:style>
  <w:style w:type="character" w:styleId="afd">
    <w:name w:val="Emphasis"/>
    <w:basedOn w:val="a1"/>
    <w:qFormat/>
    <w:rsid w:val="00E30C84"/>
    <w:rPr>
      <w:i/>
      <w:iCs/>
    </w:rPr>
  </w:style>
  <w:style w:type="paragraph" w:customStyle="1" w:styleId="consnonformat">
    <w:name w:val="consnonformat"/>
    <w:basedOn w:val="a0"/>
    <w:rsid w:val="00E30C84"/>
    <w:pPr>
      <w:spacing w:before="158" w:after="158"/>
    </w:pPr>
  </w:style>
  <w:style w:type="character" w:styleId="afe">
    <w:name w:val="FollowedHyperlink"/>
    <w:basedOn w:val="a1"/>
    <w:uiPriority w:val="99"/>
    <w:unhideWhenUsed/>
    <w:rsid w:val="00E30C84"/>
    <w:rPr>
      <w:color w:val="800080"/>
      <w:u w:val="single"/>
    </w:rPr>
  </w:style>
  <w:style w:type="paragraph" w:customStyle="1" w:styleId="xl63">
    <w:name w:val="xl63"/>
    <w:basedOn w:val="a0"/>
    <w:rsid w:val="00E30C84"/>
    <w:pPr>
      <w:spacing w:before="100" w:beforeAutospacing="1" w:after="100" w:afterAutospacing="1"/>
    </w:pPr>
  </w:style>
  <w:style w:type="paragraph" w:customStyle="1" w:styleId="xl65">
    <w:name w:val="xl65"/>
    <w:basedOn w:val="a0"/>
    <w:rsid w:val="00E30C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0"/>
    <w:rsid w:val="00E30C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0"/>
    <w:rsid w:val="00E30C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0"/>
    <w:rsid w:val="00E30C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0"/>
    <w:rsid w:val="00E30C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0"/>
    <w:rsid w:val="00E30C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0"/>
    <w:rsid w:val="00E30C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0"/>
    <w:rsid w:val="00E30C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0"/>
    <w:rsid w:val="00E30C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0"/>
    <w:rsid w:val="00E30C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0"/>
    <w:rsid w:val="00E30C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0"/>
    <w:rsid w:val="00E30C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0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0"/>
    <w:rsid w:val="00E30C8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0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0"/>
    <w:rsid w:val="00E30C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0"/>
    <w:rsid w:val="00E30C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E30C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0"/>
    <w:rsid w:val="00E30C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0"/>
    <w:rsid w:val="00E30C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0"/>
    <w:rsid w:val="00E30C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0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0"/>
    <w:rsid w:val="00E30C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0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0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table" w:customStyle="1" w:styleId="32">
    <w:name w:val="Сетка таблицы3"/>
    <w:basedOn w:val="a2"/>
    <w:next w:val="ad"/>
    <w:uiPriority w:val="59"/>
    <w:rsid w:val="001B4AD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rsid w:val="000F428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40">
    <w:name w:val="Заголовок 4 Знак"/>
    <w:basedOn w:val="a1"/>
    <w:link w:val="4"/>
    <w:rsid w:val="000F4287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numbering" w:customStyle="1" w:styleId="41">
    <w:name w:val="Нет списка4"/>
    <w:next w:val="a3"/>
    <w:uiPriority w:val="99"/>
    <w:semiHidden/>
    <w:unhideWhenUsed/>
    <w:rsid w:val="000F4287"/>
  </w:style>
  <w:style w:type="paragraph" w:customStyle="1" w:styleId="210">
    <w:name w:val="Заголовок 21"/>
    <w:basedOn w:val="a0"/>
    <w:uiPriority w:val="1"/>
    <w:qFormat/>
    <w:rsid w:val="000F4287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0"/>
    <w:rsid w:val="000F4287"/>
    <w:pPr>
      <w:spacing w:before="100" w:beforeAutospacing="1" w:after="100" w:afterAutospacing="1"/>
    </w:pPr>
  </w:style>
  <w:style w:type="character" w:customStyle="1" w:styleId="15">
    <w:name w:val="Гиперссылка1"/>
    <w:basedOn w:val="a1"/>
    <w:rsid w:val="000F4287"/>
  </w:style>
  <w:style w:type="paragraph" w:customStyle="1" w:styleId="16">
    <w:name w:val="Нижний колонтитул1"/>
    <w:basedOn w:val="a0"/>
    <w:rsid w:val="000F4287"/>
    <w:pPr>
      <w:spacing w:before="100" w:beforeAutospacing="1" w:after="100" w:afterAutospacing="1"/>
    </w:pPr>
  </w:style>
  <w:style w:type="paragraph" w:customStyle="1" w:styleId="listparagraph">
    <w:name w:val="listparagraph"/>
    <w:basedOn w:val="a0"/>
    <w:rsid w:val="000F4287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0F4287"/>
    <w:pPr>
      <w:spacing w:before="100" w:beforeAutospacing="1" w:after="100" w:afterAutospacing="1"/>
    </w:pPr>
  </w:style>
  <w:style w:type="paragraph" w:customStyle="1" w:styleId="33">
    <w:name w:val="3"/>
    <w:basedOn w:val="a0"/>
    <w:rsid w:val="000F4287"/>
    <w:pPr>
      <w:spacing w:before="100" w:beforeAutospacing="1" w:after="100" w:afterAutospacing="1"/>
    </w:pPr>
  </w:style>
  <w:style w:type="table" w:customStyle="1" w:styleId="42">
    <w:name w:val="Сетка таблицы4"/>
    <w:basedOn w:val="a2"/>
    <w:next w:val="ad"/>
    <w:uiPriority w:val="59"/>
    <w:rsid w:val="000F42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0F4287"/>
  </w:style>
  <w:style w:type="paragraph" w:customStyle="1" w:styleId="23">
    <w:name w:val="Абзац списка2"/>
    <w:basedOn w:val="a0"/>
    <w:uiPriority w:val="34"/>
    <w:qFormat/>
    <w:rsid w:val="000F4287"/>
    <w:pPr>
      <w:ind w:left="720"/>
      <w:contextualSpacing/>
    </w:pPr>
    <w:rPr>
      <w:sz w:val="20"/>
      <w:szCs w:val="20"/>
    </w:rPr>
  </w:style>
  <w:style w:type="character" w:customStyle="1" w:styleId="WW8Num1z0">
    <w:name w:val="WW8Num1z0"/>
    <w:rsid w:val="000F4287"/>
    <w:rPr>
      <w:rFonts w:ascii="Times New Roman" w:hAnsi="Times New Roman" w:cs="Times New Roman"/>
    </w:rPr>
  </w:style>
  <w:style w:type="character" w:customStyle="1" w:styleId="17">
    <w:name w:val="Основной шрифт абзаца1"/>
    <w:rsid w:val="000F4287"/>
  </w:style>
  <w:style w:type="character" w:customStyle="1" w:styleId="aff">
    <w:name w:val="Знак Знак"/>
    <w:rsid w:val="000F4287"/>
    <w:rPr>
      <w:sz w:val="28"/>
      <w:szCs w:val="24"/>
      <w:lang w:val="ru-RU" w:eastAsia="ar-SA" w:bidi="ar-SA"/>
    </w:rPr>
  </w:style>
  <w:style w:type="character" w:customStyle="1" w:styleId="18">
    <w:name w:val="Знак Знак1"/>
    <w:aliases w:val="Основной текст Знак1,Знак1 Знак Знак2,Основной текст1 Знак1,Основной текст11 Знак,bt Знак1,Знак1 Знак Знак,bt Знак Знак"/>
    <w:rsid w:val="000F4287"/>
    <w:rPr>
      <w:sz w:val="28"/>
      <w:szCs w:val="24"/>
      <w:lang w:val="ru-RU" w:eastAsia="ar-SA" w:bidi="ar-SA"/>
    </w:rPr>
  </w:style>
  <w:style w:type="character" w:customStyle="1" w:styleId="FontStyle12">
    <w:name w:val="Font Style12"/>
    <w:rsid w:val="000F4287"/>
    <w:rPr>
      <w:rFonts w:ascii="Times New Roman" w:hAnsi="Times New Roman" w:cs="Times New Roman"/>
      <w:sz w:val="22"/>
      <w:szCs w:val="22"/>
    </w:rPr>
  </w:style>
  <w:style w:type="character" w:customStyle="1" w:styleId="s1">
    <w:name w:val="s1"/>
    <w:rsid w:val="000F4287"/>
    <w:rPr>
      <w:rFonts w:cs="Times New Roman"/>
    </w:rPr>
  </w:style>
  <w:style w:type="character" w:customStyle="1" w:styleId="FontStyle11">
    <w:name w:val="Font Style11"/>
    <w:rsid w:val="000F4287"/>
    <w:rPr>
      <w:rFonts w:ascii="Times New Roman" w:hAnsi="Times New Roman" w:cs="Times New Roman"/>
      <w:b/>
      <w:bCs/>
      <w:sz w:val="26"/>
      <w:szCs w:val="26"/>
    </w:rPr>
  </w:style>
  <w:style w:type="character" w:customStyle="1" w:styleId="aff0">
    <w:name w:val="Символ нумерации"/>
    <w:rsid w:val="000F4287"/>
  </w:style>
  <w:style w:type="paragraph" w:styleId="aff1">
    <w:name w:val="List"/>
    <w:basedOn w:val="ab"/>
    <w:rsid w:val="000F4287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9">
    <w:name w:val="Название1"/>
    <w:basedOn w:val="a0"/>
    <w:rsid w:val="000F428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a">
    <w:name w:val="Указатель1"/>
    <w:basedOn w:val="a0"/>
    <w:rsid w:val="000F4287"/>
    <w:pPr>
      <w:suppressLineNumbers/>
      <w:suppressAutoHyphens/>
    </w:pPr>
    <w:rPr>
      <w:rFonts w:cs="Mangal"/>
      <w:lang w:eastAsia="ar-SA"/>
    </w:rPr>
  </w:style>
  <w:style w:type="paragraph" w:customStyle="1" w:styleId="Style60">
    <w:name w:val="Style6"/>
    <w:basedOn w:val="a0"/>
    <w:rsid w:val="000F4287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Style20">
    <w:name w:val="Style2"/>
    <w:basedOn w:val="a0"/>
    <w:rsid w:val="000F4287"/>
    <w:pPr>
      <w:widowControl w:val="0"/>
      <w:suppressAutoHyphens/>
      <w:autoSpaceDE w:val="0"/>
      <w:spacing w:line="274" w:lineRule="exact"/>
      <w:ind w:hanging="206"/>
    </w:pPr>
    <w:rPr>
      <w:rFonts w:eastAsia="Calibri"/>
      <w:lang w:eastAsia="ar-SA"/>
    </w:rPr>
  </w:style>
  <w:style w:type="paragraph" w:customStyle="1" w:styleId="Style5">
    <w:name w:val="Style5"/>
    <w:basedOn w:val="a0"/>
    <w:rsid w:val="000F4287"/>
    <w:pPr>
      <w:widowControl w:val="0"/>
      <w:suppressAutoHyphens/>
      <w:autoSpaceDE w:val="0"/>
      <w:spacing w:line="278" w:lineRule="exact"/>
    </w:pPr>
    <w:rPr>
      <w:rFonts w:eastAsia="Calibri"/>
      <w:lang w:eastAsia="ar-SA"/>
    </w:rPr>
  </w:style>
  <w:style w:type="paragraph" w:customStyle="1" w:styleId="Heading">
    <w:name w:val="Heading"/>
    <w:rsid w:val="000F428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2">
    <w:name w:val="Содержимое таблицы"/>
    <w:basedOn w:val="a0"/>
    <w:rsid w:val="000F4287"/>
    <w:pPr>
      <w:suppressLineNumbers/>
      <w:suppressAutoHyphens/>
    </w:pPr>
    <w:rPr>
      <w:lang w:eastAsia="ar-SA"/>
    </w:rPr>
  </w:style>
  <w:style w:type="paragraph" w:customStyle="1" w:styleId="aff3">
    <w:name w:val="Заголовок таблицы"/>
    <w:basedOn w:val="aff2"/>
    <w:rsid w:val="000F4287"/>
    <w:pPr>
      <w:jc w:val="center"/>
    </w:pPr>
    <w:rPr>
      <w:b/>
      <w:bCs/>
    </w:rPr>
  </w:style>
  <w:style w:type="paragraph" w:customStyle="1" w:styleId="aff4">
    <w:name w:val="Содержимое врезки"/>
    <w:basedOn w:val="ab"/>
    <w:rsid w:val="000F4287"/>
    <w:pPr>
      <w:suppressAutoHyphens/>
    </w:pPr>
    <w:rPr>
      <w:sz w:val="24"/>
      <w:szCs w:val="24"/>
      <w:lang w:val="x-none" w:eastAsia="ar-SA"/>
    </w:rPr>
  </w:style>
  <w:style w:type="table" w:customStyle="1" w:styleId="111">
    <w:name w:val="Сетка таблицы11"/>
    <w:basedOn w:val="a2"/>
    <w:next w:val="ad"/>
    <w:uiPriority w:val="59"/>
    <w:rsid w:val="000F4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extList">
    <w:name w:val="ConsPlusTextList"/>
    <w:rsid w:val="000F42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numbering" w:customStyle="1" w:styleId="51">
    <w:name w:val="Нет списка5"/>
    <w:next w:val="a3"/>
    <w:uiPriority w:val="99"/>
    <w:semiHidden/>
    <w:unhideWhenUsed/>
    <w:rsid w:val="00044AA0"/>
  </w:style>
  <w:style w:type="paragraph" w:customStyle="1" w:styleId="Title">
    <w:name w:val="Title!Название НПА"/>
    <w:basedOn w:val="a0"/>
    <w:rsid w:val="00044AA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4">
    <w:name w:val="Body Text 2"/>
    <w:basedOn w:val="a0"/>
    <w:link w:val="25"/>
    <w:rsid w:val="00044AA0"/>
    <w:pPr>
      <w:spacing w:after="120" w:line="480" w:lineRule="auto"/>
      <w:ind w:firstLine="567"/>
      <w:jc w:val="both"/>
    </w:pPr>
    <w:rPr>
      <w:rFonts w:ascii="Arial" w:hAnsi="Arial"/>
    </w:rPr>
  </w:style>
  <w:style w:type="character" w:customStyle="1" w:styleId="25">
    <w:name w:val="Основной текст 2 Знак"/>
    <w:basedOn w:val="a1"/>
    <w:link w:val="24"/>
    <w:rsid w:val="00044AA0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20">
    <w:name w:val="Нет списка12"/>
    <w:next w:val="a3"/>
    <w:uiPriority w:val="99"/>
    <w:semiHidden/>
    <w:unhideWhenUsed/>
    <w:rsid w:val="00044AA0"/>
  </w:style>
  <w:style w:type="table" w:customStyle="1" w:styleId="TableGrid">
    <w:name w:val="TableGrid"/>
    <w:rsid w:val="00044A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a2"/>
    <w:next w:val="ad"/>
    <w:uiPriority w:val="59"/>
    <w:rsid w:val="00044A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5">
    <w:name w:val="Гипертекстовая ссылка"/>
    <w:rsid w:val="00044AA0"/>
    <w:rPr>
      <w:color w:val="106BBE"/>
    </w:rPr>
  </w:style>
  <w:style w:type="paragraph" w:customStyle="1" w:styleId="s3">
    <w:name w:val="s_3"/>
    <w:basedOn w:val="a0"/>
    <w:rsid w:val="00044AA0"/>
    <w:pPr>
      <w:spacing w:before="100" w:beforeAutospacing="1" w:after="100" w:afterAutospacing="1"/>
    </w:pPr>
  </w:style>
  <w:style w:type="paragraph" w:customStyle="1" w:styleId="s10">
    <w:name w:val="s_1"/>
    <w:basedOn w:val="a0"/>
    <w:rsid w:val="00044AA0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044AA0"/>
    <w:pPr>
      <w:spacing w:before="100" w:beforeAutospacing="1" w:after="100" w:afterAutospacing="1"/>
    </w:pPr>
  </w:style>
  <w:style w:type="paragraph" w:customStyle="1" w:styleId="aff6">
    <w:name w:val="Информация о версии"/>
    <w:basedOn w:val="a0"/>
    <w:next w:val="a0"/>
    <w:uiPriority w:val="99"/>
    <w:rsid w:val="00044AA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table" w:customStyle="1" w:styleId="61">
    <w:name w:val="Сетка таблицы6"/>
    <w:basedOn w:val="a2"/>
    <w:next w:val="ad"/>
    <w:rsid w:val="0090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0"/>
    <w:rsid w:val="00A23D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0"/>
    <w:rsid w:val="00A23D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4">
    <w:name w:val="xl94"/>
    <w:basedOn w:val="a0"/>
    <w:rsid w:val="00A23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5">
    <w:name w:val="xl95"/>
    <w:basedOn w:val="a0"/>
    <w:rsid w:val="00A23DB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0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0"/>
    <w:rsid w:val="00A23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0">
    <w:name w:val="xl100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A23D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0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0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8">
    <w:name w:val="xl118"/>
    <w:basedOn w:val="a0"/>
    <w:rsid w:val="00A23DBA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9">
    <w:name w:val="xl119"/>
    <w:basedOn w:val="a0"/>
    <w:rsid w:val="00A23DBA"/>
    <w:pPr>
      <w:spacing w:before="100" w:beforeAutospacing="1" w:after="100" w:afterAutospacing="1"/>
      <w:jc w:val="right"/>
    </w:pPr>
  </w:style>
  <w:style w:type="paragraph" w:customStyle="1" w:styleId="xl120">
    <w:name w:val="xl120"/>
    <w:basedOn w:val="a0"/>
    <w:rsid w:val="00A23DB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0"/>
    <w:rsid w:val="00A23DBA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A23D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0"/>
    <w:rsid w:val="00A23D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0"/>
    <w:rsid w:val="00A23D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EB1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numbering" w:customStyle="1" w:styleId="62">
    <w:name w:val="Нет списка6"/>
    <w:next w:val="a3"/>
    <w:uiPriority w:val="99"/>
    <w:semiHidden/>
    <w:unhideWhenUsed/>
    <w:rsid w:val="0067699E"/>
  </w:style>
  <w:style w:type="table" w:customStyle="1" w:styleId="TableNormal">
    <w:name w:val="Table Normal"/>
    <w:uiPriority w:val="2"/>
    <w:semiHidden/>
    <w:unhideWhenUsed/>
    <w:qFormat/>
    <w:rsid w:val="006769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7699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numbering" w:customStyle="1" w:styleId="71">
    <w:name w:val="Нет списка7"/>
    <w:next w:val="a3"/>
    <w:uiPriority w:val="99"/>
    <w:semiHidden/>
    <w:unhideWhenUsed/>
    <w:rsid w:val="00867A63"/>
  </w:style>
  <w:style w:type="table" w:customStyle="1" w:styleId="72">
    <w:name w:val="Сетка таблицы7"/>
    <w:basedOn w:val="a2"/>
    <w:next w:val="ad"/>
    <w:rsid w:val="00867A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3"/>
    <w:uiPriority w:val="99"/>
    <w:semiHidden/>
    <w:unhideWhenUsed/>
    <w:rsid w:val="003A1476"/>
  </w:style>
  <w:style w:type="character" w:customStyle="1" w:styleId="af">
    <w:name w:val="Обычный (веб) Знак"/>
    <w:link w:val="ae"/>
    <w:autoRedefine/>
    <w:uiPriority w:val="99"/>
    <w:qFormat/>
    <w:locked/>
    <w:rsid w:val="007D5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0"/>
    <w:link w:val="27"/>
    <w:unhideWhenUsed/>
    <w:rsid w:val="007B6754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7B6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104F87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7">
    <w:name w:val="xl127"/>
    <w:basedOn w:val="a0"/>
    <w:rsid w:val="00104F87"/>
    <w:pPr>
      <w:spacing w:before="100" w:beforeAutospacing="1" w:after="100" w:afterAutospacing="1"/>
      <w:jc w:val="right"/>
    </w:pPr>
  </w:style>
  <w:style w:type="numbering" w:customStyle="1" w:styleId="91">
    <w:name w:val="Нет списка9"/>
    <w:next w:val="a3"/>
    <w:uiPriority w:val="99"/>
    <w:semiHidden/>
    <w:unhideWhenUsed/>
    <w:rsid w:val="00104F87"/>
  </w:style>
  <w:style w:type="paragraph" w:customStyle="1" w:styleId="font0">
    <w:name w:val="font0"/>
    <w:basedOn w:val="a0"/>
    <w:rsid w:val="002A012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0"/>
    <w:rsid w:val="002A012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a0"/>
    <w:rsid w:val="002A0123"/>
    <w:pPr>
      <w:spacing w:before="100" w:beforeAutospacing="1" w:after="100" w:afterAutospacing="1"/>
    </w:pPr>
    <w:rPr>
      <w:rFonts w:ascii="Arial" w:hAnsi="Arial" w:cs="Arial"/>
      <w:color w:val="FF0000"/>
      <w:sz w:val="20"/>
      <w:szCs w:val="20"/>
    </w:rPr>
  </w:style>
  <w:style w:type="paragraph" w:customStyle="1" w:styleId="xl128">
    <w:name w:val="xl128"/>
    <w:basedOn w:val="a0"/>
    <w:rsid w:val="002A01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2A0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0"/>
    <w:rsid w:val="002A01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2A0123"/>
    <w:pPr>
      <w:spacing w:before="100" w:beforeAutospacing="1" w:after="100" w:afterAutospacing="1"/>
      <w:jc w:val="right"/>
    </w:pPr>
    <w:rPr>
      <w:rFonts w:ascii="Arial" w:hAnsi="Arial" w:cs="Arial"/>
    </w:rPr>
  </w:style>
  <w:style w:type="table" w:customStyle="1" w:styleId="121">
    <w:name w:val="Сетка таблицы12"/>
    <w:basedOn w:val="a2"/>
    <w:next w:val="ad"/>
    <w:uiPriority w:val="59"/>
    <w:rsid w:val="00C14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B71588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B71588"/>
    <w:rPr>
      <w:rFonts w:ascii="Times New Roman" w:eastAsia="Times New Roman" w:hAnsi="Times New Roman" w:cs="Times New Roman"/>
      <w:color w:val="FF0000"/>
      <w:sz w:val="24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B71588"/>
    <w:rPr>
      <w:rFonts w:ascii="Arial" w:eastAsia="Times New Roman" w:hAnsi="Arial" w:cs="Times New Roman"/>
      <w:i/>
      <w:iCs/>
      <w:color w:val="9BBB59"/>
      <w:sz w:val="20"/>
      <w:szCs w:val="20"/>
      <w:lang w:val="en-US" w:bidi="en-US"/>
    </w:rPr>
  </w:style>
  <w:style w:type="numbering" w:customStyle="1" w:styleId="100">
    <w:name w:val="Нет списка10"/>
    <w:next w:val="a3"/>
    <w:uiPriority w:val="99"/>
    <w:semiHidden/>
    <w:rsid w:val="00B71588"/>
  </w:style>
  <w:style w:type="table" w:customStyle="1" w:styleId="82">
    <w:name w:val="Сетка таблицы8"/>
    <w:basedOn w:val="a2"/>
    <w:next w:val="ad"/>
    <w:rsid w:val="00B71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b">
    <w:name w:val="toc 1"/>
    <w:basedOn w:val="a0"/>
    <w:autoRedefine/>
    <w:unhideWhenUsed/>
    <w:rsid w:val="00B71588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8">
    <w:name w:val="toc 2"/>
    <w:basedOn w:val="a0"/>
    <w:autoRedefine/>
    <w:unhideWhenUsed/>
    <w:rsid w:val="00B71588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4">
    <w:name w:val="toc 3"/>
    <w:basedOn w:val="a0"/>
    <w:autoRedefine/>
    <w:unhideWhenUsed/>
    <w:rsid w:val="00B71588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3">
    <w:name w:val="toc 4"/>
    <w:basedOn w:val="a0"/>
    <w:next w:val="a0"/>
    <w:autoRedefine/>
    <w:unhideWhenUsed/>
    <w:rsid w:val="00B71588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3">
    <w:name w:val="toc 5"/>
    <w:basedOn w:val="a0"/>
    <w:next w:val="a0"/>
    <w:autoRedefine/>
    <w:unhideWhenUsed/>
    <w:rsid w:val="00B71588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3">
    <w:name w:val="toc 6"/>
    <w:basedOn w:val="a0"/>
    <w:next w:val="a0"/>
    <w:autoRedefine/>
    <w:unhideWhenUsed/>
    <w:rsid w:val="00B71588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3">
    <w:name w:val="toc 7"/>
    <w:basedOn w:val="a0"/>
    <w:next w:val="a0"/>
    <w:autoRedefine/>
    <w:unhideWhenUsed/>
    <w:rsid w:val="00B71588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3">
    <w:name w:val="toc 8"/>
    <w:basedOn w:val="a0"/>
    <w:next w:val="a0"/>
    <w:autoRedefine/>
    <w:unhideWhenUsed/>
    <w:rsid w:val="00B71588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2">
    <w:name w:val="toc 9"/>
    <w:basedOn w:val="a0"/>
    <w:next w:val="a0"/>
    <w:autoRedefine/>
    <w:unhideWhenUsed/>
    <w:rsid w:val="00B71588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Обычный отступ Знак"/>
    <w:aliases w:val="Заг_табл Знак Знак1,Заг_табл Знак Знак Знак"/>
    <w:link w:val="aff8"/>
    <w:locked/>
    <w:rsid w:val="00B71588"/>
    <w:rPr>
      <w:iCs/>
      <w:sz w:val="24"/>
      <w:szCs w:val="24"/>
    </w:rPr>
  </w:style>
  <w:style w:type="paragraph" w:styleId="aff8">
    <w:name w:val="Normal Indent"/>
    <w:aliases w:val="Заг_табл Знак,Заг_табл Знак Знак"/>
    <w:basedOn w:val="a0"/>
    <w:next w:val="a0"/>
    <w:link w:val="aff7"/>
    <w:autoRedefine/>
    <w:unhideWhenUsed/>
    <w:rsid w:val="00B71588"/>
    <w:pPr>
      <w:widowControl w:val="0"/>
      <w:spacing w:before="120"/>
      <w:ind w:firstLine="709"/>
      <w:jc w:val="both"/>
    </w:pPr>
    <w:rPr>
      <w:rFonts w:asciiTheme="minorHAnsi" w:eastAsiaTheme="minorHAnsi" w:hAnsiTheme="minorHAnsi" w:cstheme="minorBidi"/>
      <w:iCs/>
      <w:lang w:eastAsia="en-US"/>
    </w:rPr>
  </w:style>
  <w:style w:type="character" w:customStyle="1" w:styleId="1c">
    <w:name w:val="Текст сноски Знак1"/>
    <w:basedOn w:val="a1"/>
    <w:locked/>
    <w:rsid w:val="00B71588"/>
  </w:style>
  <w:style w:type="character" w:customStyle="1" w:styleId="1d">
    <w:name w:val="Верхний колонтитул Знак1"/>
    <w:aliases w:val="ВерхКолонтитул Знак1"/>
    <w:rsid w:val="00B71588"/>
    <w:rPr>
      <w:sz w:val="24"/>
      <w:szCs w:val="24"/>
    </w:rPr>
  </w:style>
  <w:style w:type="paragraph" w:styleId="a">
    <w:name w:val="List Bullet"/>
    <w:basedOn w:val="a0"/>
    <w:unhideWhenUsed/>
    <w:rsid w:val="00B71588"/>
    <w:pPr>
      <w:numPr>
        <w:numId w:val="9"/>
      </w:numPr>
      <w:tabs>
        <w:tab w:val="clear" w:pos="926"/>
      </w:tabs>
      <w:ind w:left="720"/>
    </w:pPr>
  </w:style>
  <w:style w:type="paragraph" w:styleId="35">
    <w:name w:val="List Bullet 3"/>
    <w:basedOn w:val="a0"/>
    <w:autoRedefine/>
    <w:unhideWhenUsed/>
    <w:rsid w:val="00B71588"/>
    <w:pPr>
      <w:spacing w:line="360" w:lineRule="auto"/>
      <w:jc w:val="right"/>
    </w:pPr>
    <w:rPr>
      <w:rFonts w:ascii="Arial" w:hAnsi="Arial"/>
      <w:szCs w:val="20"/>
      <w:lang w:eastAsia="en-US"/>
    </w:rPr>
  </w:style>
  <w:style w:type="character" w:customStyle="1" w:styleId="1e">
    <w:name w:val="Основной текст с отступом Знак1"/>
    <w:aliases w:val="Мой Заголовок 1 Знак1,Основной текст 1 Знак1"/>
    <w:rsid w:val="00B71588"/>
    <w:rPr>
      <w:sz w:val="24"/>
      <w:szCs w:val="24"/>
    </w:rPr>
  </w:style>
  <w:style w:type="paragraph" w:styleId="aff9">
    <w:name w:val="Subtitle"/>
    <w:basedOn w:val="a0"/>
    <w:next w:val="a0"/>
    <w:link w:val="1f"/>
    <w:qFormat/>
    <w:rsid w:val="00B71588"/>
    <w:pPr>
      <w:spacing w:before="200" w:after="900"/>
      <w:jc w:val="right"/>
    </w:pPr>
    <w:rPr>
      <w:i/>
      <w:iCs/>
      <w:lang w:val="en-US" w:eastAsia="en-US" w:bidi="en-US"/>
    </w:rPr>
  </w:style>
  <w:style w:type="character" w:customStyle="1" w:styleId="affa">
    <w:name w:val="Подзаголовок Знак"/>
    <w:basedOn w:val="a1"/>
    <w:rsid w:val="00B715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f">
    <w:name w:val="Подзаголовок Знак1"/>
    <w:link w:val="aff9"/>
    <w:locked/>
    <w:rsid w:val="00B71588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paragraph" w:styleId="affb">
    <w:name w:val="Body Text First Indent"/>
    <w:basedOn w:val="ab"/>
    <w:link w:val="1f0"/>
    <w:unhideWhenUsed/>
    <w:rsid w:val="00B71588"/>
    <w:pPr>
      <w:ind w:firstLine="210"/>
    </w:pPr>
    <w:rPr>
      <w:sz w:val="20"/>
      <w:szCs w:val="20"/>
      <w:lang w:val="x-none" w:eastAsia="x-none"/>
    </w:rPr>
  </w:style>
  <w:style w:type="character" w:customStyle="1" w:styleId="affc">
    <w:name w:val="Красная строка Знак"/>
    <w:basedOn w:val="ac"/>
    <w:rsid w:val="00B715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Красная строка Знак1"/>
    <w:basedOn w:val="a1"/>
    <w:link w:val="affb"/>
    <w:locked/>
    <w:rsid w:val="00B715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11">
    <w:name w:val="Основной текст 2 Знак1"/>
    <w:locked/>
    <w:rsid w:val="00B71588"/>
    <w:rPr>
      <w:sz w:val="24"/>
      <w:szCs w:val="24"/>
    </w:rPr>
  </w:style>
  <w:style w:type="paragraph" w:styleId="36">
    <w:name w:val="Body Text 3"/>
    <w:basedOn w:val="a0"/>
    <w:link w:val="310"/>
    <w:unhideWhenUsed/>
    <w:rsid w:val="00B71588"/>
    <w:pPr>
      <w:spacing w:after="120"/>
    </w:pPr>
    <w:rPr>
      <w:sz w:val="16"/>
      <w:szCs w:val="16"/>
      <w:lang w:val="x-none" w:eastAsia="x-none"/>
    </w:rPr>
  </w:style>
  <w:style w:type="character" w:customStyle="1" w:styleId="37">
    <w:name w:val="Основной текст 3 Знак"/>
    <w:basedOn w:val="a1"/>
    <w:rsid w:val="00B7158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link w:val="36"/>
    <w:locked/>
    <w:rsid w:val="00B7158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8">
    <w:name w:val="Body Text Indent 3"/>
    <w:basedOn w:val="a0"/>
    <w:link w:val="39"/>
    <w:unhideWhenUsed/>
    <w:rsid w:val="00B7158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9">
    <w:name w:val="Основной текст с отступом 3 Знак"/>
    <w:basedOn w:val="a1"/>
    <w:link w:val="38"/>
    <w:rsid w:val="00B7158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d">
    <w:name w:val="Block Text"/>
    <w:basedOn w:val="a0"/>
    <w:unhideWhenUsed/>
    <w:rsid w:val="00B71588"/>
    <w:pPr>
      <w:ind w:left="-709" w:right="43" w:firstLine="851"/>
      <w:jc w:val="both"/>
    </w:pPr>
    <w:rPr>
      <w:sz w:val="28"/>
      <w:szCs w:val="20"/>
    </w:rPr>
  </w:style>
  <w:style w:type="paragraph" w:styleId="affe">
    <w:name w:val="Document Map"/>
    <w:basedOn w:val="a0"/>
    <w:link w:val="1f1"/>
    <w:unhideWhenUsed/>
    <w:rsid w:val="00B71588"/>
    <w:pPr>
      <w:shd w:val="clear" w:color="auto" w:fill="000080"/>
    </w:pPr>
    <w:rPr>
      <w:rFonts w:ascii="Tahoma" w:eastAsia="Calibri" w:hAnsi="Tahoma"/>
      <w:lang w:val="x-none" w:eastAsia="x-none"/>
    </w:rPr>
  </w:style>
  <w:style w:type="character" w:customStyle="1" w:styleId="afff">
    <w:name w:val="Схема документа Знак"/>
    <w:basedOn w:val="a1"/>
    <w:rsid w:val="00B715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1">
    <w:name w:val="Схема документа Знак1"/>
    <w:link w:val="affe"/>
    <w:locked/>
    <w:rsid w:val="00B71588"/>
    <w:rPr>
      <w:rFonts w:ascii="Tahoma" w:eastAsia="Calibri" w:hAnsi="Tahoma" w:cs="Times New Roman"/>
      <w:sz w:val="24"/>
      <w:szCs w:val="24"/>
      <w:shd w:val="clear" w:color="auto" w:fill="000080"/>
      <w:lang w:val="x-none" w:eastAsia="x-none"/>
    </w:rPr>
  </w:style>
  <w:style w:type="paragraph" w:styleId="afff0">
    <w:name w:val="Plain Text"/>
    <w:basedOn w:val="a0"/>
    <w:link w:val="afff1"/>
    <w:unhideWhenUsed/>
    <w:rsid w:val="00B71588"/>
    <w:pPr>
      <w:ind w:firstLine="709"/>
    </w:pPr>
    <w:rPr>
      <w:rFonts w:ascii="Courier New" w:hAnsi="Courier New"/>
      <w:lang w:val="x-none" w:eastAsia="x-none"/>
    </w:rPr>
  </w:style>
  <w:style w:type="character" w:customStyle="1" w:styleId="afff1">
    <w:name w:val="Текст Знак"/>
    <w:basedOn w:val="a1"/>
    <w:link w:val="afff0"/>
    <w:rsid w:val="00B71588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29">
    <w:name w:val="Quote"/>
    <w:basedOn w:val="a0"/>
    <w:next w:val="a0"/>
    <w:link w:val="212"/>
    <w:qFormat/>
    <w:rsid w:val="00B71588"/>
    <w:pPr>
      <w:ind w:firstLine="357"/>
    </w:pPr>
    <w:rPr>
      <w:rFonts w:ascii="Arial" w:hAnsi="Arial"/>
      <w:i/>
      <w:iCs/>
      <w:color w:val="5A5A5A"/>
      <w:sz w:val="22"/>
      <w:szCs w:val="22"/>
      <w:lang w:val="en-US" w:eastAsia="en-US" w:bidi="en-US"/>
    </w:rPr>
  </w:style>
  <w:style w:type="character" w:customStyle="1" w:styleId="2a">
    <w:name w:val="Цитата 2 Знак"/>
    <w:basedOn w:val="a1"/>
    <w:rsid w:val="00B71588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12">
    <w:name w:val="Цитата 2 Знак1"/>
    <w:link w:val="29"/>
    <w:locked/>
    <w:rsid w:val="00B71588"/>
    <w:rPr>
      <w:rFonts w:ascii="Arial" w:eastAsia="Times New Roman" w:hAnsi="Arial" w:cs="Times New Roman"/>
      <w:i/>
      <w:iCs/>
      <w:color w:val="5A5A5A"/>
      <w:lang w:val="en-US" w:bidi="en-US"/>
    </w:rPr>
  </w:style>
  <w:style w:type="paragraph" w:styleId="afff2">
    <w:name w:val="Intense Quote"/>
    <w:basedOn w:val="a0"/>
    <w:next w:val="a0"/>
    <w:link w:val="1f2"/>
    <w:qFormat/>
    <w:rsid w:val="00B7158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57"/>
    </w:pPr>
    <w:rPr>
      <w:rFonts w:ascii="Arial" w:hAnsi="Arial"/>
      <w:i/>
      <w:iCs/>
      <w:color w:val="FFFFFF"/>
      <w:lang w:val="en-US" w:eastAsia="en-US" w:bidi="en-US"/>
    </w:rPr>
  </w:style>
  <w:style w:type="character" w:customStyle="1" w:styleId="afff3">
    <w:name w:val="Выделенная цитата Знак"/>
    <w:basedOn w:val="a1"/>
    <w:rsid w:val="00B71588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f2">
    <w:name w:val="Выделенная цитата Знак1"/>
    <w:link w:val="afff2"/>
    <w:locked/>
    <w:rsid w:val="00B71588"/>
    <w:rPr>
      <w:rFonts w:ascii="Arial" w:eastAsia="Times New Roman" w:hAnsi="Arial" w:cs="Times New Roman"/>
      <w:i/>
      <w:iCs/>
      <w:color w:val="FFFFFF"/>
      <w:sz w:val="24"/>
      <w:szCs w:val="24"/>
      <w:shd w:val="clear" w:color="auto" w:fill="4F81BD"/>
      <w:lang w:val="en-US" w:bidi="en-US"/>
    </w:rPr>
  </w:style>
  <w:style w:type="paragraph" w:customStyle="1" w:styleId="CharChar4">
    <w:name w:val="Char Char4 Знак Знак Знак"/>
    <w:basedOn w:val="a0"/>
    <w:rsid w:val="00B715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B71588"/>
    <w:pPr>
      <w:spacing w:before="100" w:beforeAutospacing="1" w:after="100" w:afterAutospacing="1"/>
    </w:pPr>
  </w:style>
  <w:style w:type="paragraph" w:customStyle="1" w:styleId="ConsTitle">
    <w:name w:val="ConsTitle"/>
    <w:rsid w:val="00B715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0">
    <w:name w:val="ConsNonformat"/>
    <w:rsid w:val="00B715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f3">
    <w:name w:val="Обычный1"/>
    <w:rsid w:val="00B7158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b">
    <w:name w:val="Знак Знак Знак2 Знак"/>
    <w:basedOn w:val="a0"/>
    <w:rsid w:val="00B715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S2">
    <w:name w:val="S_Маркированный Знак2"/>
    <w:link w:val="S"/>
    <w:locked/>
    <w:rsid w:val="00B71588"/>
    <w:rPr>
      <w:sz w:val="24"/>
      <w:szCs w:val="24"/>
      <w:lang w:eastAsia="ar-SA"/>
    </w:rPr>
  </w:style>
  <w:style w:type="paragraph" w:customStyle="1" w:styleId="S">
    <w:name w:val="S_Маркированный"/>
    <w:basedOn w:val="a0"/>
    <w:link w:val="S2"/>
    <w:rsid w:val="00B71588"/>
    <w:pPr>
      <w:tabs>
        <w:tab w:val="left" w:pos="1260"/>
      </w:tabs>
      <w:suppressAutoHyphens/>
      <w:spacing w:line="360" w:lineRule="auto"/>
      <w:ind w:firstLine="720"/>
      <w:jc w:val="both"/>
    </w:pPr>
    <w:rPr>
      <w:rFonts w:asciiTheme="minorHAnsi" w:eastAsiaTheme="minorHAnsi" w:hAnsiTheme="minorHAnsi" w:cstheme="minorBidi"/>
      <w:lang w:eastAsia="ar-SA"/>
    </w:rPr>
  </w:style>
  <w:style w:type="character" w:customStyle="1" w:styleId="S20">
    <w:name w:val="S_Заголовок 2 Знак"/>
    <w:link w:val="S21"/>
    <w:locked/>
    <w:rsid w:val="00B71588"/>
    <w:rPr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rsid w:val="00B71588"/>
    <w:pPr>
      <w:keepLines w:val="0"/>
      <w:suppressAutoHyphens/>
      <w:spacing w:before="0" w:line="240" w:lineRule="auto"/>
      <w:jc w:val="both"/>
    </w:pPr>
    <w:rPr>
      <w:rFonts w:asciiTheme="minorHAnsi" w:eastAsiaTheme="minorHAnsi" w:hAnsiTheme="minorHAnsi" w:cstheme="minorBidi"/>
      <w:bCs w:val="0"/>
      <w:i/>
      <w:color w:val="auto"/>
      <w:sz w:val="28"/>
      <w:szCs w:val="28"/>
      <w:lang w:eastAsia="ar-SA"/>
    </w:rPr>
  </w:style>
  <w:style w:type="character" w:customStyle="1" w:styleId="S30">
    <w:name w:val="S_Заголовок 3 Знак"/>
    <w:link w:val="S31"/>
    <w:locked/>
    <w:rsid w:val="00B71588"/>
    <w:rPr>
      <w:b/>
      <w:i/>
      <w:sz w:val="28"/>
      <w:szCs w:val="28"/>
      <w:lang w:eastAsia="ar-SA"/>
    </w:rPr>
  </w:style>
  <w:style w:type="paragraph" w:customStyle="1" w:styleId="S31">
    <w:name w:val="S_Заголовок 3"/>
    <w:basedOn w:val="3"/>
    <w:link w:val="S30"/>
    <w:rsid w:val="00B71588"/>
    <w:pPr>
      <w:tabs>
        <w:tab w:val="clear" w:pos="720"/>
      </w:tabs>
      <w:ind w:left="0" w:firstLine="720"/>
      <w:jc w:val="both"/>
    </w:pPr>
    <w:rPr>
      <w:rFonts w:asciiTheme="minorHAnsi" w:eastAsiaTheme="minorHAnsi" w:hAnsiTheme="minorHAnsi" w:cstheme="minorBidi"/>
      <w:b/>
      <w:i/>
      <w:sz w:val="28"/>
      <w:szCs w:val="28"/>
      <w:lang w:val="ru-RU"/>
    </w:rPr>
  </w:style>
  <w:style w:type="character" w:customStyle="1" w:styleId="ArNar">
    <w:name w:val="Обычный ArNar Знак"/>
    <w:link w:val="ArNar0"/>
    <w:locked/>
    <w:rsid w:val="00B71588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rsid w:val="00B71588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character" w:customStyle="1" w:styleId="1f4">
    <w:name w:val="Основной(РПЗ) Знак1"/>
    <w:link w:val="afff4"/>
    <w:locked/>
    <w:rsid w:val="00B71588"/>
    <w:rPr>
      <w:sz w:val="26"/>
      <w:szCs w:val="26"/>
    </w:rPr>
  </w:style>
  <w:style w:type="paragraph" w:customStyle="1" w:styleId="afff4">
    <w:name w:val="Основной(РПЗ)"/>
    <w:basedOn w:val="a0"/>
    <w:link w:val="1f4"/>
    <w:qFormat/>
    <w:rsid w:val="00B71588"/>
    <w:pPr>
      <w:widowControl w:val="0"/>
      <w:autoSpaceDE w:val="0"/>
      <w:autoSpaceDN w:val="0"/>
      <w:adjustRightInd w:val="0"/>
      <w:ind w:firstLine="709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ff5">
    <w:name w:val="Колонтитул низ Знак"/>
    <w:link w:val="afff6"/>
    <w:locked/>
    <w:rsid w:val="00B71588"/>
    <w:rPr>
      <w:rFonts w:ascii="Arial" w:hAnsi="Arial" w:cs="Arial"/>
      <w:i/>
      <w:color w:val="333333"/>
      <w:sz w:val="24"/>
      <w:szCs w:val="24"/>
      <w:lang w:val="en-US" w:bidi="en-US"/>
    </w:rPr>
  </w:style>
  <w:style w:type="paragraph" w:customStyle="1" w:styleId="afff6">
    <w:name w:val="Колонтитул низ"/>
    <w:basedOn w:val="af3"/>
    <w:link w:val="afff5"/>
    <w:qFormat/>
    <w:rsid w:val="00B71588"/>
    <w:pPr>
      <w:ind w:firstLine="454"/>
      <w:jc w:val="both"/>
    </w:pPr>
    <w:rPr>
      <w:rFonts w:ascii="Arial" w:eastAsiaTheme="minorHAnsi" w:hAnsi="Arial" w:cs="Arial"/>
      <w:i/>
      <w:color w:val="333333"/>
      <w:lang w:val="en-US" w:eastAsia="en-US" w:bidi="en-US"/>
    </w:rPr>
  </w:style>
  <w:style w:type="character" w:customStyle="1" w:styleId="2c">
    <w:name w:val="Заголовок (Уровень 2) Знак"/>
    <w:link w:val="2d"/>
    <w:locked/>
    <w:rsid w:val="00B71588"/>
    <w:rPr>
      <w:bCs/>
      <w:color w:val="000000"/>
      <w:sz w:val="28"/>
      <w:szCs w:val="28"/>
    </w:rPr>
  </w:style>
  <w:style w:type="paragraph" w:customStyle="1" w:styleId="2d">
    <w:name w:val="Заголовок (Уровень 2)"/>
    <w:basedOn w:val="a0"/>
    <w:next w:val="ab"/>
    <w:link w:val="2c"/>
    <w:autoRedefine/>
    <w:qFormat/>
    <w:rsid w:val="00B71588"/>
    <w:pPr>
      <w:autoSpaceDE w:val="0"/>
      <w:autoSpaceDN w:val="0"/>
      <w:adjustRightInd w:val="0"/>
      <w:ind w:left="792"/>
      <w:outlineLvl w:val="0"/>
    </w:pPr>
    <w:rPr>
      <w:rFonts w:asciiTheme="minorHAnsi" w:eastAsiaTheme="minorHAnsi" w:hAnsiTheme="minorHAnsi" w:cstheme="minorBidi"/>
      <w:bCs/>
      <w:color w:val="000000"/>
      <w:sz w:val="28"/>
      <w:szCs w:val="28"/>
      <w:lang w:eastAsia="en-US"/>
    </w:rPr>
  </w:style>
  <w:style w:type="character" w:customStyle="1" w:styleId="afff7">
    <w:name w:val="Обычный текст Знак"/>
    <w:link w:val="afff8"/>
    <w:locked/>
    <w:rsid w:val="00B71588"/>
    <w:rPr>
      <w:sz w:val="28"/>
      <w:szCs w:val="28"/>
    </w:rPr>
  </w:style>
  <w:style w:type="paragraph" w:customStyle="1" w:styleId="afff8">
    <w:name w:val="Обычный текст"/>
    <w:basedOn w:val="a0"/>
    <w:link w:val="afff7"/>
    <w:qFormat/>
    <w:rsid w:val="00B71588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ff9">
    <w:name w:val="Подчеркнутый Знак"/>
    <w:link w:val="afffa"/>
    <w:semiHidden/>
    <w:locked/>
    <w:rsid w:val="00B71588"/>
    <w:rPr>
      <w:sz w:val="24"/>
      <w:szCs w:val="24"/>
      <w:u w:val="single"/>
    </w:rPr>
  </w:style>
  <w:style w:type="paragraph" w:customStyle="1" w:styleId="afffa">
    <w:name w:val="Подчеркнутый"/>
    <w:basedOn w:val="a0"/>
    <w:link w:val="afff9"/>
    <w:semiHidden/>
    <w:rsid w:val="00B71588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u w:val="single"/>
      <w:lang w:eastAsia="en-US"/>
    </w:rPr>
  </w:style>
  <w:style w:type="character" w:customStyle="1" w:styleId="S0">
    <w:name w:val="S_Обычный Знак"/>
    <w:link w:val="S4"/>
    <w:locked/>
    <w:rsid w:val="00B71588"/>
    <w:rPr>
      <w:i/>
      <w:color w:val="FF0000"/>
      <w:sz w:val="28"/>
      <w:szCs w:val="28"/>
    </w:rPr>
  </w:style>
  <w:style w:type="paragraph" w:customStyle="1" w:styleId="S4">
    <w:name w:val="S_Обычный"/>
    <w:basedOn w:val="a0"/>
    <w:link w:val="S0"/>
    <w:autoRedefine/>
    <w:rsid w:val="00B71588"/>
    <w:pPr>
      <w:ind w:firstLine="709"/>
      <w:jc w:val="right"/>
    </w:pPr>
    <w:rPr>
      <w:rFonts w:asciiTheme="minorHAnsi" w:eastAsiaTheme="minorHAnsi" w:hAnsiTheme="minorHAnsi" w:cstheme="minorBidi"/>
      <w:i/>
      <w:color w:val="FF0000"/>
      <w:sz w:val="28"/>
      <w:szCs w:val="28"/>
      <w:lang w:eastAsia="en-US"/>
    </w:rPr>
  </w:style>
  <w:style w:type="paragraph" w:customStyle="1" w:styleId="S5">
    <w:name w:val="S_Обычный жирный"/>
    <w:basedOn w:val="a0"/>
    <w:qFormat/>
    <w:rsid w:val="00B71588"/>
    <w:pPr>
      <w:ind w:firstLine="709"/>
      <w:jc w:val="both"/>
    </w:pPr>
    <w:rPr>
      <w:sz w:val="28"/>
    </w:rPr>
  </w:style>
  <w:style w:type="character" w:customStyle="1" w:styleId="S6">
    <w:name w:val="S_Заголовок таблицы Знак"/>
    <w:link w:val="S7"/>
    <w:locked/>
    <w:rsid w:val="00B71588"/>
    <w:rPr>
      <w:i/>
      <w:color w:val="FF0000"/>
      <w:sz w:val="24"/>
      <w:szCs w:val="24"/>
      <w:u w:val="single"/>
    </w:rPr>
  </w:style>
  <w:style w:type="paragraph" w:customStyle="1" w:styleId="S7">
    <w:name w:val="S_Заголовок таблицы"/>
    <w:basedOn w:val="a0"/>
    <w:link w:val="S6"/>
    <w:autoRedefine/>
    <w:rsid w:val="00B71588"/>
    <w:pPr>
      <w:ind w:firstLine="709"/>
      <w:jc w:val="center"/>
    </w:pPr>
    <w:rPr>
      <w:rFonts w:asciiTheme="minorHAnsi" w:eastAsiaTheme="minorHAnsi" w:hAnsiTheme="minorHAnsi" w:cstheme="minorBidi"/>
      <w:i/>
      <w:color w:val="FF0000"/>
      <w:u w:val="single"/>
      <w:lang w:eastAsia="en-US"/>
    </w:rPr>
  </w:style>
  <w:style w:type="character" w:customStyle="1" w:styleId="S11">
    <w:name w:val="S_Таблица Знак1"/>
    <w:link w:val="S8"/>
    <w:locked/>
    <w:rsid w:val="00B71588"/>
    <w:rPr>
      <w:sz w:val="24"/>
      <w:szCs w:val="24"/>
    </w:rPr>
  </w:style>
  <w:style w:type="paragraph" w:customStyle="1" w:styleId="S8">
    <w:name w:val="S_Таблица"/>
    <w:basedOn w:val="a0"/>
    <w:link w:val="S11"/>
    <w:autoRedefine/>
    <w:rsid w:val="00B71588"/>
    <w:pPr>
      <w:jc w:val="right"/>
    </w:pPr>
    <w:rPr>
      <w:rFonts w:asciiTheme="minorHAnsi" w:eastAsiaTheme="minorHAnsi" w:hAnsiTheme="minorHAnsi" w:cstheme="minorBidi"/>
      <w:lang w:eastAsia="en-US"/>
    </w:rPr>
  </w:style>
  <w:style w:type="character" w:customStyle="1" w:styleId="afffb">
    <w:name w:val="Основа Знак"/>
    <w:link w:val="afffc"/>
    <w:locked/>
    <w:rsid w:val="00B71588"/>
    <w:rPr>
      <w:szCs w:val="24"/>
    </w:rPr>
  </w:style>
  <w:style w:type="paragraph" w:customStyle="1" w:styleId="afffc">
    <w:name w:val="Основа"/>
    <w:basedOn w:val="a0"/>
    <w:link w:val="afffb"/>
    <w:rsid w:val="00B71588"/>
    <w:pPr>
      <w:spacing w:before="120" w:line="360" w:lineRule="auto"/>
      <w:ind w:firstLine="567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Pa16">
    <w:name w:val="Pa16"/>
    <w:basedOn w:val="Default"/>
    <w:next w:val="Default"/>
    <w:rsid w:val="00B71588"/>
    <w:pPr>
      <w:suppressAutoHyphens/>
      <w:autoSpaceDN/>
      <w:adjustRightInd/>
      <w:spacing w:line="221" w:lineRule="atLeast"/>
    </w:pPr>
    <w:rPr>
      <w:rFonts w:eastAsia="Times New Roman" w:cs="Calibri"/>
      <w:color w:val="auto"/>
      <w:lang w:eastAsia="ar-SA"/>
    </w:rPr>
  </w:style>
  <w:style w:type="paragraph" w:customStyle="1" w:styleId="S40">
    <w:name w:val="S_Заголовок 4"/>
    <w:basedOn w:val="4"/>
    <w:rsid w:val="00B71588"/>
    <w:pPr>
      <w:keepNext w:val="0"/>
      <w:numPr>
        <w:ilvl w:val="0"/>
        <w:numId w:val="0"/>
      </w:numPr>
      <w:spacing w:before="0" w:after="0"/>
      <w:ind w:firstLine="284"/>
      <w:jc w:val="both"/>
    </w:pPr>
    <w:rPr>
      <w:bCs w:val="0"/>
      <w:i/>
      <w:u w:val="single"/>
      <w:lang w:val="ru-RU"/>
    </w:rPr>
  </w:style>
  <w:style w:type="paragraph" w:customStyle="1" w:styleId="1f5">
    <w:name w:val="Знак1"/>
    <w:basedOn w:val="a0"/>
    <w:rsid w:val="00B715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Перечисление + инт"/>
    <w:basedOn w:val="a0"/>
    <w:rsid w:val="00B71588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e">
    <w:name w:val="Текст с интервалом 2"/>
    <w:basedOn w:val="ArNar0"/>
    <w:rsid w:val="00B71588"/>
    <w:pPr>
      <w:spacing w:before="60"/>
    </w:pPr>
  </w:style>
  <w:style w:type="paragraph" w:customStyle="1" w:styleId="afffe">
    <w:name w:val="Текст с интервалом"/>
    <w:basedOn w:val="ArNar0"/>
    <w:next w:val="ArNar0"/>
    <w:rsid w:val="00B71588"/>
    <w:pPr>
      <w:spacing w:before="60" w:after="60"/>
    </w:pPr>
  </w:style>
  <w:style w:type="paragraph" w:customStyle="1" w:styleId="1f6">
    <w:name w:val="Заголовок1"/>
    <w:basedOn w:val="a0"/>
    <w:rsid w:val="00B71588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2">
    <w:name w:val="S_Заголовок 1"/>
    <w:basedOn w:val="a0"/>
    <w:rsid w:val="00B71588"/>
    <w:pPr>
      <w:ind w:left="1287" w:hanging="360"/>
      <w:jc w:val="center"/>
    </w:pPr>
    <w:rPr>
      <w:b/>
      <w:caps/>
    </w:rPr>
  </w:style>
  <w:style w:type="paragraph" w:customStyle="1" w:styleId="affff">
    <w:name w:val="Знак Знак Знак Знак"/>
    <w:basedOn w:val="a0"/>
    <w:rsid w:val="00B715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">
    <w:name w:val="Знак Знак Знак Знак2"/>
    <w:basedOn w:val="a0"/>
    <w:rsid w:val="00B715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4">
    <w:name w:val="Знак6"/>
    <w:basedOn w:val="a0"/>
    <w:rsid w:val="00B71588"/>
    <w:pPr>
      <w:spacing w:line="240" w:lineRule="exact"/>
      <w:jc w:val="both"/>
    </w:pPr>
    <w:rPr>
      <w:lang w:val="en-US" w:eastAsia="en-US"/>
    </w:rPr>
  </w:style>
  <w:style w:type="paragraph" w:customStyle="1" w:styleId="1406">
    <w:name w:val="1406"/>
    <w:basedOn w:val="a0"/>
    <w:rsid w:val="00B71588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0"/>
    <w:rsid w:val="00B71588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7">
    <w:name w:val="Знак Знак Знак Знак1"/>
    <w:basedOn w:val="a0"/>
    <w:rsid w:val="00B715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4">
    <w:name w:val="Знак5"/>
    <w:basedOn w:val="a0"/>
    <w:rsid w:val="00B71588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rsid w:val="00B71588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4">
    <w:name w:val="Знак4"/>
    <w:basedOn w:val="a0"/>
    <w:rsid w:val="00B71588"/>
    <w:pPr>
      <w:spacing w:line="240" w:lineRule="exact"/>
      <w:jc w:val="both"/>
    </w:pPr>
    <w:rPr>
      <w:lang w:val="en-US" w:eastAsia="en-US"/>
    </w:rPr>
  </w:style>
  <w:style w:type="paragraph" w:customStyle="1" w:styleId="3a">
    <w:name w:val="Знак3"/>
    <w:basedOn w:val="a0"/>
    <w:rsid w:val="00B71588"/>
    <w:pPr>
      <w:spacing w:line="240" w:lineRule="exact"/>
      <w:jc w:val="both"/>
    </w:pPr>
    <w:rPr>
      <w:lang w:val="en-US" w:eastAsia="en-US"/>
    </w:rPr>
  </w:style>
  <w:style w:type="paragraph" w:customStyle="1" w:styleId="2f0">
    <w:name w:val="Знак2"/>
    <w:basedOn w:val="a0"/>
    <w:rsid w:val="00B71588"/>
    <w:pPr>
      <w:spacing w:line="240" w:lineRule="exact"/>
      <w:jc w:val="both"/>
    </w:pPr>
    <w:rPr>
      <w:lang w:val="en-US" w:eastAsia="en-US"/>
    </w:rPr>
  </w:style>
  <w:style w:type="paragraph" w:customStyle="1" w:styleId="2f1">
    <w:name w:val="Основной текст2"/>
    <w:basedOn w:val="a0"/>
    <w:rsid w:val="00B71588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9">
    <w:name w:val="S_Обычный в таблице"/>
    <w:basedOn w:val="a0"/>
    <w:rsid w:val="00B71588"/>
    <w:pPr>
      <w:jc w:val="center"/>
    </w:pPr>
    <w:rPr>
      <w:sz w:val="20"/>
      <w:szCs w:val="20"/>
    </w:rPr>
  </w:style>
  <w:style w:type="paragraph" w:customStyle="1" w:styleId="ConsCell">
    <w:name w:val="ConsCell"/>
    <w:rsid w:val="00B715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0">
    <w:name w:val="Текст в таблице ДБ"/>
    <w:basedOn w:val="a0"/>
    <w:rsid w:val="00B71588"/>
  </w:style>
  <w:style w:type="paragraph" w:customStyle="1" w:styleId="affff1">
    <w:name w:val="Текст таблицы"/>
    <w:basedOn w:val="a0"/>
    <w:rsid w:val="00B71588"/>
    <w:pPr>
      <w:jc w:val="center"/>
    </w:pPr>
    <w:rPr>
      <w:rFonts w:ascii="Arial" w:hAnsi="Arial"/>
    </w:rPr>
  </w:style>
  <w:style w:type="paragraph" w:customStyle="1" w:styleId="1f8">
    <w:name w:val="Обычный1"/>
    <w:rsid w:val="00B7158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2">
    <w:name w:val="Перечисление"/>
    <w:basedOn w:val="ab"/>
    <w:rsid w:val="00B71588"/>
    <w:pPr>
      <w:spacing w:after="0"/>
      <w:jc w:val="both"/>
    </w:pPr>
    <w:rPr>
      <w:sz w:val="24"/>
      <w:szCs w:val="20"/>
      <w:lang w:val="x-none" w:eastAsia="x-none"/>
    </w:rPr>
  </w:style>
  <w:style w:type="paragraph" w:customStyle="1" w:styleId="affff3">
    <w:name w:val="Основной текст документа"/>
    <w:rsid w:val="00B71588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B71588"/>
    <w:pPr>
      <w:widowControl w:val="0"/>
      <w:autoSpaceDE w:val="0"/>
      <w:autoSpaceDN w:val="0"/>
      <w:adjustRightInd w:val="0"/>
      <w:spacing w:after="0" w:line="316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21">
    <w:name w:val="Style21"/>
    <w:basedOn w:val="a0"/>
    <w:rsid w:val="00B71588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0">
    <w:name w:val="Style4"/>
    <w:basedOn w:val="a0"/>
    <w:rsid w:val="00B71588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f4">
    <w:name w:val="Таблица"/>
    <w:basedOn w:val="a0"/>
    <w:rsid w:val="00B71588"/>
    <w:pPr>
      <w:widowControl w:val="0"/>
      <w:spacing w:line="264" w:lineRule="auto"/>
      <w:jc w:val="both"/>
    </w:pPr>
    <w:rPr>
      <w:szCs w:val="20"/>
    </w:rPr>
  </w:style>
  <w:style w:type="paragraph" w:customStyle="1" w:styleId="affff5">
    <w:name w:val="Основной"/>
    <w:basedOn w:val="af1"/>
    <w:rsid w:val="00B71588"/>
    <w:pPr>
      <w:spacing w:after="0"/>
      <w:ind w:left="0" w:firstLine="680"/>
      <w:jc w:val="both"/>
    </w:pPr>
    <w:rPr>
      <w:sz w:val="28"/>
      <w:lang w:val="x-none" w:eastAsia="x-none"/>
    </w:rPr>
  </w:style>
  <w:style w:type="paragraph" w:customStyle="1" w:styleId="bodytext">
    <w:name w:val="body_text"/>
    <w:rsid w:val="00B715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çàãîëîâîê 2"/>
    <w:basedOn w:val="a0"/>
    <w:next w:val="a0"/>
    <w:rsid w:val="00B71588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f6">
    <w:name w:val="Комментарий"/>
    <w:basedOn w:val="a0"/>
    <w:next w:val="a0"/>
    <w:rsid w:val="00B71588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0"/>
    <w:rsid w:val="00B71588"/>
    <w:pPr>
      <w:spacing w:line="360" w:lineRule="auto"/>
      <w:ind w:firstLine="567"/>
      <w:jc w:val="both"/>
    </w:pPr>
    <w:rPr>
      <w:szCs w:val="20"/>
    </w:rPr>
  </w:style>
  <w:style w:type="paragraph" w:customStyle="1" w:styleId="122">
    <w:name w:val="Основной текст.Основной текст12"/>
    <w:rsid w:val="00B71588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9">
    <w:name w:val="Основной текст с отступом.Мой Заголовок 1"/>
    <w:basedOn w:val="a0"/>
    <w:rsid w:val="00B71588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B715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0"/>
    <w:rsid w:val="00B71588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7">
    <w:name w:val="Style7"/>
    <w:basedOn w:val="a0"/>
    <w:rsid w:val="00B71588"/>
    <w:pPr>
      <w:widowControl w:val="0"/>
      <w:autoSpaceDE w:val="0"/>
      <w:autoSpaceDN w:val="0"/>
      <w:adjustRightInd w:val="0"/>
      <w:ind w:firstLine="709"/>
    </w:pPr>
  </w:style>
  <w:style w:type="paragraph" w:customStyle="1" w:styleId="Style80">
    <w:name w:val="Style8"/>
    <w:basedOn w:val="a0"/>
    <w:rsid w:val="00B71588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0"/>
    <w:rsid w:val="00B71588"/>
    <w:pPr>
      <w:widowControl w:val="0"/>
      <w:autoSpaceDE w:val="0"/>
      <w:autoSpaceDN w:val="0"/>
      <w:adjustRightInd w:val="0"/>
      <w:ind w:firstLine="709"/>
    </w:pPr>
  </w:style>
  <w:style w:type="paragraph" w:customStyle="1" w:styleId="Style110">
    <w:name w:val="Style11"/>
    <w:basedOn w:val="a0"/>
    <w:rsid w:val="00B71588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0"/>
    <w:rsid w:val="00B71588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0"/>
    <w:rsid w:val="00B71588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0"/>
    <w:rsid w:val="00B71588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0"/>
    <w:rsid w:val="00B71588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0"/>
    <w:rsid w:val="00B71588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0"/>
    <w:rsid w:val="00B71588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0"/>
    <w:rsid w:val="00B71588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0"/>
    <w:rsid w:val="00B7158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f7">
    <w:name w:val="Îáû÷íûé"/>
    <w:rsid w:val="00B715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0"/>
    <w:rsid w:val="00B71588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rsid w:val="00B715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B71588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0"/>
    <w:rsid w:val="00B715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0"/>
    <w:rsid w:val="00B7158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0"/>
    <w:rsid w:val="00B715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0"/>
    <w:rsid w:val="00B71588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0"/>
    <w:rsid w:val="00B715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0"/>
    <w:rsid w:val="00B71588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B71588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B715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0"/>
    <w:rsid w:val="00B71588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0"/>
    <w:rsid w:val="00B7158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0"/>
    <w:rsid w:val="00B71588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0"/>
    <w:rsid w:val="00B7158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0"/>
    <w:rsid w:val="00B715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B715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B715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B715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0"/>
    <w:rsid w:val="00B715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0"/>
    <w:rsid w:val="00B715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0"/>
    <w:rsid w:val="00B715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0"/>
    <w:rsid w:val="00B715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0"/>
    <w:rsid w:val="00B715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0"/>
    <w:rsid w:val="00B715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0"/>
    <w:rsid w:val="00B71588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0"/>
    <w:rsid w:val="00B71588"/>
    <w:pPr>
      <w:spacing w:before="100" w:beforeAutospacing="1" w:after="100" w:afterAutospacing="1"/>
      <w:jc w:val="center"/>
    </w:pPr>
  </w:style>
  <w:style w:type="paragraph" w:customStyle="1" w:styleId="affff8">
    <w:name w:val="основной текст дока"/>
    <w:basedOn w:val="a0"/>
    <w:rsid w:val="00B71588"/>
    <w:pPr>
      <w:ind w:firstLine="709"/>
      <w:jc w:val="both"/>
    </w:pPr>
    <w:rPr>
      <w:spacing w:val="-1"/>
      <w:szCs w:val="20"/>
    </w:rPr>
  </w:style>
  <w:style w:type="paragraph" w:customStyle="1" w:styleId="style41">
    <w:name w:val="style4"/>
    <w:basedOn w:val="4"/>
    <w:rsid w:val="00B71588"/>
    <w:pPr>
      <w:numPr>
        <w:ilvl w:val="0"/>
        <w:numId w:val="0"/>
      </w:numPr>
      <w:suppressAutoHyphens w:val="0"/>
    </w:pPr>
    <w:rPr>
      <w:b w:val="0"/>
      <w:i/>
      <w:sz w:val="24"/>
      <w:u w:val="single"/>
      <w:lang w:val="ru-RU" w:eastAsia="ru-RU"/>
    </w:rPr>
  </w:style>
  <w:style w:type="paragraph" w:customStyle="1" w:styleId="3b">
    <w:name w:val="Абзац списка3"/>
    <w:basedOn w:val="a0"/>
    <w:rsid w:val="00B7158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0"/>
    <w:rsid w:val="00B71588"/>
    <w:pPr>
      <w:spacing w:after="216" w:line="312" w:lineRule="auto"/>
    </w:pPr>
    <w:rPr>
      <w:rFonts w:ascii="Arial" w:hAnsi="Arial" w:cs="Arial"/>
      <w:sz w:val="18"/>
      <w:szCs w:val="18"/>
    </w:rPr>
  </w:style>
  <w:style w:type="paragraph" w:customStyle="1" w:styleId="msonormalbullet2gifbullet1gif">
    <w:name w:val="msonormalbullet2gifbullet1.gif"/>
    <w:basedOn w:val="a0"/>
    <w:rsid w:val="00B71588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0"/>
    <w:rsid w:val="00B71588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0"/>
    <w:rsid w:val="00B71588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0"/>
    <w:rsid w:val="00B71588"/>
    <w:pPr>
      <w:spacing w:before="100" w:beforeAutospacing="1" w:after="100" w:afterAutospacing="1"/>
    </w:pPr>
  </w:style>
  <w:style w:type="character" w:customStyle="1" w:styleId="A00">
    <w:name w:val="A0"/>
    <w:rsid w:val="00B71588"/>
    <w:rPr>
      <w:color w:val="000000"/>
      <w:sz w:val="32"/>
    </w:rPr>
  </w:style>
  <w:style w:type="character" w:customStyle="1" w:styleId="200">
    <w:name w:val="Знак Знак20"/>
    <w:locked/>
    <w:rsid w:val="00B71588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90">
    <w:name w:val="Знак Знак19"/>
    <w:locked/>
    <w:rsid w:val="00B71588"/>
    <w:rPr>
      <w:rFonts w:ascii="Cambria" w:hAnsi="Cambria" w:hint="default"/>
      <w:b/>
      <w:bCs/>
      <w:color w:val="4F81BD"/>
      <w:sz w:val="26"/>
      <w:szCs w:val="26"/>
      <w:lang w:val="ru-RU" w:eastAsia="en-US" w:bidi="ar-SA"/>
    </w:rPr>
  </w:style>
  <w:style w:type="character" w:customStyle="1" w:styleId="180">
    <w:name w:val="Знак Знак18"/>
    <w:locked/>
    <w:rsid w:val="00B71588"/>
    <w:rPr>
      <w:rFonts w:ascii="Cambria" w:hAnsi="Cambria" w:hint="default"/>
      <w:b/>
      <w:bCs/>
      <w:color w:val="4F81BD"/>
      <w:sz w:val="22"/>
      <w:szCs w:val="22"/>
      <w:lang w:val="ru-RU" w:eastAsia="en-US" w:bidi="ar-SA"/>
    </w:rPr>
  </w:style>
  <w:style w:type="character" w:customStyle="1" w:styleId="170">
    <w:name w:val="Знак Знак17"/>
    <w:locked/>
    <w:rsid w:val="00B71588"/>
    <w:rPr>
      <w:rFonts w:ascii="Cambria" w:hAnsi="Cambria" w:hint="default"/>
      <w:b/>
      <w:bCs/>
      <w:i/>
      <w:iCs/>
      <w:color w:val="4F81BD"/>
      <w:sz w:val="22"/>
      <w:szCs w:val="22"/>
      <w:lang w:val="ru-RU" w:eastAsia="en-US" w:bidi="ar-SA"/>
    </w:rPr>
  </w:style>
  <w:style w:type="character" w:customStyle="1" w:styleId="160">
    <w:name w:val="Знак Знак16"/>
    <w:locked/>
    <w:rsid w:val="00B71588"/>
    <w:rPr>
      <w:b/>
      <w:bCs/>
      <w:i/>
      <w:iCs/>
      <w:sz w:val="26"/>
      <w:szCs w:val="26"/>
      <w:lang w:val="ru-RU" w:eastAsia="ru-RU" w:bidi="ar-SA"/>
    </w:rPr>
  </w:style>
  <w:style w:type="character" w:customStyle="1" w:styleId="150">
    <w:name w:val="Знак Знак15"/>
    <w:locked/>
    <w:rsid w:val="00B71588"/>
    <w:rPr>
      <w:b/>
      <w:bCs/>
      <w:sz w:val="22"/>
      <w:szCs w:val="22"/>
      <w:lang w:val="ru-RU" w:eastAsia="ru-RU" w:bidi="ar-SA"/>
    </w:rPr>
  </w:style>
  <w:style w:type="character" w:customStyle="1" w:styleId="140">
    <w:name w:val="Знак Знак14"/>
    <w:locked/>
    <w:rsid w:val="00B71588"/>
    <w:rPr>
      <w:rFonts w:ascii="Calibri" w:hAnsi="Calibri" w:cs="Calibri" w:hint="default"/>
      <w:sz w:val="24"/>
      <w:szCs w:val="24"/>
      <w:lang w:val="ru-RU" w:eastAsia="ru-RU" w:bidi="ar-SA"/>
    </w:rPr>
  </w:style>
  <w:style w:type="character" w:customStyle="1" w:styleId="130">
    <w:name w:val="Знак Знак13"/>
    <w:locked/>
    <w:rsid w:val="00B71588"/>
    <w:rPr>
      <w:rFonts w:ascii="Cambria" w:hAnsi="Cambria" w:hint="default"/>
      <w:color w:val="404040"/>
      <w:lang w:val="ru-RU" w:eastAsia="en-US" w:bidi="ar-SA"/>
    </w:rPr>
  </w:style>
  <w:style w:type="character" w:customStyle="1" w:styleId="123">
    <w:name w:val="Знак Знак12"/>
    <w:locked/>
    <w:rsid w:val="00B71588"/>
    <w:rPr>
      <w:rFonts w:ascii="Arial" w:hAnsi="Arial" w:cs="Arial" w:hint="default"/>
      <w:sz w:val="22"/>
      <w:szCs w:val="22"/>
      <w:lang w:val="ru-RU" w:eastAsia="ru-RU" w:bidi="ar-SA"/>
    </w:rPr>
  </w:style>
  <w:style w:type="character" w:customStyle="1" w:styleId="affff9">
    <w:name w:val="Знак Знак Знак"/>
    <w:rsid w:val="00B71588"/>
    <w:rPr>
      <w:rFonts w:ascii="Courier New" w:hAnsi="Courier New" w:cs="Courier New" w:hint="default"/>
      <w:lang w:val="ru-RU" w:eastAsia="ru-RU" w:bidi="ar-SA"/>
    </w:rPr>
  </w:style>
  <w:style w:type="character" w:customStyle="1" w:styleId="112">
    <w:name w:val="Знак Знак11"/>
    <w:locked/>
    <w:rsid w:val="00B71588"/>
    <w:rPr>
      <w:rFonts w:ascii="Calibri" w:eastAsia="Calibri" w:hAnsi="Calibri" w:cs="Calibri" w:hint="default"/>
      <w:sz w:val="22"/>
      <w:szCs w:val="22"/>
      <w:lang w:val="ru-RU" w:eastAsia="en-US" w:bidi="ar-SA"/>
    </w:rPr>
  </w:style>
  <w:style w:type="character" w:customStyle="1" w:styleId="3c">
    <w:name w:val="Знак Знак3"/>
    <w:locked/>
    <w:rsid w:val="00B71588"/>
    <w:rPr>
      <w:rFonts w:ascii="Arial" w:hAnsi="Arial" w:cs="Arial" w:hint="default"/>
      <w:b/>
      <w:bCs w:val="0"/>
      <w:sz w:val="22"/>
      <w:lang w:val="ru-RU" w:eastAsia="ru-RU" w:bidi="ar-SA"/>
    </w:rPr>
  </w:style>
  <w:style w:type="character" w:customStyle="1" w:styleId="220">
    <w:name w:val="Основной текст 2 Знак2"/>
    <w:locked/>
    <w:rsid w:val="00B71588"/>
    <w:rPr>
      <w:sz w:val="24"/>
      <w:szCs w:val="24"/>
    </w:rPr>
  </w:style>
  <w:style w:type="character" w:customStyle="1" w:styleId="udar">
    <w:name w:val="udar"/>
    <w:basedOn w:val="a1"/>
    <w:rsid w:val="00B71588"/>
  </w:style>
  <w:style w:type="character" w:customStyle="1" w:styleId="74">
    <w:name w:val="Знак Знак7"/>
    <w:locked/>
    <w:rsid w:val="00B71588"/>
    <w:rPr>
      <w:rFonts w:ascii="Arial" w:eastAsia="Calibri" w:hAnsi="Arial" w:cs="Arial" w:hint="default"/>
      <w:sz w:val="24"/>
      <w:szCs w:val="24"/>
      <w:lang w:val="ru-RU" w:eastAsia="en-US" w:bidi="ar-SA"/>
    </w:rPr>
  </w:style>
  <w:style w:type="character" w:customStyle="1" w:styleId="Sa">
    <w:name w:val="S_Маркированный Знак Знак"/>
    <w:rsid w:val="00B71588"/>
    <w:rPr>
      <w:sz w:val="28"/>
      <w:szCs w:val="28"/>
      <w:lang w:val="ru-RU" w:eastAsia="ru-RU" w:bidi="ar-SA"/>
    </w:rPr>
  </w:style>
  <w:style w:type="character" w:customStyle="1" w:styleId="S13">
    <w:name w:val="S_Маркированный Знак1"/>
    <w:rsid w:val="00B71588"/>
    <w:rPr>
      <w:sz w:val="24"/>
      <w:szCs w:val="24"/>
    </w:rPr>
  </w:style>
  <w:style w:type="character" w:customStyle="1" w:styleId="msoins0">
    <w:name w:val="msoins"/>
    <w:rsid w:val="00B71588"/>
    <w:rPr>
      <w:color w:val="008080"/>
      <w:u w:val="single"/>
    </w:rPr>
  </w:style>
  <w:style w:type="character" w:customStyle="1" w:styleId="msodel0">
    <w:name w:val="msodel"/>
    <w:rsid w:val="00B71588"/>
    <w:rPr>
      <w:strike/>
      <w:color w:val="FF0000"/>
    </w:rPr>
  </w:style>
  <w:style w:type="character" w:customStyle="1" w:styleId="msochangeprop0">
    <w:name w:val="msochangeprop"/>
    <w:rsid w:val="00B71588"/>
    <w:rPr>
      <w:color w:val="000000"/>
    </w:rPr>
  </w:style>
  <w:style w:type="character" w:customStyle="1" w:styleId="FontStyle20">
    <w:name w:val="Font Style20"/>
    <w:rsid w:val="00B7158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rsid w:val="00B71588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B71588"/>
    <w:rPr>
      <w:rFonts w:ascii="Arial Narrow" w:hAnsi="Arial Narrow" w:cs="Arial Narrow" w:hint="default"/>
      <w:sz w:val="34"/>
      <w:szCs w:val="34"/>
    </w:rPr>
  </w:style>
  <w:style w:type="character" w:customStyle="1" w:styleId="affffa">
    <w:name w:val="Символ сноски"/>
    <w:rsid w:val="00B71588"/>
  </w:style>
  <w:style w:type="character" w:customStyle="1" w:styleId="FontStyle19">
    <w:name w:val="Font Style19"/>
    <w:rsid w:val="00B71588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rsid w:val="00B71588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5">
    <w:name w:val="Font Style15"/>
    <w:rsid w:val="00B71588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rsid w:val="00B7158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1"/>
    <w:rsid w:val="00B71588"/>
  </w:style>
  <w:style w:type="paragraph" w:customStyle="1" w:styleId="xl132">
    <w:name w:val="xl132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33">
    <w:name w:val="xl133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34">
    <w:name w:val="xl134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35">
    <w:name w:val="xl135"/>
    <w:basedOn w:val="a0"/>
    <w:rsid w:val="00B7158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36">
    <w:name w:val="xl136"/>
    <w:basedOn w:val="a0"/>
    <w:rsid w:val="00B715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37">
    <w:name w:val="xl137"/>
    <w:basedOn w:val="a0"/>
    <w:rsid w:val="00B7158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38">
    <w:name w:val="xl138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39">
    <w:name w:val="xl139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0">
    <w:name w:val="xl140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42">
    <w:name w:val="xl142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43">
    <w:name w:val="xl143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4">
    <w:name w:val="xl144"/>
    <w:basedOn w:val="a0"/>
    <w:rsid w:val="00B715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145">
    <w:name w:val="xl145"/>
    <w:basedOn w:val="a0"/>
    <w:rsid w:val="00B7158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46">
    <w:name w:val="xl146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147">
    <w:name w:val="xl147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148">
    <w:name w:val="xl148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49">
    <w:name w:val="xl149"/>
    <w:basedOn w:val="a0"/>
    <w:rsid w:val="00B7158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hAnsi="Calibri"/>
      <w:color w:val="000000"/>
    </w:rPr>
  </w:style>
  <w:style w:type="paragraph" w:customStyle="1" w:styleId="xl150">
    <w:name w:val="xl150"/>
    <w:basedOn w:val="a0"/>
    <w:rsid w:val="00B7158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hAnsi="Calibri"/>
      <w:color w:val="000000"/>
    </w:rPr>
  </w:style>
  <w:style w:type="paragraph" w:customStyle="1" w:styleId="xl151">
    <w:name w:val="xl151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152">
    <w:name w:val="xl152"/>
    <w:basedOn w:val="a0"/>
    <w:rsid w:val="00B7158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53">
    <w:name w:val="xl153"/>
    <w:basedOn w:val="a0"/>
    <w:rsid w:val="00B7158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54">
    <w:name w:val="xl154"/>
    <w:basedOn w:val="a0"/>
    <w:rsid w:val="00B7158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55">
    <w:name w:val="xl155"/>
    <w:basedOn w:val="a0"/>
    <w:rsid w:val="00B71588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6">
    <w:name w:val="xl156"/>
    <w:basedOn w:val="a0"/>
    <w:rsid w:val="00B71588"/>
    <w:pPr>
      <w:spacing w:before="100" w:beforeAutospacing="1" w:after="100" w:afterAutospacing="1"/>
    </w:pPr>
    <w:rPr>
      <w:rFonts w:ascii="Calibri" w:hAnsi="Calibri"/>
    </w:rPr>
  </w:style>
  <w:style w:type="paragraph" w:customStyle="1" w:styleId="xl157">
    <w:name w:val="xl157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8">
    <w:name w:val="xl158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</w:rPr>
  </w:style>
  <w:style w:type="paragraph" w:customStyle="1" w:styleId="xl159">
    <w:name w:val="xl159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60">
    <w:name w:val="xl160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161">
    <w:name w:val="xl161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62">
    <w:name w:val="xl162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63">
    <w:name w:val="xl163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FF0000"/>
    </w:rPr>
  </w:style>
  <w:style w:type="paragraph" w:customStyle="1" w:styleId="xl167">
    <w:name w:val="xl167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0000"/>
    </w:rPr>
  </w:style>
  <w:style w:type="paragraph" w:customStyle="1" w:styleId="xl168">
    <w:name w:val="xl168"/>
    <w:basedOn w:val="a0"/>
    <w:rsid w:val="00B715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69">
    <w:name w:val="xl169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170">
    <w:name w:val="xl170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71">
    <w:name w:val="xl171"/>
    <w:basedOn w:val="a0"/>
    <w:rsid w:val="00B715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72">
    <w:name w:val="xl172"/>
    <w:basedOn w:val="a0"/>
    <w:rsid w:val="00B715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73">
    <w:name w:val="xl173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4">
    <w:name w:val="xl174"/>
    <w:basedOn w:val="a0"/>
    <w:rsid w:val="00B715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5">
    <w:name w:val="xl175"/>
    <w:basedOn w:val="a0"/>
    <w:rsid w:val="00B715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6">
    <w:name w:val="xl176"/>
    <w:basedOn w:val="a0"/>
    <w:rsid w:val="00B71588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7">
    <w:name w:val="xl177"/>
    <w:basedOn w:val="a0"/>
    <w:rsid w:val="00B7158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78">
    <w:name w:val="xl178"/>
    <w:basedOn w:val="a0"/>
    <w:rsid w:val="00B715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79">
    <w:name w:val="xl179"/>
    <w:basedOn w:val="a0"/>
    <w:rsid w:val="00B715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80">
    <w:name w:val="xl180"/>
    <w:basedOn w:val="a0"/>
    <w:rsid w:val="00B715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81">
    <w:name w:val="xl181"/>
    <w:basedOn w:val="a0"/>
    <w:rsid w:val="00B715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82">
    <w:name w:val="xl182"/>
    <w:basedOn w:val="a0"/>
    <w:rsid w:val="00B715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numbering" w:customStyle="1" w:styleId="131">
    <w:name w:val="Нет списка13"/>
    <w:next w:val="a3"/>
    <w:uiPriority w:val="99"/>
    <w:semiHidden/>
    <w:unhideWhenUsed/>
    <w:rsid w:val="00B715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BDC3C8B0B7ECFD6D4A862096E93E0314674E082F8A32A404A69044E0DAF33B1ED02084B13A77i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367ED-983E-4F3F-B45A-59080DD7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89</Pages>
  <Words>21801</Words>
  <Characters>124270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118</cp:revision>
  <cp:lastPrinted>2024-05-22T05:21:00Z</cp:lastPrinted>
  <dcterms:created xsi:type="dcterms:W3CDTF">2023-11-10T09:45:00Z</dcterms:created>
  <dcterms:modified xsi:type="dcterms:W3CDTF">2025-01-22T08:23:00Z</dcterms:modified>
</cp:coreProperties>
</file>