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87632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F87632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2B5F9E" w:rsidRPr="00F87632" w:rsidRDefault="005172FA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03.08.2020</w:t>
      </w:r>
      <w:r w:rsidR="002B5F9E" w:rsidRPr="00F87632">
        <w:rPr>
          <w:rFonts w:ascii="Times New Roman" w:hAnsi="Times New Roman" w:cs="Times New Roman"/>
          <w:sz w:val="28"/>
          <w:szCs w:val="28"/>
        </w:rPr>
        <w:t xml:space="preserve">                                 с</w:t>
      </w:r>
      <w:proofErr w:type="gramStart"/>
      <w:r w:rsidR="002B5F9E" w:rsidRPr="00F87632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2B5F9E" w:rsidRPr="00F87632">
        <w:rPr>
          <w:rFonts w:ascii="Times New Roman" w:hAnsi="Times New Roman" w:cs="Times New Roman"/>
          <w:sz w:val="28"/>
          <w:szCs w:val="28"/>
        </w:rPr>
        <w:t xml:space="preserve">овотроицк                   </w:t>
      </w:r>
      <w:r w:rsidR="002B5F9E">
        <w:rPr>
          <w:rFonts w:ascii="Times New Roman" w:hAnsi="Times New Roman" w:cs="Times New Roman"/>
          <w:sz w:val="28"/>
          <w:szCs w:val="28"/>
        </w:rPr>
        <w:t xml:space="preserve">                             № </w:t>
      </w:r>
      <w:r>
        <w:rPr>
          <w:rFonts w:ascii="Times New Roman" w:hAnsi="Times New Roman" w:cs="Times New Roman"/>
          <w:sz w:val="28"/>
          <w:szCs w:val="28"/>
        </w:rPr>
        <w:t>60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Pr="002B5F9E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Об утверждении  топливно-энергетического баланса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 w:rsidRP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</w:t>
      </w:r>
      <w:r w:rsidR="005172FA">
        <w:rPr>
          <w:rFonts w:ascii="Times New Roman" w:eastAsia="Times New Roman" w:hAnsi="Times New Roman"/>
          <w:color w:val="000000"/>
          <w:sz w:val="28"/>
          <w:szCs w:val="28"/>
        </w:rPr>
        <w:t>а Новосибирской области  за 2019</w:t>
      </w:r>
      <w:r w:rsidRP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 год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Default="007E5FAA" w:rsidP="007E5FA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соответствии с Федеральным законом от 27 июля 2010 г. № 190-ФЗ "О теплоснабжении" и приказом  Министерства энергетики РФ от 14.12.2011 № 600 «Об утверждении порядка составления топливно-энергетических балансов субъектов Российской Федерации, муниципальных образований», руководствуясь Уставом 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области, администрация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   1. Утвердить топливно-энергетический баланс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</w:t>
      </w:r>
      <w:r w:rsidR="005172FA">
        <w:rPr>
          <w:rFonts w:ascii="Times New Roman" w:hAnsi="Times New Roman" w:cs="Times New Roman"/>
          <w:sz w:val="28"/>
          <w:szCs w:val="28"/>
        </w:rPr>
        <w:t>на Новосибирской области за 2019</w:t>
      </w:r>
      <w:r>
        <w:rPr>
          <w:rFonts w:ascii="Times New Roman" w:hAnsi="Times New Roman" w:cs="Times New Roman"/>
          <w:sz w:val="28"/>
          <w:szCs w:val="28"/>
        </w:rPr>
        <w:t xml:space="preserve"> год (приложение 1);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 Опубликовать настоящее постановление в периодическом печатном издании «Вестник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сельсовета» и разместить на официальном сайте администрации 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 сельсовета Северного района Новосибирской области.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5172FA" w:rsidP="00C64D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7E5FAA">
        <w:rPr>
          <w:rFonts w:ascii="Times New Roman" w:hAnsi="Times New Roman" w:cs="Times New Roman"/>
          <w:sz w:val="28"/>
          <w:szCs w:val="28"/>
        </w:rPr>
        <w:t xml:space="preserve">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 w:rsidR="00C64D82">
        <w:rPr>
          <w:rFonts w:ascii="Times New Roman" w:hAnsi="Times New Roman" w:cs="Times New Roman"/>
          <w:sz w:val="28"/>
          <w:szCs w:val="28"/>
        </w:rPr>
        <w:t xml:space="preserve"> </w:t>
      </w:r>
      <w:r w:rsidR="007E5FAA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7E5FAA" w:rsidRDefault="002B5F9E" w:rsidP="00C64D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 </w:t>
      </w:r>
      <w:r w:rsidR="007E5FAA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343A1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E5FAA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5172FA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="007E5FAA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C64D82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7E5FAA" w:rsidRDefault="007E5FAA" w:rsidP="00C64D8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C64D8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64D82" w:rsidRDefault="00C64D82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 xml:space="preserve">Приложение </w:t>
      </w: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 постановлению </w:t>
      </w:r>
    </w:p>
    <w:p w:rsidR="007E5FAA" w:rsidRDefault="002B5F9E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 xml:space="preserve">  сельсовета 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br/>
        <w:t xml:space="preserve">Северного района </w:t>
      </w: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Новосибирской области</w:t>
      </w:r>
    </w:p>
    <w:p w:rsidR="007E5FAA" w:rsidRDefault="00C64D82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о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 xml:space="preserve">т  </w:t>
      </w:r>
      <w:r w:rsidR="005172FA">
        <w:rPr>
          <w:rFonts w:ascii="Times New Roman" w:eastAsia="Times New Roman" w:hAnsi="Times New Roman"/>
          <w:color w:val="000000"/>
          <w:sz w:val="28"/>
          <w:szCs w:val="28"/>
        </w:rPr>
        <w:t>03.08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.</w:t>
      </w:r>
      <w:r w:rsidR="005172FA">
        <w:rPr>
          <w:rFonts w:ascii="Times New Roman" w:eastAsia="Times New Roman" w:hAnsi="Times New Roman"/>
          <w:color w:val="000000"/>
          <w:sz w:val="28"/>
          <w:szCs w:val="28"/>
        </w:rPr>
        <w:t>2020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 xml:space="preserve"> № </w:t>
      </w:r>
      <w:r w:rsidR="005172FA">
        <w:rPr>
          <w:rFonts w:ascii="Times New Roman" w:eastAsia="Times New Roman" w:hAnsi="Times New Roman"/>
          <w:color w:val="000000"/>
          <w:sz w:val="28"/>
          <w:szCs w:val="28"/>
        </w:rPr>
        <w:t>60</w:t>
      </w: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7E5FAA" w:rsidRDefault="007E5FAA" w:rsidP="007E5FA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Топливно-энергетический баланс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 сельсовета Северного райо</w:t>
      </w:r>
      <w:r w:rsidR="005172FA">
        <w:rPr>
          <w:rFonts w:ascii="Times New Roman" w:eastAsia="Times New Roman" w:hAnsi="Times New Roman"/>
          <w:bCs/>
          <w:color w:val="000000"/>
          <w:sz w:val="28"/>
          <w:szCs w:val="28"/>
        </w:rPr>
        <w:t>на Новосибирской области за 2019</w:t>
      </w: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 год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В состав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входят два  населенных пункта. Административный центр 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сельсовета Северного района Новосибирской области – село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Площадь поселения –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48284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га.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Население поселения составляет </w:t>
      </w:r>
      <w:r w:rsidR="005172FA">
        <w:rPr>
          <w:rFonts w:ascii="Times New Roman" w:eastAsia="Times New Roman" w:hAnsi="Times New Roman"/>
          <w:color w:val="000000"/>
          <w:sz w:val="28"/>
          <w:szCs w:val="28"/>
        </w:rPr>
        <w:t>356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>человек.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Количество личных подсобных хозяйств  - </w:t>
      </w:r>
      <w:r w:rsidR="005172FA">
        <w:rPr>
          <w:rFonts w:ascii="Times New Roman" w:eastAsia="Times New Roman" w:hAnsi="Times New Roman"/>
          <w:color w:val="000000"/>
          <w:sz w:val="28"/>
          <w:szCs w:val="28"/>
        </w:rPr>
        <w:t>110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97%</w:t>
      </w:r>
      <w:r>
        <w:rPr>
          <w:rFonts w:ascii="Times New Roman" w:eastAsia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жилых помещений в деревянном исполнении.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Основными потребителями энергетических ресурсов в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Новотроицком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сельсовете Северного района Новосибирской области являются бюджетные потребители (образовательные учреждения, 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>учреждения культуры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 здравоохранения), торговые точки  и  население.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На территории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действует почтовое отделение связи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с.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. Образование: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с.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Здравоохранение: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 в </w:t>
      </w:r>
      <w:r w:rsidR="005172FA">
        <w:rPr>
          <w:rFonts w:ascii="Times New Roman" w:eastAsia="Times New Roman" w:hAnsi="Times New Roman"/>
          <w:color w:val="000000"/>
          <w:sz w:val="28"/>
          <w:szCs w:val="28"/>
        </w:rPr>
        <w:t xml:space="preserve"> с</w:t>
      </w:r>
      <w:proofErr w:type="gramStart"/>
      <w:r w:rsidR="005172FA">
        <w:rPr>
          <w:rFonts w:ascii="Times New Roman" w:eastAsia="Times New Roman" w:hAnsi="Times New Roman"/>
          <w:color w:val="000000"/>
          <w:sz w:val="28"/>
          <w:szCs w:val="28"/>
        </w:rPr>
        <w:t>.Н</w:t>
      </w:r>
      <w:proofErr w:type="gramEnd"/>
      <w:r w:rsidR="005172FA">
        <w:rPr>
          <w:rFonts w:ascii="Times New Roman" w:eastAsia="Times New Roman" w:hAnsi="Times New Roman"/>
          <w:color w:val="000000"/>
          <w:sz w:val="28"/>
          <w:szCs w:val="28"/>
        </w:rPr>
        <w:t>овотроицк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Культура: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с.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2B5F9E" w:rsidRDefault="002B5F9E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ОАО РЭС«Западные сети» с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.Н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>овотроицк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Топливно-энергетический баланс в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Новотроицком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сельсовете Северного района Новосибирской области разрабатывается на 1 год. Актуализируются по мере реализации локальных задач, программ, изменения размеров и источников финансирования, внешних и внутренних факторов воздействия.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В топливно-энергетическом балансе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присутствуют электрическая и тепловая энергия, дрова.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Электрической и тепловой энергией, дровами  потребителей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обеспечивает ООО «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Новосибирскэнергосбыт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>»,  ОАО «Северный Лесхоз»</w:t>
      </w:r>
      <w:r>
        <w:rPr>
          <w:rFonts w:ascii="Times New Roman" w:hAnsi="Times New Roman"/>
          <w:sz w:val="24"/>
          <w:szCs w:val="24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Потребителями тепловой энергии в поселении являются бюджетные потребители (образование, здравоохранение, торговля и др.) и  население.</w:t>
      </w:r>
    </w:p>
    <w:p w:rsidR="002B5F9E" w:rsidRDefault="007E5FAA" w:rsidP="00FA7E7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Топливно-энергетический баланс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</w:t>
      </w:r>
      <w:r w:rsidR="005172FA">
        <w:rPr>
          <w:rFonts w:ascii="Times New Roman" w:eastAsia="Times New Roman" w:hAnsi="Times New Roman"/>
          <w:color w:val="000000"/>
          <w:sz w:val="28"/>
          <w:szCs w:val="28"/>
        </w:rPr>
        <w:t>на Новосибирской области за 2019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год, в пересчете на условное топливо, приведен в приложении № 1.</w:t>
      </w: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Приложение №1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tbl>
      <w:tblPr>
        <w:tblW w:w="938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33"/>
        <w:gridCol w:w="1340"/>
        <w:gridCol w:w="1241"/>
        <w:gridCol w:w="1027"/>
        <w:gridCol w:w="851"/>
        <w:gridCol w:w="1337"/>
        <w:gridCol w:w="1072"/>
        <w:gridCol w:w="988"/>
        <w:gridCol w:w="992"/>
      </w:tblGrid>
      <w:tr w:rsidR="00630883" w:rsidTr="00630883">
        <w:trPr>
          <w:trHeight w:val="1162"/>
        </w:trPr>
        <w:tc>
          <w:tcPr>
            <w:tcW w:w="9381" w:type="dxa"/>
            <w:gridSpan w:val="9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7E7F">
              <w:rPr>
                <w:rFonts w:ascii="Times New Roman" w:hAnsi="Times New Roman" w:cs="Times New Roman"/>
                <w:color w:val="000000"/>
              </w:rPr>
              <w:t xml:space="preserve">Топливно-энергетический баланс Новотроицкого  сельсовета </w:t>
            </w:r>
          </w:p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7E7F">
              <w:rPr>
                <w:rFonts w:ascii="Times New Roman" w:hAnsi="Times New Roman" w:cs="Times New Roman"/>
                <w:color w:val="000000"/>
              </w:rPr>
              <w:t xml:space="preserve">Северного района Новосибирской области </w:t>
            </w:r>
            <w:r w:rsidR="005172FA">
              <w:rPr>
                <w:rFonts w:ascii="Times New Roman" w:hAnsi="Times New Roman" w:cs="Times New Roman"/>
                <w:color w:val="000000"/>
              </w:rPr>
              <w:t>за 2019</w:t>
            </w:r>
            <w:r w:rsidRPr="00FA7E7F">
              <w:rPr>
                <w:rFonts w:ascii="Times New Roman" w:hAnsi="Times New Roman" w:cs="Times New Roman"/>
                <w:color w:val="000000"/>
              </w:rPr>
              <w:t xml:space="preserve"> год</w:t>
            </w:r>
          </w:p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630883" w:rsidTr="005172FA">
        <w:trPr>
          <w:trHeight w:val="40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Статья баланс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Электроэнергия</w:t>
            </w:r>
          </w:p>
        </w:tc>
        <w:tc>
          <w:tcPr>
            <w:tcW w:w="218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Тепловая энергия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Дрова</w:t>
            </w:r>
          </w:p>
        </w:tc>
        <w:tc>
          <w:tcPr>
            <w:tcW w:w="988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Итого</w:t>
            </w:r>
          </w:p>
        </w:tc>
      </w:tr>
      <w:tr w:rsidR="00630883" w:rsidTr="005172F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30883" w:rsidTr="005172FA">
        <w:trPr>
          <w:trHeight w:val="1102"/>
        </w:trPr>
        <w:tc>
          <w:tcPr>
            <w:tcW w:w="53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вт</w:t>
            </w:r>
            <w:proofErr w:type="spellEnd"/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Гкал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Куб.м.</w:t>
            </w:r>
          </w:p>
        </w:tc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</w:tr>
      <w:tr w:rsidR="00630883" w:rsidTr="005172FA">
        <w:trPr>
          <w:trHeight w:val="173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30883" w:rsidTr="005172FA">
        <w:trPr>
          <w:trHeight w:val="105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Приходная часть, всего: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441,65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815,48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182,67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4560,00</w:t>
            </w:r>
          </w:p>
        </w:tc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1547,73</w:t>
            </w:r>
          </w:p>
        </w:tc>
      </w:tr>
      <w:tr w:rsidR="00630883" w:rsidTr="005172F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30883" w:rsidTr="005172FA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и добыча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630883" w:rsidTr="005172FA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Получено со стороны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75,02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815,48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182,67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5200,00</w:t>
            </w:r>
          </w:p>
        </w:tc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1547,73</w:t>
            </w:r>
          </w:p>
        </w:tc>
      </w:tr>
      <w:tr w:rsidR="00630883" w:rsidTr="005172FA">
        <w:trPr>
          <w:trHeight w:val="105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Собственные нужды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630883" w:rsidTr="005172F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30883" w:rsidTr="005172FA">
        <w:trPr>
          <w:trHeight w:val="718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Потери в сетях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630883" w:rsidTr="005172F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30883" w:rsidTr="005172FA">
        <w:trPr>
          <w:trHeight w:val="61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Расходная часть, всего: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441,65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815,48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182,67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4560,00</w:t>
            </w:r>
          </w:p>
        </w:tc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1547,73</w:t>
            </w:r>
          </w:p>
        </w:tc>
      </w:tr>
      <w:tr w:rsidR="00630883" w:rsidTr="005172FA">
        <w:trPr>
          <w:trHeight w:val="58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7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30883" w:rsidTr="005172FA">
        <w:trPr>
          <w:trHeight w:val="37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ЖКХ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20,89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91,98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20,60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41,49</w:t>
            </w:r>
          </w:p>
        </w:tc>
      </w:tr>
      <w:tr w:rsidR="00630883" w:rsidTr="005172FA">
        <w:trPr>
          <w:trHeight w:val="37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Население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117,10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4520,00</w:t>
            </w:r>
          </w:p>
        </w:tc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1202,32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1319,42</w:t>
            </w:r>
          </w:p>
        </w:tc>
      </w:tr>
      <w:tr w:rsidR="00630883" w:rsidTr="005172FA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4,3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Прочие потребители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14,12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723,50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162,06</w:t>
            </w:r>
          </w:p>
        </w:tc>
        <w:tc>
          <w:tcPr>
            <w:tcW w:w="10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40,00</w:t>
            </w:r>
          </w:p>
        </w:tc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630883" w:rsidRPr="00FA7E7F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10,64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630883" w:rsidRDefault="00630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186,82</w:t>
            </w:r>
          </w:p>
        </w:tc>
      </w:tr>
    </w:tbl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Default="007E5FAA" w:rsidP="007E5FAA">
      <w:pPr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0917F6" w:rsidRDefault="000917F6"/>
    <w:sectPr w:rsidR="000917F6" w:rsidSect="00B95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E5FAA"/>
    <w:rsid w:val="000917F6"/>
    <w:rsid w:val="000C5867"/>
    <w:rsid w:val="00223AAD"/>
    <w:rsid w:val="002343A1"/>
    <w:rsid w:val="002B5F9E"/>
    <w:rsid w:val="004D203D"/>
    <w:rsid w:val="004F4DD2"/>
    <w:rsid w:val="005172FA"/>
    <w:rsid w:val="00517871"/>
    <w:rsid w:val="00630883"/>
    <w:rsid w:val="006C7BEE"/>
    <w:rsid w:val="00725D42"/>
    <w:rsid w:val="007E5FAA"/>
    <w:rsid w:val="00856958"/>
    <w:rsid w:val="00B95CD4"/>
    <w:rsid w:val="00C64D82"/>
    <w:rsid w:val="00ED7127"/>
    <w:rsid w:val="00F95763"/>
    <w:rsid w:val="00FA7E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C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7E5FAA"/>
    <w:rPr>
      <w:rFonts w:ascii="Calibri" w:eastAsiaTheme="minorHAnsi" w:hAnsi="Calibri" w:cs="Calibri"/>
      <w:lang w:eastAsia="en-US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7E5FAA"/>
    <w:pPr>
      <w:spacing w:after="0" w:line="240" w:lineRule="auto"/>
    </w:pPr>
    <w:rPr>
      <w:rFonts w:ascii="Calibri" w:eastAsiaTheme="minorHAnsi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15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644</Words>
  <Characters>3674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15</cp:revision>
  <cp:lastPrinted>2020-08-06T08:50:00Z</cp:lastPrinted>
  <dcterms:created xsi:type="dcterms:W3CDTF">2019-09-02T03:28:00Z</dcterms:created>
  <dcterms:modified xsi:type="dcterms:W3CDTF">2020-08-06T08:50:00Z</dcterms:modified>
</cp:coreProperties>
</file>