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9242E" w:rsidRDefault="00F9242E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85666E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22.01</w:t>
      </w:r>
      <w:r w:rsidR="00AA11DD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 w:rsidR="00EA5630">
        <w:rPr>
          <w:rFonts w:ascii="Times New Roman" w:hAnsi="Times New Roman" w:cs="Times New Roman"/>
          <w:sz w:val="28"/>
          <w:szCs w:val="28"/>
        </w:rPr>
        <w:t xml:space="preserve"> 4</w:t>
      </w:r>
      <w:r w:rsidR="00AA11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3F63C5">
        <w:rPr>
          <w:rFonts w:ascii="Times New Roman" w:hAnsi="Times New Roman" w:cs="Times New Roman"/>
          <w:sz w:val="28"/>
          <w:szCs w:val="28"/>
        </w:rPr>
        <w:t>13.01.2015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3F63C5">
        <w:rPr>
          <w:rFonts w:ascii="Times New Roman" w:hAnsi="Times New Roman" w:cs="Times New Roman"/>
          <w:sz w:val="28"/>
          <w:szCs w:val="28"/>
        </w:rPr>
        <w:t>3</w:t>
      </w:r>
    </w:p>
    <w:p w:rsidR="00CB7602" w:rsidRDefault="00CB7602" w:rsidP="00CB7602">
      <w:pPr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Новотроицкого сельсовета Северного района Новосибирской области</w:t>
      </w:r>
    </w:p>
    <w:p w:rsidR="00C01EB4" w:rsidRPr="00FB329F" w:rsidRDefault="00CB7602" w:rsidP="00FB329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3F63C5">
        <w:rPr>
          <w:rFonts w:ascii="Times New Roman" w:hAnsi="Times New Roman" w:cs="Times New Roman"/>
          <w:sz w:val="28"/>
          <w:szCs w:val="28"/>
        </w:rPr>
        <w:t>13.01.2015 № 3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CE0D4F" w:rsidRPr="00CE0D4F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утверждению и выдаче схемы расположения земельного участка на кадастровом плане или кадастровой карте</w:t>
      </w:r>
      <w:r w:rsidR="00EA639C">
        <w:rPr>
          <w:rFonts w:ascii="Times New Roman" w:hAnsi="Times New Roman" w:cs="Times New Roman"/>
          <w:sz w:val="28"/>
          <w:szCs w:val="28"/>
        </w:rPr>
        <w:t>»</w:t>
      </w:r>
      <w:r w:rsidR="00EA639C" w:rsidRPr="00EA639C">
        <w:rPr>
          <w:rFonts w:ascii="Times New Roman" w:hAnsi="Times New Roman" w:cs="Times New Roman"/>
          <w:sz w:val="28"/>
          <w:szCs w:val="28"/>
        </w:rPr>
        <w:t xml:space="preserve"> </w:t>
      </w:r>
      <w:r w:rsidR="009A75C0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163F05">
        <w:rPr>
          <w:rFonts w:ascii="Times New Roman" w:hAnsi="Times New Roman" w:cs="Times New Roman"/>
          <w:sz w:val="28"/>
          <w:szCs w:val="28"/>
        </w:rPr>
        <w:t>йона Новосибирской области</w:t>
      </w:r>
      <w:r w:rsidR="0085666E">
        <w:rPr>
          <w:rFonts w:ascii="Times New Roman" w:hAnsi="Times New Roman" w:cs="Times New Roman"/>
          <w:sz w:val="28"/>
          <w:szCs w:val="28"/>
        </w:rPr>
        <w:t xml:space="preserve"> от 31.08.2016 № 88, от 02.07.2018 № 64, </w:t>
      </w:r>
      <w:r w:rsidR="00CE0D4F">
        <w:rPr>
          <w:rFonts w:ascii="Times New Roman" w:hAnsi="Times New Roman" w:cs="Times New Roman"/>
          <w:sz w:val="28"/>
          <w:szCs w:val="28"/>
        </w:rPr>
        <w:t xml:space="preserve"> от 01.10.2018 № 117, от 11.12.2018 № 144</w:t>
      </w:r>
      <w:r w:rsidR="002E7B18">
        <w:rPr>
          <w:rFonts w:ascii="Times New Roman" w:hAnsi="Times New Roman" w:cs="Times New Roman"/>
          <w:sz w:val="28"/>
          <w:szCs w:val="28"/>
        </w:rPr>
        <w:t xml:space="preserve">)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proofErr w:type="gramEnd"/>
    </w:p>
    <w:p w:rsidR="00C77596" w:rsidRDefault="00C77596" w:rsidP="00C775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AF1">
        <w:rPr>
          <w:rFonts w:ascii="Times New Roman" w:hAnsi="Times New Roman" w:cs="Times New Roman"/>
          <w:bCs/>
          <w:sz w:val="28"/>
          <w:szCs w:val="28"/>
        </w:rPr>
        <w:t>1.1</w:t>
      </w:r>
      <w:r>
        <w:rPr>
          <w:rFonts w:ascii="Times New Roman" w:hAnsi="Times New Roman" w:cs="Times New Roman"/>
          <w:bCs/>
          <w:sz w:val="28"/>
          <w:szCs w:val="28"/>
        </w:rPr>
        <w:t xml:space="preserve">. Раздел 5 изложить в новой редакции:                                                                 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«5.1.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Заявитель может обратиться с жалобой   в следующих случаях: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услуг";                                   3) требование у заявителя при предоставлении муниципальной услуги документов или информации, отсутствие и (или)  недостоверность которых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 статьи 7 настоящего Федерального закона (пункт 10 статьи 11.1 Федерального закона от 27.07.2010 № 210-ФЗ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4) требование у заявителя при предоставлении муниципальных услуг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услуги, за исключением случаев, предусмотренных пунктом 4 части 1 статьи 7 настоящего Федерального закона (пункт 10 статьи 11.1 Федерального закона от 27.07.2010 № 210 –ФЗ)                                                                                       5) отказ в приеме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документов, предоставление которых предусмотрено административным регламентом для предоставления муниципальной услуги, у заявителя;                                                                                                                         6)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услуг";           7) затребование с заявителя при предоставлении муниципальной услуги платы, не предусмотренной административным регламентом;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8)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срока таких исправлений.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9) нарушение срока или порядка выдачи документов по результатам предоставления муниципальной услуги;                                                                       10)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услуг".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5.2.  </w:t>
      </w:r>
      <w:proofErr w:type="gramStart"/>
      <w:r>
        <w:rPr>
          <w:rFonts w:ascii="Times New Roman" w:hAnsi="Times New Roman" w:cs="Times New Roman"/>
          <w:sz w:val="28"/>
          <w:szCs w:val="28"/>
        </w:rPr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</w:t>
      </w:r>
      <w:r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5" w:anchor="/document/12177515/entry/16011" w:history="1">
        <w:r>
          <w:rPr>
            <w:rStyle w:val="a7"/>
            <w:rFonts w:ascii="Times New Roman" w:hAnsi="Times New Roman" w:cs="Times New Roman"/>
            <w:color w:val="000000" w:themeColor="text1"/>
          </w:rPr>
          <w:t>частью 1.1 статьи 16</w:t>
        </w:r>
      </w:hyperlink>
      <w:r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             5.2.1. 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организаций, предусмотренных</w:t>
      </w:r>
      <w:r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6" w:anchor="/document/12177515/entry/16011" w:history="1">
        <w:r>
          <w:rPr>
            <w:rStyle w:val="a7"/>
            <w:rFonts w:ascii="Times New Roman" w:hAnsi="Times New Roman" w:cs="Times New Roman"/>
            <w:color w:val="000000" w:themeColor="text1"/>
          </w:rPr>
          <w:t>частью 1.1 статьи 16</w:t>
        </w:r>
      </w:hyperlink>
      <w:r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также может быть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принята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 личном приеме заявителя.                                                                                      5.3. Жалоба должна содержать:</w:t>
      </w:r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>
        <w:rPr>
          <w:rStyle w:val="apple-converted-space"/>
          <w:sz w:val="28"/>
          <w:szCs w:val="28"/>
        </w:rPr>
        <w:t> </w:t>
      </w:r>
      <w:hyperlink r:id="rId7" w:anchor="/document/12177515/entry/16011" w:history="1">
        <w:r>
          <w:rPr>
            <w:rStyle w:val="a7"/>
            <w:rFonts w:eastAsiaTheme="majorEastAsia"/>
            <w:color w:val="000000" w:themeColor="text1"/>
          </w:rPr>
          <w:t>частью 1.1 статьи 16</w:t>
        </w:r>
      </w:hyperlink>
      <w:r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>
        <w:rPr>
          <w:rStyle w:val="apple-converted-space"/>
          <w:sz w:val="28"/>
          <w:szCs w:val="28"/>
        </w:rPr>
        <w:t> </w:t>
      </w:r>
      <w:hyperlink r:id="rId8" w:anchor="/document/12177515/entry/16011" w:history="1">
        <w:r>
          <w:rPr>
            <w:rStyle w:val="a7"/>
            <w:rFonts w:eastAsiaTheme="majorEastAsia"/>
            <w:color w:val="000000" w:themeColor="text1"/>
          </w:rPr>
          <w:t>частью 1.1 статьи 16</w:t>
        </w:r>
      </w:hyperlink>
      <w:r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</w:t>
      </w:r>
      <w:r>
        <w:rPr>
          <w:sz w:val="28"/>
          <w:szCs w:val="28"/>
        </w:rPr>
        <w:lastRenderedPageBreak/>
        <w:t>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>
        <w:rPr>
          <w:rStyle w:val="apple-converted-space"/>
          <w:sz w:val="28"/>
          <w:szCs w:val="28"/>
        </w:rPr>
        <w:t> </w:t>
      </w:r>
      <w:hyperlink r:id="rId9" w:anchor="/document/12177515/entry/16011" w:history="1">
        <w:r>
          <w:rPr>
            <w:rStyle w:val="a7"/>
            <w:rFonts w:eastAsiaTheme="majorEastAsia"/>
            <w:color w:val="000000" w:themeColor="text1"/>
          </w:rPr>
          <w:t>частью 1.1 статьи 16</w:t>
        </w:r>
      </w:hyperlink>
      <w:r>
        <w:rPr>
          <w:rStyle w:val="apple-converted-space"/>
          <w:color w:val="000000" w:themeColor="text1"/>
          <w:sz w:val="28"/>
          <w:szCs w:val="28"/>
        </w:rPr>
        <w:t> </w:t>
      </w:r>
      <w:r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>
        <w:rPr>
          <w:sz w:val="28"/>
          <w:szCs w:val="28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C77596" w:rsidRDefault="00C77596" w:rsidP="00C77596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proofErr w:type="gramStart"/>
      <w:r>
        <w:rPr>
          <w:sz w:val="28"/>
          <w:szCs w:val="28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>
        <w:rPr>
          <w:rStyle w:val="apple-converted-space"/>
          <w:sz w:val="28"/>
          <w:szCs w:val="28"/>
        </w:rPr>
        <w:t> </w:t>
      </w:r>
      <w:hyperlink r:id="rId10" w:anchor="/document/12177515/entry/16011" w:history="1">
        <w:r>
          <w:rPr>
            <w:rStyle w:val="a7"/>
            <w:rFonts w:eastAsiaTheme="majorEastAsia"/>
          </w:rPr>
          <w:t>частью 1.1 статьи 16</w:t>
        </w:r>
      </w:hyperlink>
      <w:r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>
        <w:rPr>
          <w:sz w:val="28"/>
          <w:szCs w:val="28"/>
        </w:rPr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77596" w:rsidRDefault="00C77596" w:rsidP="00C77596">
      <w:pPr>
        <w:shd w:val="clear" w:color="auto" w:fill="FFFFFF"/>
        <w:spacing w:after="107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По результатам рассмотрения жалобы принимается одно из следующих решений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</w:p>
    <w:p w:rsidR="00531E61" w:rsidRPr="00F304EC" w:rsidRDefault="00C7759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5.5.1.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неудобства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                                         5.5.2.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решения».          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                                                                 5.7.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случае установления в ходе или по результатам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прокуратуры.".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</w:t>
      </w:r>
      <w:r w:rsidR="00CB7602"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«Вестник Новотроицкого 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CB7602">
        <w:rPr>
          <w:rFonts w:ascii="Times New Roman" w:hAnsi="Times New Roman" w:cs="Times New Roman"/>
          <w:sz w:val="28"/>
          <w:szCs w:val="28"/>
        </w:rPr>
        <w:t>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81242" w:rsidRDefault="0098124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81242" w:rsidRDefault="0098124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10195"/>
    <w:rsid w:val="00011F09"/>
    <w:rsid w:val="00014AA6"/>
    <w:rsid w:val="0002499E"/>
    <w:rsid w:val="00036456"/>
    <w:rsid w:val="000476E9"/>
    <w:rsid w:val="000509D4"/>
    <w:rsid w:val="00067CD0"/>
    <w:rsid w:val="000749FC"/>
    <w:rsid w:val="00074A89"/>
    <w:rsid w:val="000842AB"/>
    <w:rsid w:val="000D5FB4"/>
    <w:rsid w:val="0014726C"/>
    <w:rsid w:val="00155FC2"/>
    <w:rsid w:val="00161997"/>
    <w:rsid w:val="00163F05"/>
    <w:rsid w:val="00176AF1"/>
    <w:rsid w:val="001910D5"/>
    <w:rsid w:val="001E060B"/>
    <w:rsid w:val="002238B9"/>
    <w:rsid w:val="0025139C"/>
    <w:rsid w:val="002E5AC1"/>
    <w:rsid w:val="002E7B18"/>
    <w:rsid w:val="00323BC6"/>
    <w:rsid w:val="00355FE5"/>
    <w:rsid w:val="003848D3"/>
    <w:rsid w:val="003D584B"/>
    <w:rsid w:val="003D619C"/>
    <w:rsid w:val="003E6EF6"/>
    <w:rsid w:val="003F4827"/>
    <w:rsid w:val="003F63C5"/>
    <w:rsid w:val="00425BA7"/>
    <w:rsid w:val="00437E53"/>
    <w:rsid w:val="00486596"/>
    <w:rsid w:val="004C2294"/>
    <w:rsid w:val="004E4CAC"/>
    <w:rsid w:val="00531E61"/>
    <w:rsid w:val="00580EF6"/>
    <w:rsid w:val="00584E62"/>
    <w:rsid w:val="00597E9B"/>
    <w:rsid w:val="005B4AE6"/>
    <w:rsid w:val="005B69AE"/>
    <w:rsid w:val="00625DCE"/>
    <w:rsid w:val="00684D5D"/>
    <w:rsid w:val="006932DA"/>
    <w:rsid w:val="006E3DB3"/>
    <w:rsid w:val="006F7803"/>
    <w:rsid w:val="00762345"/>
    <w:rsid w:val="00766C45"/>
    <w:rsid w:val="007B5CBA"/>
    <w:rsid w:val="007C74BE"/>
    <w:rsid w:val="007F391A"/>
    <w:rsid w:val="008453FC"/>
    <w:rsid w:val="00853090"/>
    <w:rsid w:val="0085666E"/>
    <w:rsid w:val="00890903"/>
    <w:rsid w:val="00981242"/>
    <w:rsid w:val="009A75C0"/>
    <w:rsid w:val="009C38CF"/>
    <w:rsid w:val="009D6B5B"/>
    <w:rsid w:val="00AA100E"/>
    <w:rsid w:val="00AA11DD"/>
    <w:rsid w:val="00AB2AA6"/>
    <w:rsid w:val="00AB2E01"/>
    <w:rsid w:val="00AB7D81"/>
    <w:rsid w:val="00B62FA8"/>
    <w:rsid w:val="00BB7538"/>
    <w:rsid w:val="00BD2F02"/>
    <w:rsid w:val="00BD46F7"/>
    <w:rsid w:val="00BD58DC"/>
    <w:rsid w:val="00BD6113"/>
    <w:rsid w:val="00BD77E4"/>
    <w:rsid w:val="00C01EB4"/>
    <w:rsid w:val="00C22418"/>
    <w:rsid w:val="00C42A46"/>
    <w:rsid w:val="00C77596"/>
    <w:rsid w:val="00CB7602"/>
    <w:rsid w:val="00CE0D4F"/>
    <w:rsid w:val="00CF735B"/>
    <w:rsid w:val="00CF75D7"/>
    <w:rsid w:val="00DD0D73"/>
    <w:rsid w:val="00DD253C"/>
    <w:rsid w:val="00DE464D"/>
    <w:rsid w:val="00E22A07"/>
    <w:rsid w:val="00E76A20"/>
    <w:rsid w:val="00EA5630"/>
    <w:rsid w:val="00EA639C"/>
    <w:rsid w:val="00F21341"/>
    <w:rsid w:val="00F671B5"/>
    <w:rsid w:val="00F75940"/>
    <w:rsid w:val="00F9242E"/>
    <w:rsid w:val="00FB2CD6"/>
    <w:rsid w:val="00FB32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842AB"/>
    <w:rPr>
      <w:color w:val="0000FF"/>
      <w:u w:val="single"/>
    </w:rPr>
  </w:style>
  <w:style w:type="paragraph" w:customStyle="1" w:styleId="s1">
    <w:name w:val="s_1"/>
    <w:basedOn w:val="a"/>
    <w:rsid w:val="00C7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7759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ternet.garant.ru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internet.garant.ru/" TargetMode="External"/><Relationship Id="rId10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646</TotalTime>
  <Pages>1</Pages>
  <Words>2129</Words>
  <Characters>12140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60</cp:revision>
  <cp:lastPrinted>2019-01-23T07:16:00Z</cp:lastPrinted>
  <dcterms:created xsi:type="dcterms:W3CDTF">2015-01-14T08:18:00Z</dcterms:created>
  <dcterms:modified xsi:type="dcterms:W3CDTF">2019-01-24T03:35:00Z</dcterms:modified>
</cp:coreProperties>
</file>