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CA" w:rsidRDefault="00936ACA" w:rsidP="00936A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Апелляционное представление прокурора на приговор суда первой инстанции удовлетворен</w:t>
      </w:r>
    </w:p>
    <w:p w:rsidR="00936ACA" w:rsidRDefault="00936ACA" w:rsidP="00936ACA">
      <w:pPr>
        <w:jc w:val="center"/>
        <w:rPr>
          <w:b/>
          <w:sz w:val="28"/>
          <w:szCs w:val="28"/>
        </w:rPr>
      </w:pPr>
    </w:p>
    <w:p w:rsidR="00936ACA" w:rsidRDefault="00936ACA" w:rsidP="00936A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Приговором суда первой инстанции  осужден гр-н Юсупов за совершение угрозы убийством в отношении сожительницы. Его действия судом квалифицированы по ст. 119 ч. 1 УК РФ, назначено наказание в виде лишения свободы условно.</w:t>
      </w:r>
    </w:p>
    <w:p w:rsidR="00936ACA" w:rsidRDefault="00936ACA" w:rsidP="00936A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Согласившись с выводом суда о виновности Ю. в совершении данного преступления, прокурором на приговор суда в Куйбышевский районный суд внесено апелляционное представление в связи с нарушением требований уголовного закона при назначении наказания.</w:t>
      </w:r>
    </w:p>
    <w:p w:rsidR="00936ACA" w:rsidRDefault="00936ACA" w:rsidP="00936A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судом отягчающим вину обстоятельством признано совершение преступления в состоянии опьянения, вызванном употреблением алкоголя. Однако в нарушение требований ст. 63 УК РФ, п. 31 постановления Пленума Верховного Суда РФ от 22.12.2015 №58  мотивы, по которым судом признано совершение преступления в состоянии опьянения,  обстоятельством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отягчающим наказание, не приведены.</w:t>
      </w:r>
    </w:p>
    <w:p w:rsidR="00936ACA" w:rsidRDefault="00936ACA" w:rsidP="00936A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Куйбышевским районным судом апелляционное представление прокурора Северного района удовлетворено, приговор мирового судьи изменен (из приговора исключено указание о признании отягчающим наказание  совершение преступления в состоянии опьянения, вызванного употреблением алкоголя), наказание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смягчено.</w:t>
      </w:r>
    </w:p>
    <w:p w:rsidR="00936ACA" w:rsidRPr="00316286" w:rsidRDefault="00936ACA" w:rsidP="00936ACA">
      <w:pPr>
        <w:ind w:left="5387"/>
        <w:jc w:val="both"/>
      </w:pPr>
      <w:r w:rsidRPr="00316286">
        <w:t xml:space="preserve">Прокурор Северного района </w:t>
      </w:r>
    </w:p>
    <w:p w:rsidR="00936ACA" w:rsidRPr="00316286" w:rsidRDefault="00936ACA" w:rsidP="00936ACA">
      <w:pPr>
        <w:ind w:left="5387"/>
        <w:jc w:val="both"/>
      </w:pPr>
      <w:r>
        <w:t xml:space="preserve">старший </w:t>
      </w:r>
      <w:r w:rsidRPr="00316286">
        <w:t>советник юстиции</w:t>
      </w:r>
    </w:p>
    <w:p w:rsidR="00936ACA" w:rsidRPr="00316286" w:rsidRDefault="00936ACA" w:rsidP="00936ACA">
      <w:pPr>
        <w:ind w:left="5387"/>
        <w:jc w:val="both"/>
      </w:pPr>
      <w:r w:rsidRPr="00316286">
        <w:t xml:space="preserve">А.Е. </w:t>
      </w:r>
      <w:proofErr w:type="spellStart"/>
      <w:r w:rsidRPr="00316286">
        <w:t>Немира</w:t>
      </w:r>
      <w:proofErr w:type="spellEnd"/>
    </w:p>
    <w:p w:rsidR="00936ACA" w:rsidRDefault="00936ACA" w:rsidP="00936ACA">
      <w:pPr>
        <w:ind w:firstLine="708"/>
        <w:jc w:val="both"/>
        <w:rPr>
          <w:sz w:val="28"/>
          <w:szCs w:val="28"/>
        </w:rPr>
      </w:pPr>
    </w:p>
    <w:p w:rsidR="004E735F" w:rsidRDefault="004E735F"/>
    <w:sectPr w:rsidR="004E735F" w:rsidSect="004E7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ACA"/>
    <w:rsid w:val="004E735F"/>
    <w:rsid w:val="00936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2022-04-26T01:55:00Z</dcterms:created>
  <dcterms:modified xsi:type="dcterms:W3CDTF">2022-04-26T01:55:00Z</dcterms:modified>
</cp:coreProperties>
</file>