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6E03" w:rsidRDefault="002A6E03" w:rsidP="002A6E03">
      <w:pPr>
        <w:pStyle w:val="a7"/>
        <w:jc w:val="center"/>
        <w:rPr>
          <w:sz w:val="28"/>
          <w:szCs w:val="28"/>
        </w:rPr>
      </w:pPr>
      <w:r>
        <w:rPr>
          <w:sz w:val="28"/>
          <w:szCs w:val="28"/>
        </w:rPr>
        <w:t>Муниципальное казенное учреждение</w:t>
      </w:r>
      <w:r>
        <w:rPr>
          <w:sz w:val="28"/>
          <w:szCs w:val="28"/>
        </w:rPr>
        <w:br/>
        <w:t>жилищно-коммунального хозяйства</w:t>
      </w:r>
    </w:p>
    <w:p w:rsidR="002A6E03" w:rsidRDefault="002A6E03" w:rsidP="002A6E03">
      <w:pPr>
        <w:pStyle w:val="a7"/>
        <w:jc w:val="center"/>
        <w:rPr>
          <w:sz w:val="28"/>
          <w:szCs w:val="28"/>
        </w:rPr>
      </w:pPr>
      <w:r>
        <w:rPr>
          <w:sz w:val="28"/>
          <w:szCs w:val="28"/>
        </w:rPr>
        <w:t>Новотроицкого сельсовета</w:t>
      </w:r>
    </w:p>
    <w:p w:rsidR="002A6E03" w:rsidRDefault="002A6E03" w:rsidP="002A6E03">
      <w:pPr>
        <w:pStyle w:val="a7"/>
        <w:jc w:val="center"/>
        <w:rPr>
          <w:sz w:val="28"/>
          <w:szCs w:val="28"/>
        </w:rPr>
      </w:pPr>
      <w:r>
        <w:rPr>
          <w:sz w:val="28"/>
          <w:szCs w:val="28"/>
        </w:rPr>
        <w:t>Северного района Новосибирской области</w:t>
      </w:r>
    </w:p>
    <w:p w:rsidR="0074024D" w:rsidRDefault="0074024D" w:rsidP="0074024D">
      <w:pPr>
        <w:jc w:val="center"/>
        <w:rPr>
          <w:sz w:val="28"/>
          <w:szCs w:val="28"/>
        </w:rPr>
      </w:pPr>
    </w:p>
    <w:p w:rsidR="00054489" w:rsidRDefault="00054489" w:rsidP="002A6E03">
      <w:pPr>
        <w:rPr>
          <w:b/>
          <w:sz w:val="28"/>
          <w:szCs w:val="28"/>
        </w:rPr>
      </w:pPr>
    </w:p>
    <w:p w:rsidR="00054489" w:rsidRDefault="00054489" w:rsidP="00054489">
      <w:pPr>
        <w:rPr>
          <w:b/>
          <w:sz w:val="28"/>
          <w:szCs w:val="28"/>
        </w:rPr>
      </w:pPr>
    </w:p>
    <w:p w:rsidR="00054489" w:rsidRDefault="00054489" w:rsidP="00054489">
      <w:pPr>
        <w:jc w:val="center"/>
        <w:rPr>
          <w:b/>
          <w:sz w:val="28"/>
          <w:szCs w:val="28"/>
        </w:rPr>
      </w:pPr>
      <w:proofErr w:type="gramStart"/>
      <w:r>
        <w:rPr>
          <w:b/>
          <w:sz w:val="28"/>
          <w:szCs w:val="28"/>
        </w:rPr>
        <w:t>П</w:t>
      </w:r>
      <w:proofErr w:type="gramEnd"/>
      <w:r>
        <w:rPr>
          <w:b/>
          <w:sz w:val="28"/>
          <w:szCs w:val="28"/>
        </w:rPr>
        <w:t xml:space="preserve"> Р И К А З</w:t>
      </w:r>
    </w:p>
    <w:p w:rsidR="00054489" w:rsidRDefault="00054489" w:rsidP="00054489">
      <w:pPr>
        <w:jc w:val="center"/>
        <w:rPr>
          <w:b/>
          <w:sz w:val="28"/>
          <w:szCs w:val="28"/>
        </w:rPr>
      </w:pPr>
    </w:p>
    <w:p w:rsidR="00054489" w:rsidRDefault="00473ED2" w:rsidP="009E2D2A">
      <w:pPr>
        <w:tabs>
          <w:tab w:val="left" w:pos="0"/>
        </w:tabs>
        <w:jc w:val="center"/>
        <w:rPr>
          <w:sz w:val="28"/>
          <w:szCs w:val="28"/>
        </w:rPr>
      </w:pPr>
      <w:r>
        <w:rPr>
          <w:sz w:val="28"/>
          <w:szCs w:val="28"/>
        </w:rPr>
        <w:t>2</w:t>
      </w:r>
      <w:r w:rsidR="00A338C3">
        <w:rPr>
          <w:sz w:val="28"/>
          <w:szCs w:val="28"/>
        </w:rPr>
        <w:t>7</w:t>
      </w:r>
      <w:r w:rsidR="008260FF" w:rsidRPr="00473ED2">
        <w:rPr>
          <w:sz w:val="28"/>
          <w:szCs w:val="28"/>
        </w:rPr>
        <w:t>.12.20</w:t>
      </w:r>
      <w:r w:rsidR="00156351">
        <w:rPr>
          <w:sz w:val="28"/>
          <w:szCs w:val="28"/>
        </w:rPr>
        <w:t>2</w:t>
      </w:r>
      <w:r w:rsidR="00BF2412">
        <w:rPr>
          <w:sz w:val="28"/>
          <w:szCs w:val="28"/>
        </w:rPr>
        <w:t>3</w:t>
      </w:r>
      <w:r w:rsidR="00054489" w:rsidRPr="0074024D">
        <w:rPr>
          <w:sz w:val="28"/>
          <w:szCs w:val="28"/>
        </w:rPr>
        <w:t xml:space="preserve">                                с.</w:t>
      </w:r>
      <w:r w:rsidR="00166908">
        <w:rPr>
          <w:sz w:val="28"/>
          <w:szCs w:val="28"/>
        </w:rPr>
        <w:t xml:space="preserve"> </w:t>
      </w:r>
      <w:r w:rsidR="00054489" w:rsidRPr="00AA57BF">
        <w:rPr>
          <w:sz w:val="28"/>
          <w:szCs w:val="28"/>
        </w:rPr>
        <w:t xml:space="preserve">Новотроицк                                          </w:t>
      </w:r>
      <w:r w:rsidR="00054489" w:rsidRPr="003B03F4">
        <w:rPr>
          <w:sz w:val="28"/>
          <w:szCs w:val="28"/>
        </w:rPr>
        <w:t xml:space="preserve">№ </w:t>
      </w:r>
      <w:r w:rsidR="003B03F4">
        <w:rPr>
          <w:sz w:val="28"/>
          <w:szCs w:val="28"/>
        </w:rPr>
        <w:t>128</w:t>
      </w:r>
    </w:p>
    <w:p w:rsidR="00054489" w:rsidRDefault="00054489" w:rsidP="00054489">
      <w:pPr>
        <w:jc w:val="center"/>
        <w:rPr>
          <w:sz w:val="28"/>
          <w:szCs w:val="28"/>
        </w:rPr>
      </w:pPr>
    </w:p>
    <w:p w:rsidR="00054489" w:rsidRDefault="00054489" w:rsidP="00054489">
      <w:pPr>
        <w:jc w:val="center"/>
        <w:rPr>
          <w:sz w:val="28"/>
          <w:szCs w:val="28"/>
        </w:rPr>
      </w:pPr>
      <w:r>
        <w:rPr>
          <w:sz w:val="28"/>
          <w:szCs w:val="28"/>
        </w:rPr>
        <w:t>Об утверждении учетной политики для целей бюджетного учета</w:t>
      </w:r>
      <w:r w:rsidR="00BF2412">
        <w:rPr>
          <w:sz w:val="28"/>
          <w:szCs w:val="28"/>
        </w:rPr>
        <w:t xml:space="preserve"> на 2024 год</w:t>
      </w:r>
    </w:p>
    <w:p w:rsidR="00054489" w:rsidRDefault="00054489" w:rsidP="00054489">
      <w:pPr>
        <w:jc w:val="both"/>
        <w:rPr>
          <w:b/>
          <w:sz w:val="28"/>
          <w:szCs w:val="28"/>
        </w:rPr>
      </w:pPr>
    </w:p>
    <w:p w:rsidR="009E2D2A" w:rsidRPr="009E2D2A" w:rsidRDefault="00054489" w:rsidP="000D49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9E2D2A">
        <w:rPr>
          <w:b/>
          <w:sz w:val="28"/>
          <w:szCs w:val="28"/>
        </w:rPr>
        <w:t xml:space="preserve">    </w:t>
      </w:r>
      <w:r w:rsidR="009E2D2A" w:rsidRPr="009E2D2A">
        <w:rPr>
          <w:sz w:val="28"/>
          <w:szCs w:val="28"/>
        </w:rPr>
        <w:t>Во исполнение Закона от 06.12.2011 № 402-ФЗ и приказа Минфина от 01.12.2010 № 157н, Федерального стандарта «Учетная политика, оценочные значения и ошибки», утвержденного приказом Минфина от 30.12</w:t>
      </w:r>
      <w:r w:rsidR="00166908">
        <w:rPr>
          <w:sz w:val="28"/>
          <w:szCs w:val="28"/>
        </w:rPr>
        <w:t>.2017 № 274н.</w:t>
      </w:r>
    </w:p>
    <w:p w:rsidR="00166908" w:rsidRDefault="00166908" w:rsidP="000D4993">
      <w:pPr>
        <w:jc w:val="both"/>
        <w:rPr>
          <w:sz w:val="28"/>
          <w:szCs w:val="28"/>
        </w:rPr>
      </w:pPr>
    </w:p>
    <w:p w:rsidR="00054489" w:rsidRDefault="000D4993" w:rsidP="000D4993">
      <w:pPr>
        <w:jc w:val="both"/>
        <w:rPr>
          <w:sz w:val="28"/>
          <w:szCs w:val="28"/>
        </w:rPr>
      </w:pPr>
      <w:r>
        <w:rPr>
          <w:sz w:val="28"/>
          <w:szCs w:val="28"/>
        </w:rPr>
        <w:t xml:space="preserve">    </w:t>
      </w:r>
      <w:r w:rsidR="009E2D2A">
        <w:rPr>
          <w:sz w:val="28"/>
          <w:szCs w:val="28"/>
        </w:rPr>
        <w:t xml:space="preserve">1. </w:t>
      </w:r>
      <w:r w:rsidR="00054489">
        <w:rPr>
          <w:sz w:val="28"/>
          <w:szCs w:val="28"/>
        </w:rPr>
        <w:t xml:space="preserve">Утвердить учетную политику для целей бюджетного учета согласно приложению и ввести ее в действие </w:t>
      </w:r>
      <w:r w:rsidR="00054489" w:rsidRPr="0074024D">
        <w:rPr>
          <w:sz w:val="28"/>
          <w:szCs w:val="28"/>
        </w:rPr>
        <w:t>с 01 января 20</w:t>
      </w:r>
      <w:r w:rsidR="00FA4BDB">
        <w:rPr>
          <w:sz w:val="28"/>
          <w:szCs w:val="28"/>
        </w:rPr>
        <w:t>2</w:t>
      </w:r>
      <w:r w:rsidR="00BF2412">
        <w:rPr>
          <w:sz w:val="28"/>
          <w:szCs w:val="28"/>
        </w:rPr>
        <w:t>4</w:t>
      </w:r>
      <w:r w:rsidR="00054489" w:rsidRPr="0074024D">
        <w:rPr>
          <w:sz w:val="28"/>
          <w:szCs w:val="28"/>
        </w:rPr>
        <w:t xml:space="preserve"> года.</w:t>
      </w:r>
    </w:p>
    <w:p w:rsidR="00054489" w:rsidRDefault="000D4993" w:rsidP="000D4993">
      <w:pPr>
        <w:jc w:val="both"/>
        <w:rPr>
          <w:sz w:val="28"/>
          <w:szCs w:val="28"/>
        </w:rPr>
      </w:pPr>
      <w:r>
        <w:rPr>
          <w:sz w:val="28"/>
          <w:szCs w:val="28"/>
        </w:rPr>
        <w:t xml:space="preserve">    </w:t>
      </w:r>
      <w:r w:rsidR="009E2D2A">
        <w:rPr>
          <w:sz w:val="28"/>
          <w:szCs w:val="28"/>
        </w:rPr>
        <w:t>2.</w:t>
      </w:r>
      <w:r w:rsidR="00054489">
        <w:rPr>
          <w:sz w:val="28"/>
          <w:szCs w:val="28"/>
        </w:rPr>
        <w:t xml:space="preserve"> Довести до всех подразделений и служб учреждения соответствующие</w:t>
      </w:r>
      <w:r>
        <w:rPr>
          <w:sz w:val="28"/>
          <w:szCs w:val="28"/>
        </w:rPr>
        <w:t xml:space="preserve"> </w:t>
      </w:r>
      <w:r w:rsidR="00054489">
        <w:rPr>
          <w:sz w:val="28"/>
          <w:szCs w:val="28"/>
        </w:rPr>
        <w:t>документы, необходимые для обеспечения реализации учетной политики в учреждении и организации бюджетного учета, документооборота, санкционирования расходов учреждения.</w:t>
      </w:r>
    </w:p>
    <w:p w:rsidR="00054489" w:rsidRDefault="000D4993" w:rsidP="000D4993">
      <w:pPr>
        <w:jc w:val="both"/>
        <w:rPr>
          <w:sz w:val="28"/>
          <w:szCs w:val="28"/>
        </w:rPr>
      </w:pPr>
      <w:r>
        <w:rPr>
          <w:sz w:val="28"/>
          <w:szCs w:val="28"/>
        </w:rPr>
        <w:t xml:space="preserve">   </w:t>
      </w:r>
      <w:r w:rsidR="00BF2412">
        <w:rPr>
          <w:sz w:val="28"/>
          <w:szCs w:val="28"/>
        </w:rPr>
        <w:t>4</w:t>
      </w:r>
      <w:r w:rsidR="009E2D2A">
        <w:rPr>
          <w:sz w:val="28"/>
          <w:szCs w:val="28"/>
        </w:rPr>
        <w:t>.</w:t>
      </w:r>
      <w:r w:rsidR="00054489">
        <w:rPr>
          <w:sz w:val="28"/>
          <w:szCs w:val="28"/>
        </w:rPr>
        <w:t xml:space="preserve"> </w:t>
      </w:r>
      <w:proofErr w:type="gramStart"/>
      <w:r w:rsidR="00054489">
        <w:rPr>
          <w:sz w:val="28"/>
          <w:szCs w:val="28"/>
        </w:rPr>
        <w:t>Контроль за</w:t>
      </w:r>
      <w:proofErr w:type="gramEnd"/>
      <w:r w:rsidR="00054489">
        <w:rPr>
          <w:sz w:val="28"/>
          <w:szCs w:val="28"/>
        </w:rPr>
        <w:t xml:space="preserve"> исполнением приказа возложить на </w:t>
      </w:r>
      <w:r w:rsidR="004B74BF">
        <w:rPr>
          <w:sz w:val="28"/>
          <w:szCs w:val="28"/>
        </w:rPr>
        <w:t>Ведущего</w:t>
      </w:r>
      <w:r w:rsidR="00054489">
        <w:rPr>
          <w:sz w:val="28"/>
          <w:szCs w:val="28"/>
        </w:rPr>
        <w:t xml:space="preserve"> бухгалтера </w:t>
      </w:r>
      <w:r w:rsidR="00244CCA">
        <w:rPr>
          <w:sz w:val="28"/>
          <w:szCs w:val="28"/>
        </w:rPr>
        <w:t>Т.В. Семёнову</w:t>
      </w:r>
      <w:r w:rsidR="00054489">
        <w:rPr>
          <w:sz w:val="28"/>
          <w:szCs w:val="28"/>
        </w:rPr>
        <w:t>.</w:t>
      </w:r>
    </w:p>
    <w:p w:rsidR="00054489" w:rsidRDefault="00054489" w:rsidP="00054489">
      <w:pPr>
        <w:rPr>
          <w:b/>
          <w:sz w:val="28"/>
          <w:szCs w:val="28"/>
        </w:rPr>
      </w:pPr>
    </w:p>
    <w:p w:rsidR="00054489" w:rsidRDefault="00054489" w:rsidP="00054489">
      <w:pPr>
        <w:rPr>
          <w:b/>
          <w:sz w:val="28"/>
          <w:szCs w:val="28"/>
        </w:rPr>
      </w:pPr>
    </w:p>
    <w:p w:rsidR="00F62E75" w:rsidRDefault="000D4993" w:rsidP="00F62E75">
      <w:pPr>
        <w:rPr>
          <w:sz w:val="28"/>
          <w:szCs w:val="28"/>
        </w:rPr>
      </w:pPr>
      <w:r>
        <w:rPr>
          <w:sz w:val="28"/>
          <w:szCs w:val="28"/>
        </w:rPr>
        <w:t>Директор</w:t>
      </w:r>
      <w:r w:rsidR="00F62E75">
        <w:rPr>
          <w:sz w:val="28"/>
          <w:szCs w:val="28"/>
        </w:rPr>
        <w:t xml:space="preserve"> МКУ ЖКХ  </w:t>
      </w:r>
    </w:p>
    <w:p w:rsidR="00F62E75" w:rsidRDefault="00F62E75" w:rsidP="00F62E75">
      <w:pPr>
        <w:rPr>
          <w:sz w:val="28"/>
          <w:szCs w:val="28"/>
        </w:rPr>
      </w:pPr>
      <w:r>
        <w:rPr>
          <w:sz w:val="28"/>
          <w:szCs w:val="28"/>
        </w:rPr>
        <w:t xml:space="preserve">Новотроицкого сельсовета                                                               </w:t>
      </w:r>
      <w:r w:rsidR="00A338C3">
        <w:rPr>
          <w:sz w:val="28"/>
          <w:szCs w:val="28"/>
        </w:rPr>
        <w:t>В.А. Семёнов</w:t>
      </w:r>
    </w:p>
    <w:p w:rsidR="00F62E75" w:rsidRDefault="00F62E75" w:rsidP="00F62E75">
      <w:pPr>
        <w:rPr>
          <w:b/>
          <w:sz w:val="28"/>
          <w:szCs w:val="28"/>
        </w:rPr>
      </w:pPr>
    </w:p>
    <w:p w:rsidR="00F62E75" w:rsidRDefault="00F62E75" w:rsidP="00F62E75">
      <w:pPr>
        <w:rPr>
          <w:sz w:val="28"/>
          <w:szCs w:val="28"/>
        </w:rPr>
      </w:pPr>
    </w:p>
    <w:p w:rsidR="00054489" w:rsidRDefault="00054489" w:rsidP="00054489">
      <w:pPr>
        <w:rPr>
          <w:b/>
          <w:sz w:val="28"/>
          <w:szCs w:val="28"/>
        </w:rPr>
      </w:pPr>
    </w:p>
    <w:p w:rsidR="00054489" w:rsidRDefault="00054489" w:rsidP="00054489">
      <w:pPr>
        <w:rPr>
          <w:sz w:val="28"/>
          <w:szCs w:val="28"/>
        </w:rPr>
      </w:pPr>
    </w:p>
    <w:p w:rsidR="00054489" w:rsidRDefault="00054489" w:rsidP="00054489">
      <w:pPr>
        <w:rPr>
          <w:sz w:val="28"/>
          <w:szCs w:val="28"/>
        </w:rPr>
      </w:pPr>
    </w:p>
    <w:p w:rsidR="00054489" w:rsidRDefault="00054489" w:rsidP="00054489">
      <w:pPr>
        <w:rPr>
          <w:sz w:val="28"/>
          <w:szCs w:val="28"/>
        </w:rPr>
      </w:pPr>
    </w:p>
    <w:p w:rsidR="00054489" w:rsidRDefault="00054489" w:rsidP="00054489">
      <w:pPr>
        <w:rPr>
          <w:sz w:val="28"/>
          <w:szCs w:val="28"/>
        </w:rPr>
      </w:pPr>
    </w:p>
    <w:p w:rsidR="00054489" w:rsidRDefault="00054489" w:rsidP="00054489">
      <w:pPr>
        <w:rPr>
          <w:sz w:val="28"/>
          <w:szCs w:val="28"/>
        </w:rPr>
      </w:pPr>
    </w:p>
    <w:p w:rsidR="00054489" w:rsidRDefault="00054489" w:rsidP="00054489">
      <w:pPr>
        <w:rPr>
          <w:sz w:val="28"/>
          <w:szCs w:val="28"/>
        </w:rPr>
      </w:pPr>
    </w:p>
    <w:p w:rsidR="00054489" w:rsidRDefault="00054489" w:rsidP="00054489">
      <w:pPr>
        <w:rPr>
          <w:sz w:val="28"/>
          <w:szCs w:val="28"/>
        </w:rPr>
      </w:pPr>
    </w:p>
    <w:p w:rsidR="00054489" w:rsidRDefault="00054489" w:rsidP="00054489">
      <w:pPr>
        <w:rPr>
          <w:sz w:val="28"/>
          <w:szCs w:val="28"/>
        </w:rPr>
      </w:pPr>
    </w:p>
    <w:p w:rsidR="00054489" w:rsidRDefault="00054489" w:rsidP="00054489">
      <w:pPr>
        <w:rPr>
          <w:sz w:val="28"/>
          <w:szCs w:val="28"/>
        </w:rPr>
      </w:pPr>
    </w:p>
    <w:p w:rsidR="00054489" w:rsidRDefault="00054489" w:rsidP="00054489">
      <w:pPr>
        <w:rPr>
          <w:sz w:val="28"/>
          <w:szCs w:val="28"/>
        </w:rPr>
      </w:pPr>
    </w:p>
    <w:p w:rsidR="00054489" w:rsidRDefault="00054489" w:rsidP="00054489">
      <w:pPr>
        <w:rPr>
          <w:sz w:val="28"/>
          <w:szCs w:val="28"/>
        </w:rPr>
      </w:pPr>
    </w:p>
    <w:p w:rsidR="002A6E03" w:rsidRDefault="002A6E03" w:rsidP="00054489">
      <w:pPr>
        <w:rPr>
          <w:sz w:val="28"/>
          <w:szCs w:val="28"/>
        </w:rPr>
      </w:pPr>
    </w:p>
    <w:p w:rsidR="00E60FF8" w:rsidRDefault="00E60FF8" w:rsidP="00054489">
      <w:pPr>
        <w:rPr>
          <w:sz w:val="28"/>
          <w:szCs w:val="28"/>
        </w:rPr>
      </w:pPr>
    </w:p>
    <w:p w:rsidR="009E2D2A" w:rsidRDefault="009E2D2A" w:rsidP="00054489">
      <w:pPr>
        <w:rPr>
          <w:sz w:val="28"/>
          <w:szCs w:val="28"/>
        </w:rPr>
      </w:pPr>
    </w:p>
    <w:tbl>
      <w:tblPr>
        <w:tblW w:w="0" w:type="auto"/>
        <w:tblInd w:w="5507" w:type="dxa"/>
        <w:tblLayout w:type="fixed"/>
        <w:tblCellMar>
          <w:top w:w="60" w:type="dxa"/>
          <w:left w:w="60" w:type="dxa"/>
          <w:bottom w:w="60" w:type="dxa"/>
          <w:right w:w="60" w:type="dxa"/>
        </w:tblCellMar>
        <w:tblLook w:val="04A0"/>
      </w:tblPr>
      <w:tblGrid>
        <w:gridCol w:w="4092"/>
      </w:tblGrid>
      <w:tr w:rsidR="00054489" w:rsidTr="007329B3">
        <w:trPr>
          <w:trHeight w:val="617"/>
        </w:trPr>
        <w:tc>
          <w:tcPr>
            <w:tcW w:w="4092" w:type="dxa"/>
          </w:tcPr>
          <w:p w:rsidR="00054489" w:rsidRDefault="00054489">
            <w:pPr>
              <w:spacing w:line="276" w:lineRule="auto"/>
              <w:rPr>
                <w:lang w:eastAsia="en-US"/>
              </w:rPr>
            </w:pPr>
          </w:p>
          <w:p w:rsidR="007329B3" w:rsidRPr="00943EF6" w:rsidRDefault="007329B3" w:rsidP="007329B3">
            <w:pPr>
              <w:pStyle w:val="a7"/>
              <w:jc w:val="right"/>
            </w:pPr>
            <w:r>
              <w:t>УТВЕРЖДЕНА</w:t>
            </w:r>
          </w:p>
          <w:p w:rsidR="007329B3" w:rsidRPr="00943EF6" w:rsidRDefault="007329B3" w:rsidP="007329B3">
            <w:pPr>
              <w:pStyle w:val="a7"/>
              <w:ind w:left="-736" w:firstLine="736"/>
              <w:jc w:val="right"/>
            </w:pPr>
            <w:r>
              <w:t xml:space="preserve">Приказом  МКУ ЖКХ </w:t>
            </w:r>
            <w:r w:rsidRPr="00943EF6">
              <w:t>Новотроицкого</w:t>
            </w:r>
          </w:p>
          <w:p w:rsidR="007329B3" w:rsidRPr="00943EF6" w:rsidRDefault="007329B3" w:rsidP="007329B3">
            <w:pPr>
              <w:pStyle w:val="a7"/>
              <w:jc w:val="right"/>
            </w:pPr>
            <w:r>
              <w:t xml:space="preserve">сельсовета Северного </w:t>
            </w:r>
            <w:r w:rsidRPr="00943EF6">
              <w:t>района</w:t>
            </w:r>
          </w:p>
          <w:p w:rsidR="007329B3" w:rsidRPr="00943EF6" w:rsidRDefault="007329B3" w:rsidP="007329B3">
            <w:pPr>
              <w:pStyle w:val="a7"/>
              <w:jc w:val="right"/>
            </w:pPr>
            <w:r w:rsidRPr="00943EF6">
              <w:t>Новосибирской области</w:t>
            </w:r>
          </w:p>
          <w:p w:rsidR="007329B3" w:rsidRPr="00943EF6" w:rsidRDefault="007329B3" w:rsidP="007329B3">
            <w:pPr>
              <w:pStyle w:val="a7"/>
              <w:jc w:val="right"/>
            </w:pPr>
            <w:r>
              <w:t xml:space="preserve"> от 27.12.2023</w:t>
            </w:r>
            <w:r w:rsidRPr="00943EF6">
              <w:t xml:space="preserve"> № </w:t>
            </w:r>
            <w:r>
              <w:t>128</w:t>
            </w:r>
          </w:p>
          <w:p w:rsidR="00054489" w:rsidRDefault="00054489" w:rsidP="003B03F4">
            <w:pPr>
              <w:spacing w:line="276" w:lineRule="auto"/>
              <w:rPr>
                <w:lang w:eastAsia="en-US"/>
              </w:rPr>
            </w:pPr>
          </w:p>
        </w:tc>
      </w:tr>
    </w:tbl>
    <w:p w:rsidR="00054489" w:rsidRDefault="00054489" w:rsidP="00054489"/>
    <w:p w:rsidR="00054489" w:rsidRPr="00CA17CB" w:rsidRDefault="00054489" w:rsidP="00054489">
      <w:pPr>
        <w:jc w:val="center"/>
        <w:rPr>
          <w:sz w:val="28"/>
          <w:szCs w:val="28"/>
        </w:rPr>
      </w:pPr>
      <w:r w:rsidRPr="00CA17CB">
        <w:rPr>
          <w:b/>
          <w:bCs/>
          <w:sz w:val="28"/>
          <w:szCs w:val="28"/>
        </w:rPr>
        <w:t>Учетная политика для целей бюджетного учета</w:t>
      </w:r>
    </w:p>
    <w:p w:rsidR="00054489" w:rsidRDefault="00054489" w:rsidP="00054489">
      <w:pPr>
        <w:jc w:val="center"/>
      </w:pPr>
      <w:r>
        <w:rPr>
          <w:b/>
          <w:bCs/>
        </w:rPr>
        <w:t> </w:t>
      </w:r>
    </w:p>
    <w:p w:rsidR="00244CCA" w:rsidRPr="004733A6" w:rsidRDefault="00244CCA" w:rsidP="00244CCA">
      <w:pPr>
        <w:pStyle w:val="a7"/>
        <w:jc w:val="both"/>
      </w:pPr>
      <w:r>
        <w:t xml:space="preserve"> </w:t>
      </w:r>
      <w:r w:rsidR="00E60FF8">
        <w:t xml:space="preserve">   </w:t>
      </w:r>
      <w:r>
        <w:t xml:space="preserve">  </w:t>
      </w:r>
      <w:proofErr w:type="gramStart"/>
      <w:r w:rsidR="00054489">
        <w:t xml:space="preserve">Бюджетный учет в учреждении ведется в соответствии </w:t>
      </w:r>
      <w:r w:rsidRPr="004733A6">
        <w:t>с приказом Минфина России от 1 декабря 2010 №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 (далее – Инструкции к Единому плану счетов № 157н);</w:t>
      </w:r>
      <w:proofErr w:type="gramEnd"/>
    </w:p>
    <w:p w:rsidR="00244CCA" w:rsidRPr="004733A6" w:rsidRDefault="00244CCA" w:rsidP="00244CCA">
      <w:pPr>
        <w:pStyle w:val="a7"/>
        <w:jc w:val="both"/>
      </w:pPr>
      <w:r w:rsidRPr="004733A6">
        <w:t>приказом Минфина России от 6 декабря 2010 № 162н «Об утверждении Плана счетов бюджетного учета и Инструкции по его применению» (далее – Инструкция № 162н);</w:t>
      </w:r>
    </w:p>
    <w:p w:rsidR="00244CCA" w:rsidRPr="004733A6" w:rsidRDefault="00244CCA" w:rsidP="00244CCA">
      <w:pPr>
        <w:pStyle w:val="a7"/>
        <w:jc w:val="both"/>
      </w:pPr>
      <w:r>
        <w:t xml:space="preserve">   </w:t>
      </w:r>
      <w:r w:rsidR="00E60FF8">
        <w:t xml:space="preserve">  </w:t>
      </w:r>
      <w:r w:rsidRPr="004733A6">
        <w:t>приказом Минфина России от 1 июля 2013 № 65н «Об утверждении Указаний о порядке применения бюджетной классификации Российской Федерации» (далее – приказ № 65н);</w:t>
      </w:r>
    </w:p>
    <w:p w:rsidR="00244CCA" w:rsidRPr="004733A6" w:rsidRDefault="00E60FF8" w:rsidP="00244CCA">
      <w:pPr>
        <w:pStyle w:val="a7"/>
        <w:jc w:val="both"/>
      </w:pPr>
      <w:r>
        <w:t xml:space="preserve">  </w:t>
      </w:r>
      <w:r w:rsidR="00244CCA">
        <w:t xml:space="preserve">   </w:t>
      </w:r>
      <w:r w:rsidR="00244CCA" w:rsidRPr="004733A6">
        <w:t>приказом Минфина России от 30 марта 2015 № 52н «Об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(муниципальными) учреждениями, и Методических указаний по их применению» (далее – приказ № 52н);</w:t>
      </w:r>
    </w:p>
    <w:p w:rsidR="003A213B" w:rsidRPr="003A213B" w:rsidRDefault="00244CCA" w:rsidP="003A21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0"/>
        </w:rPr>
      </w:pPr>
      <w:r>
        <w:t xml:space="preserve">   </w:t>
      </w:r>
      <w:proofErr w:type="gramStart"/>
      <w:r w:rsidRPr="004733A6">
        <w:t>федеральными стандартами бухгалтерского учета для организаций государственного сектора, утвержденными приказами Минфина России от 31 декабря 2016 № 256н, № 257н, № 258н, № 259н, № 260н.</w:t>
      </w:r>
      <w:r w:rsidR="009E2D2A" w:rsidRPr="009E2D2A">
        <w:rPr>
          <w:szCs w:val="20"/>
        </w:rPr>
        <w:t xml:space="preserve"> </w:t>
      </w:r>
      <w:r w:rsidR="009E2D2A" w:rsidRPr="00F4637F">
        <w:rPr>
          <w:szCs w:val="20"/>
        </w:rPr>
        <w:t xml:space="preserve">(далее – соответственно СГС «Концептуальные основы бухучета и отчетности», СГС «Основные средства», СГС «Аренда», СГС «Обесценение активов», СГС «Представление бухгалтерской (финансовой) отчетности»), </w:t>
      </w:r>
      <w:r w:rsidR="009E2D2A" w:rsidRPr="00F4637F">
        <w:rPr>
          <w:szCs w:val="20"/>
          <w:shd w:val="clear" w:color="auto" w:fill="FFFFFF"/>
        </w:rPr>
        <w:t xml:space="preserve">от 30.12.2017 </w:t>
      </w:r>
      <w:r w:rsidR="009E2D2A" w:rsidRPr="00F4637F">
        <w:rPr>
          <w:szCs w:val="20"/>
        </w:rPr>
        <w:t>№ 274н, № 275н, № 278н (далее – соответственно СГС «Учетная политика, оценочные значения и ошибки», СГС «</w:t>
      </w:r>
      <w:r w:rsidR="009E2D2A" w:rsidRPr="00F4637F">
        <w:rPr>
          <w:szCs w:val="20"/>
          <w:shd w:val="clear" w:color="auto" w:fill="FFFFFF"/>
        </w:rPr>
        <w:t>События после отчетной</w:t>
      </w:r>
      <w:proofErr w:type="gramEnd"/>
      <w:r w:rsidR="009E2D2A" w:rsidRPr="00F4637F">
        <w:rPr>
          <w:szCs w:val="20"/>
          <w:shd w:val="clear" w:color="auto" w:fill="FFFFFF"/>
        </w:rPr>
        <w:t xml:space="preserve"> </w:t>
      </w:r>
      <w:proofErr w:type="gramStart"/>
      <w:r w:rsidR="009E2D2A" w:rsidRPr="00F4637F">
        <w:rPr>
          <w:szCs w:val="20"/>
          <w:shd w:val="clear" w:color="auto" w:fill="FFFFFF"/>
        </w:rPr>
        <w:t>даты</w:t>
      </w:r>
      <w:r w:rsidR="009E2D2A" w:rsidRPr="00F4637F">
        <w:rPr>
          <w:szCs w:val="20"/>
        </w:rPr>
        <w:t>», СГС «</w:t>
      </w:r>
      <w:r w:rsidR="009E2D2A" w:rsidRPr="00F4637F">
        <w:rPr>
          <w:szCs w:val="20"/>
          <w:shd w:val="clear" w:color="auto" w:fill="FFFFFF"/>
        </w:rPr>
        <w:t>Отчет о движении денежных средств</w:t>
      </w:r>
      <w:r w:rsidR="009E2D2A" w:rsidRPr="00F4637F">
        <w:rPr>
          <w:szCs w:val="20"/>
        </w:rPr>
        <w:t xml:space="preserve">»), </w:t>
      </w:r>
      <w:r w:rsidR="009E2D2A" w:rsidRPr="00F4637F">
        <w:rPr>
          <w:szCs w:val="20"/>
          <w:shd w:val="clear" w:color="auto" w:fill="FFFFFF"/>
        </w:rPr>
        <w:t>от 27.02.2018 № 32н (</w:t>
      </w:r>
      <w:r w:rsidR="009E2D2A" w:rsidRPr="00F4637F">
        <w:rPr>
          <w:szCs w:val="20"/>
        </w:rPr>
        <w:t>далее – СГС «</w:t>
      </w:r>
      <w:r w:rsidR="009E2D2A" w:rsidRPr="00F4637F">
        <w:rPr>
          <w:szCs w:val="20"/>
          <w:shd w:val="clear" w:color="auto" w:fill="FFFFFF"/>
        </w:rPr>
        <w:t>Доходы</w:t>
      </w:r>
      <w:r w:rsidR="009E2D2A" w:rsidRPr="00F4637F">
        <w:rPr>
          <w:szCs w:val="20"/>
        </w:rPr>
        <w:t>»</w:t>
      </w:r>
      <w:r w:rsidR="009E2D2A" w:rsidRPr="00F4637F">
        <w:rPr>
          <w:szCs w:val="20"/>
          <w:shd w:val="clear" w:color="auto" w:fill="FFFFFF"/>
        </w:rPr>
        <w:t>), от 30.05.2018 № 122н</w:t>
      </w:r>
      <w:r w:rsidR="00B51124">
        <w:rPr>
          <w:szCs w:val="20"/>
        </w:rPr>
        <w:t xml:space="preserve">, </w:t>
      </w:r>
      <w:r w:rsidR="000D4993" w:rsidRPr="00C05F57">
        <w:rPr>
          <w:color w:val="000000"/>
        </w:rPr>
        <w:t>№ 124н (далее – соответственно СГС «Влияние изменений курсов иностранных валют», СГС «Резервы»), от 07.12.2018 № 256н (далее – СГС «Запасы»), от 29.06.2018 № 145н (далее – СГС «Долгосрочные договоры»)</w:t>
      </w:r>
      <w:r w:rsidR="003A213B">
        <w:rPr>
          <w:color w:val="000000"/>
        </w:rPr>
        <w:t>,</w:t>
      </w:r>
      <w:r w:rsidR="003A213B">
        <w:rPr>
          <w:szCs w:val="20"/>
        </w:rPr>
        <w:t xml:space="preserve"> </w:t>
      </w:r>
      <w:r w:rsidR="003A213B">
        <w:rPr>
          <w:color w:val="000000"/>
        </w:rPr>
        <w:t>от 15.11.2019 № 181н, 182н, 183н, 184н (далее – соответственно СГС «Нематериальные активы», СГС «Затраты по заимствованиям», СГС «Совместная деятельность», СГС «Выплаты</w:t>
      </w:r>
      <w:proofErr w:type="gramEnd"/>
      <w:r w:rsidR="003A213B">
        <w:rPr>
          <w:color w:val="000000"/>
        </w:rPr>
        <w:t xml:space="preserve"> персоналу»), от 30.06.2020 № 129н (далее – СГС «Финансовые инструменты»).</w:t>
      </w:r>
    </w:p>
    <w:p w:rsidR="00952DD2" w:rsidRDefault="00952DD2" w:rsidP="009E2D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0"/>
        </w:rPr>
      </w:pPr>
    </w:p>
    <w:p w:rsidR="00952DD2" w:rsidRPr="00F4637F" w:rsidRDefault="00952DD2" w:rsidP="00952D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20"/>
        </w:rPr>
      </w:pPr>
      <w:r w:rsidRPr="00F4637F">
        <w:rPr>
          <w:szCs w:val="20"/>
        </w:rPr>
        <w:t>Используемые термины и сокращения</w:t>
      </w:r>
    </w:p>
    <w:p w:rsidR="00952DD2" w:rsidRPr="00F4637F" w:rsidRDefault="00952DD2" w:rsidP="00952D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20"/>
        </w:rPr>
      </w:pPr>
      <w:r w:rsidRPr="00F4637F">
        <w:rPr>
          <w:szCs w:val="20"/>
        </w:rPr>
        <w:t> </w:t>
      </w:r>
    </w:p>
    <w:tbl>
      <w:tblPr>
        <w:tblW w:w="0" w:type="auto"/>
        <w:tblInd w:w="2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386"/>
        <w:gridCol w:w="4386"/>
      </w:tblGrid>
      <w:tr w:rsidR="00952DD2" w:rsidRPr="00F4637F" w:rsidTr="00F31E25">
        <w:tc>
          <w:tcPr>
            <w:tcW w:w="4386" w:type="dxa"/>
          </w:tcPr>
          <w:p w:rsidR="00952DD2" w:rsidRPr="00F4637F" w:rsidRDefault="00952DD2" w:rsidP="00F31E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Cs w:val="20"/>
              </w:rPr>
            </w:pPr>
            <w:r w:rsidRPr="00F4637F">
              <w:rPr>
                <w:b/>
                <w:szCs w:val="20"/>
              </w:rPr>
              <w:t>Наименование</w:t>
            </w:r>
          </w:p>
        </w:tc>
        <w:tc>
          <w:tcPr>
            <w:tcW w:w="4386" w:type="dxa"/>
          </w:tcPr>
          <w:p w:rsidR="00952DD2" w:rsidRPr="00F4637F" w:rsidRDefault="00952DD2" w:rsidP="00F31E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Cs w:val="20"/>
              </w:rPr>
            </w:pPr>
            <w:r w:rsidRPr="00F4637F">
              <w:rPr>
                <w:b/>
                <w:szCs w:val="20"/>
              </w:rPr>
              <w:t xml:space="preserve">Расшифровка </w:t>
            </w:r>
          </w:p>
        </w:tc>
      </w:tr>
      <w:tr w:rsidR="00952DD2" w:rsidRPr="00F4637F" w:rsidTr="00F31E25">
        <w:tc>
          <w:tcPr>
            <w:tcW w:w="4386" w:type="dxa"/>
          </w:tcPr>
          <w:p w:rsidR="00952DD2" w:rsidRPr="00F4637F" w:rsidRDefault="00952DD2" w:rsidP="00F31E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20"/>
              </w:rPr>
            </w:pPr>
            <w:r w:rsidRPr="00F4637F">
              <w:rPr>
                <w:szCs w:val="20"/>
              </w:rPr>
              <w:t>Учреждение</w:t>
            </w:r>
          </w:p>
        </w:tc>
        <w:tc>
          <w:tcPr>
            <w:tcW w:w="4386" w:type="dxa"/>
          </w:tcPr>
          <w:p w:rsidR="00952DD2" w:rsidRPr="00F4637F" w:rsidRDefault="00952DD2" w:rsidP="00952D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20"/>
              </w:rPr>
            </w:pPr>
            <w:r>
              <w:rPr>
                <w:szCs w:val="20"/>
              </w:rPr>
              <w:t xml:space="preserve">Муниципальное казенное учреждение </w:t>
            </w:r>
            <w:proofErr w:type="spellStart"/>
            <w:proofErr w:type="gramStart"/>
            <w:r>
              <w:rPr>
                <w:szCs w:val="20"/>
              </w:rPr>
              <w:t>жилищно</w:t>
            </w:r>
            <w:proofErr w:type="spellEnd"/>
            <w:r>
              <w:rPr>
                <w:szCs w:val="20"/>
              </w:rPr>
              <w:t>- коммунального</w:t>
            </w:r>
            <w:proofErr w:type="gramEnd"/>
            <w:r>
              <w:rPr>
                <w:szCs w:val="20"/>
              </w:rPr>
              <w:t xml:space="preserve"> хозяйства Новотроицкого сельсовета  Северного района Новосибирской области</w:t>
            </w:r>
          </w:p>
        </w:tc>
      </w:tr>
      <w:tr w:rsidR="00952DD2" w:rsidRPr="00F4637F" w:rsidTr="00F31E25">
        <w:tc>
          <w:tcPr>
            <w:tcW w:w="4386" w:type="dxa"/>
          </w:tcPr>
          <w:p w:rsidR="00952DD2" w:rsidRPr="00F4637F" w:rsidRDefault="00952DD2" w:rsidP="00F31E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20"/>
              </w:rPr>
            </w:pPr>
            <w:r w:rsidRPr="00F4637F">
              <w:rPr>
                <w:szCs w:val="20"/>
              </w:rPr>
              <w:t>КБК</w:t>
            </w:r>
          </w:p>
        </w:tc>
        <w:tc>
          <w:tcPr>
            <w:tcW w:w="4386" w:type="dxa"/>
          </w:tcPr>
          <w:p w:rsidR="00952DD2" w:rsidRPr="00F4637F" w:rsidRDefault="00952DD2" w:rsidP="00F31E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20"/>
              </w:rPr>
            </w:pPr>
            <w:r w:rsidRPr="00F4637F">
              <w:rPr>
                <w:szCs w:val="20"/>
              </w:rPr>
              <w:t>1–17 разряды номера счета в соответствии с Рабочим планом счетов</w:t>
            </w:r>
          </w:p>
        </w:tc>
      </w:tr>
      <w:tr w:rsidR="00B51124" w:rsidRPr="00F4637F" w:rsidTr="00F31E25">
        <w:tc>
          <w:tcPr>
            <w:tcW w:w="4386" w:type="dxa"/>
          </w:tcPr>
          <w:p w:rsidR="00B51124" w:rsidRDefault="00B51124" w:rsidP="00A81982">
            <w:pPr>
              <w:ind w:left="75" w:right="75"/>
              <w:rPr>
                <w:color w:val="000000"/>
              </w:rPr>
            </w:pPr>
            <w:r>
              <w:rPr>
                <w:color w:val="000000"/>
              </w:rPr>
              <w:t>Х</w:t>
            </w:r>
          </w:p>
        </w:tc>
        <w:tc>
          <w:tcPr>
            <w:tcW w:w="4386" w:type="dxa"/>
          </w:tcPr>
          <w:p w:rsidR="00B51124" w:rsidRDefault="00B51124" w:rsidP="00A81982">
            <w:pPr>
              <w:ind w:left="75" w:right="75"/>
              <w:rPr>
                <w:color w:val="000000"/>
              </w:rPr>
            </w:pPr>
            <w:r>
              <w:rPr>
                <w:color w:val="000000"/>
              </w:rPr>
              <w:t>26 разряд – соответствующая подстатья КОСГУ</w:t>
            </w:r>
          </w:p>
        </w:tc>
      </w:tr>
    </w:tbl>
    <w:p w:rsidR="00952DD2" w:rsidRPr="00F4637F" w:rsidRDefault="00952DD2" w:rsidP="009E2D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0"/>
        </w:rPr>
      </w:pPr>
    </w:p>
    <w:p w:rsidR="00244CCA" w:rsidRPr="004733A6" w:rsidRDefault="00244CCA" w:rsidP="009E2D2A">
      <w:pPr>
        <w:pStyle w:val="a7"/>
        <w:jc w:val="both"/>
      </w:pPr>
    </w:p>
    <w:p w:rsidR="007329B3" w:rsidRPr="00CA17CB" w:rsidRDefault="00C7525D" w:rsidP="007329B3">
      <w:pPr>
        <w:ind w:firstLine="709"/>
        <w:jc w:val="center"/>
        <w:rPr>
          <w:b/>
          <w:sz w:val="28"/>
          <w:szCs w:val="28"/>
        </w:rPr>
      </w:pPr>
      <w:r w:rsidRPr="00CA17CB">
        <w:rPr>
          <w:b/>
          <w:sz w:val="28"/>
          <w:szCs w:val="28"/>
          <w:lang w:val="en-US"/>
        </w:rPr>
        <w:lastRenderedPageBreak/>
        <w:t>I</w:t>
      </w:r>
      <w:r w:rsidR="00054489" w:rsidRPr="00CA17CB">
        <w:rPr>
          <w:b/>
          <w:sz w:val="28"/>
          <w:szCs w:val="28"/>
        </w:rPr>
        <w:t>. Общие положения</w:t>
      </w:r>
    </w:p>
    <w:p w:rsidR="008832B0" w:rsidRPr="00F4637F" w:rsidRDefault="008832B0" w:rsidP="008832B0">
      <w:pPr>
        <w:pStyle w:val="a7"/>
        <w:jc w:val="both"/>
      </w:pPr>
      <w:r w:rsidRPr="00F4637F">
        <w:t xml:space="preserve">1. Бюджетный учет ведет бухгалтерия, возглавляемая </w:t>
      </w:r>
      <w:r w:rsidR="00BF2412">
        <w:t>ведущим</w:t>
      </w:r>
      <w:r w:rsidRPr="00F4637F">
        <w:t xml:space="preserve"> бухгалтером. Сотрудники бухгалтерии руководствуются в работе Положением о бухгалтерии, должностными инструкциями.</w:t>
      </w:r>
      <w:r w:rsidRPr="00F4637F">
        <w:br/>
      </w:r>
      <w:r>
        <w:t xml:space="preserve">  </w:t>
      </w:r>
      <w:r w:rsidRPr="00F4637F">
        <w:t xml:space="preserve">Ответственным за ведение бюджетного учета в учреждении является </w:t>
      </w:r>
      <w:r w:rsidR="00BF2412">
        <w:t>ведущий</w:t>
      </w:r>
      <w:r w:rsidRPr="00F4637F">
        <w:t xml:space="preserve"> бухгалтер.</w:t>
      </w:r>
      <w:r w:rsidRPr="00F4637F">
        <w:br/>
        <w:t>Основание: часть 3 статьи 7 Закона от 06.12.2011 № 402-ФЗ, пункт 4 Инструкции к Единому плану счетов № 157н.  </w:t>
      </w:r>
    </w:p>
    <w:p w:rsidR="008832B0" w:rsidRDefault="008832B0" w:rsidP="008832B0">
      <w:pPr>
        <w:pStyle w:val="a7"/>
        <w:jc w:val="both"/>
      </w:pPr>
      <w:r>
        <w:t>2</w:t>
      </w:r>
      <w:r w:rsidRPr="00F4637F">
        <w:t>. В учреждении действуют постоянные комиссии:</w:t>
      </w:r>
    </w:p>
    <w:p w:rsidR="008832B0" w:rsidRPr="008832B0" w:rsidRDefault="008832B0" w:rsidP="008832B0">
      <w:pPr>
        <w:pStyle w:val="a7"/>
        <w:jc w:val="both"/>
        <w:rPr>
          <w:highlight w:val="yellow"/>
        </w:rPr>
      </w:pPr>
      <w:r w:rsidRPr="00F4637F">
        <w:t xml:space="preserve">– комиссия по поступлению и выбытию активов (приложение </w:t>
      </w:r>
      <w:r w:rsidRPr="00CE5046">
        <w:t>1</w:t>
      </w:r>
      <w:r w:rsidR="00CE5046">
        <w:t>0</w:t>
      </w:r>
      <w:r w:rsidRPr="00CE5046">
        <w:t>);</w:t>
      </w:r>
    </w:p>
    <w:p w:rsidR="008832B0" w:rsidRPr="008832B0" w:rsidRDefault="008832B0" w:rsidP="008832B0">
      <w:pPr>
        <w:pStyle w:val="a7"/>
        <w:jc w:val="both"/>
        <w:rPr>
          <w:highlight w:val="yellow"/>
        </w:rPr>
      </w:pPr>
      <w:r w:rsidRPr="00CE5046">
        <w:t xml:space="preserve"> – инвентаризационная комиссия (приложение </w:t>
      </w:r>
      <w:r w:rsidR="00CE5046">
        <w:t>11</w:t>
      </w:r>
      <w:r w:rsidRPr="00CE5046">
        <w:t xml:space="preserve">); </w:t>
      </w:r>
    </w:p>
    <w:p w:rsidR="008832B0" w:rsidRPr="00F4637F" w:rsidRDefault="008832B0" w:rsidP="008832B0">
      <w:pPr>
        <w:pStyle w:val="a7"/>
        <w:jc w:val="both"/>
      </w:pPr>
      <w:r w:rsidRPr="00CE5046">
        <w:t xml:space="preserve">– комиссия для проведения внезапной ревизии кассы (приложение </w:t>
      </w:r>
      <w:r w:rsidR="00CE5046">
        <w:t>12</w:t>
      </w:r>
      <w:r w:rsidRPr="00CE5046">
        <w:t>).</w:t>
      </w:r>
      <w:r w:rsidRPr="00F4637F">
        <w:t> </w:t>
      </w:r>
    </w:p>
    <w:p w:rsidR="008832B0" w:rsidRPr="00F4637F" w:rsidRDefault="008832B0" w:rsidP="008832B0">
      <w:pPr>
        <w:pStyle w:val="a7"/>
        <w:jc w:val="both"/>
      </w:pPr>
      <w:r>
        <w:t>3</w:t>
      </w:r>
      <w:r w:rsidRPr="00F4637F">
        <w:t xml:space="preserve">. Учреждение публикует основные положения учетной </w:t>
      </w:r>
      <w:proofErr w:type="gramStart"/>
      <w:r w:rsidRPr="00F4637F">
        <w:t xml:space="preserve">политики </w:t>
      </w:r>
      <w:r w:rsidR="00D71B61" w:rsidRPr="00F4637F">
        <w:t xml:space="preserve">на сайте </w:t>
      </w:r>
      <w:r w:rsidR="00D71B61">
        <w:t>администрации Новотроицкого сельсовета Северного района Новосибирской области</w:t>
      </w:r>
      <w:proofErr w:type="gramEnd"/>
      <w:r w:rsidR="00D71B61">
        <w:t xml:space="preserve"> </w:t>
      </w:r>
      <w:r w:rsidRPr="00D71B61">
        <w:t>путем размещения копий документов учетной политики.</w:t>
      </w:r>
    </w:p>
    <w:p w:rsidR="008832B0" w:rsidRPr="00F4637F" w:rsidRDefault="008832B0" w:rsidP="008832B0">
      <w:pPr>
        <w:pStyle w:val="a7"/>
        <w:jc w:val="both"/>
      </w:pPr>
      <w:r w:rsidRPr="00F4637F">
        <w:t>Основание: пункт 9 СГС «Учетная политика, оценочные значения и ошибки».</w:t>
      </w:r>
    </w:p>
    <w:p w:rsidR="008832B0" w:rsidRPr="00F4637F" w:rsidRDefault="008832B0" w:rsidP="008832B0">
      <w:pPr>
        <w:pStyle w:val="a7"/>
        <w:jc w:val="both"/>
      </w:pPr>
      <w:r>
        <w:t>4</w:t>
      </w:r>
      <w:r w:rsidRPr="00F4637F">
        <w:t xml:space="preserve">. При внесении изменений в учетную политику </w:t>
      </w:r>
      <w:r w:rsidR="00BF2412">
        <w:t>ведущий</w:t>
      </w:r>
      <w:r w:rsidRPr="00F4637F">
        <w:t xml:space="preserve"> бухгалтер оценивает в целях сопоставления отчетности существенность изменения показателей, отражающих финансовое положение, финансовые результаты деятельности учреждения и движение его денежных средств на основе своего профессионального суждения. Также на основе профессионального суждения оценивается существенность ошибок отчетного периода, выявленных после утверждения отчетности, в целях принятия решения о раскрытии в Пояснениях к отчетности информации о существенных ошибках.</w:t>
      </w:r>
    </w:p>
    <w:p w:rsidR="008832B0" w:rsidRPr="00F4637F" w:rsidRDefault="008832B0" w:rsidP="008832B0">
      <w:pPr>
        <w:pStyle w:val="a7"/>
        <w:jc w:val="both"/>
      </w:pPr>
      <w:r w:rsidRPr="00F4637F">
        <w:t>Основание: пункты 17, 20, 32 СГС «Учетная политика, оценочные значения и ошибки».</w:t>
      </w:r>
    </w:p>
    <w:p w:rsidR="00E913B6" w:rsidRDefault="00E913B6" w:rsidP="00E913B6">
      <w:pPr>
        <w:tabs>
          <w:tab w:val="left" w:pos="708"/>
        </w:tabs>
        <w:ind w:firstLine="709"/>
        <w:jc w:val="center"/>
        <w:rPr>
          <w:b/>
        </w:rPr>
      </w:pPr>
    </w:p>
    <w:p w:rsidR="00E913B6" w:rsidRPr="00CA17CB" w:rsidRDefault="00C7525D" w:rsidP="00E913B6">
      <w:pPr>
        <w:tabs>
          <w:tab w:val="left" w:pos="708"/>
        </w:tabs>
        <w:ind w:firstLine="709"/>
        <w:jc w:val="center"/>
        <w:rPr>
          <w:b/>
          <w:sz w:val="28"/>
          <w:szCs w:val="28"/>
        </w:rPr>
      </w:pPr>
      <w:r w:rsidRPr="00CA17CB">
        <w:rPr>
          <w:b/>
          <w:sz w:val="28"/>
          <w:szCs w:val="28"/>
          <w:lang w:val="en-US"/>
        </w:rPr>
        <w:t>II</w:t>
      </w:r>
      <w:r w:rsidR="00E913B6" w:rsidRPr="00CA17CB">
        <w:rPr>
          <w:b/>
          <w:sz w:val="28"/>
          <w:szCs w:val="28"/>
        </w:rPr>
        <w:t>. Технология обработки учетной информации</w:t>
      </w:r>
    </w:p>
    <w:p w:rsidR="007238E8" w:rsidRPr="00A81982" w:rsidRDefault="00E913B6" w:rsidP="00E913B6">
      <w:pPr>
        <w:tabs>
          <w:tab w:val="left" w:pos="708"/>
        </w:tabs>
        <w:ind w:firstLine="709"/>
        <w:jc w:val="both"/>
      </w:pPr>
      <w:r w:rsidRPr="009C34F2">
        <w:t xml:space="preserve">1. Обработка учетной информации </w:t>
      </w:r>
      <w:r w:rsidRPr="00A81982">
        <w:t>ведется с применением</w:t>
      </w:r>
      <w:r w:rsidR="007238E8" w:rsidRPr="00A81982">
        <w:t xml:space="preserve"> программных продуктов</w:t>
      </w:r>
      <w:r w:rsidRPr="00A81982">
        <w:t xml:space="preserve"> </w:t>
      </w:r>
      <w:r w:rsidRPr="00A81982">
        <w:rPr>
          <w:b/>
          <w:i/>
        </w:rPr>
        <w:t xml:space="preserve">«Б.смета </w:t>
      </w:r>
      <w:r w:rsidR="00A81982" w:rsidRPr="00A81982">
        <w:rPr>
          <w:b/>
          <w:i/>
        </w:rPr>
        <w:t>», «Торнадо»</w:t>
      </w:r>
      <w:r w:rsidRPr="00A81982">
        <w:t xml:space="preserve"> </w:t>
      </w:r>
    </w:p>
    <w:p w:rsidR="00E913B6" w:rsidRDefault="00E913B6" w:rsidP="00E913B6">
      <w:pPr>
        <w:tabs>
          <w:tab w:val="left" w:pos="708"/>
        </w:tabs>
        <w:ind w:firstLine="709"/>
        <w:jc w:val="both"/>
      </w:pPr>
      <w:r w:rsidRPr="00A81982">
        <w:t>Основание: пункт 6 Инструкции к Единому плану счетов № 157н.</w:t>
      </w:r>
    </w:p>
    <w:p w:rsidR="00A81982" w:rsidRDefault="00E913B6" w:rsidP="00E913B6">
      <w:pPr>
        <w:ind w:firstLine="709"/>
        <w:jc w:val="both"/>
      </w:pPr>
      <w:r>
        <w:t>2. С использованием телекоммуникационных каналов связи и электронной подписи бухгалтерия учреждения осуществляет электронный документооборот по следующим направлениям:</w:t>
      </w:r>
    </w:p>
    <w:p w:rsidR="00A81982" w:rsidRDefault="00E913B6" w:rsidP="00E913B6">
      <w:pPr>
        <w:ind w:firstLine="709"/>
        <w:jc w:val="both"/>
      </w:pPr>
      <w:r>
        <w:t>– система электронного документооборота с Управлением Федерального Казначейства по Новосибирской области;</w:t>
      </w:r>
    </w:p>
    <w:p w:rsidR="00A81982" w:rsidRDefault="00E913B6" w:rsidP="00E913B6">
      <w:pPr>
        <w:ind w:firstLine="709"/>
        <w:jc w:val="both"/>
      </w:pPr>
      <w:r>
        <w:t>– передача бухгалтерской отчетности УФ и НП по Северному району;</w:t>
      </w:r>
    </w:p>
    <w:p w:rsidR="00A81982" w:rsidRDefault="00E913B6" w:rsidP="00E913B6">
      <w:pPr>
        <w:ind w:firstLine="709"/>
        <w:jc w:val="both"/>
      </w:pPr>
      <w:r>
        <w:t>– передача отчетности по налогам, сборам и иным обязательным платежам в Инспекцию Федеральной налоговой службы</w:t>
      </w:r>
      <w:r w:rsidR="00A81982">
        <w:t>;</w:t>
      </w:r>
    </w:p>
    <w:p w:rsidR="00A81982" w:rsidRDefault="00A81982" w:rsidP="00E913B6">
      <w:pPr>
        <w:ind w:firstLine="709"/>
        <w:jc w:val="both"/>
      </w:pPr>
      <w:r>
        <w:t xml:space="preserve">– </w:t>
      </w:r>
      <w:r w:rsidR="00E913B6">
        <w:t>передача отчетности в статистическую службу;</w:t>
      </w:r>
      <w:r>
        <w:t xml:space="preserve"> </w:t>
      </w:r>
    </w:p>
    <w:p w:rsidR="00A81982" w:rsidRDefault="00E913B6" w:rsidP="00E913B6">
      <w:pPr>
        <w:ind w:firstLine="709"/>
        <w:jc w:val="both"/>
      </w:pPr>
      <w:r>
        <w:t>– передача отчетности по страховым взносам и сведениям персонифицированного учета в отделение Пенсионного фонда России;</w:t>
      </w:r>
    </w:p>
    <w:p w:rsidR="00E913B6" w:rsidRDefault="00E913B6" w:rsidP="00E913B6">
      <w:pPr>
        <w:ind w:firstLine="709"/>
        <w:jc w:val="both"/>
      </w:pPr>
      <w:r>
        <w:t>– размещение информации о деятельности учреждения на официальном сайте;</w:t>
      </w:r>
    </w:p>
    <w:p w:rsidR="00E913B6" w:rsidRDefault="00E913B6" w:rsidP="00E913B6">
      <w:pPr>
        <w:ind w:firstLine="709"/>
        <w:jc w:val="both"/>
      </w:pPr>
      <w:r>
        <w:t>3. Без надлежащего оформления первичных (сводных) учетных документов любые исправления (добавление новых записей) в электронных базах данных не допускаются.</w:t>
      </w:r>
    </w:p>
    <w:p w:rsidR="00A81982" w:rsidRPr="00C05F57" w:rsidRDefault="00C7525D" w:rsidP="00A81982">
      <w:pPr>
        <w:jc w:val="both"/>
        <w:rPr>
          <w:color w:val="000000"/>
        </w:rPr>
      </w:pPr>
      <w:r>
        <w:t xml:space="preserve">          </w:t>
      </w:r>
      <w:r w:rsidRPr="00C7525D">
        <w:t xml:space="preserve"> </w:t>
      </w:r>
      <w:r w:rsidR="00A81982">
        <w:t>4</w:t>
      </w:r>
      <w:r w:rsidR="00A81982" w:rsidRPr="00C05F57">
        <w:rPr>
          <w:color w:val="000000"/>
        </w:rPr>
        <w:t>. В целях обеспечения сохранности электронных данных бухучета и отчетности:</w:t>
      </w:r>
    </w:p>
    <w:p w:rsidR="00A81982" w:rsidRPr="00C05F57" w:rsidRDefault="00A81982" w:rsidP="00A81982">
      <w:pPr>
        <w:spacing w:before="100" w:beforeAutospacing="1" w:after="100" w:afterAutospacing="1"/>
        <w:ind w:left="360" w:right="180"/>
        <w:contextualSpacing/>
        <w:jc w:val="both"/>
        <w:rPr>
          <w:color w:val="000000"/>
        </w:rPr>
      </w:pPr>
      <w:r>
        <w:rPr>
          <w:color w:val="000000"/>
        </w:rPr>
        <w:t xml:space="preserve">- </w:t>
      </w:r>
      <w:r w:rsidRPr="00C05F57">
        <w:rPr>
          <w:color w:val="000000"/>
        </w:rPr>
        <w:t>на сервере ежедневно производится сохранение резервных копий базы</w:t>
      </w:r>
      <w:r>
        <w:rPr>
          <w:color w:val="000000"/>
        </w:rPr>
        <w:t> </w:t>
      </w:r>
      <w:r w:rsidRPr="00C05F57">
        <w:rPr>
          <w:color w:val="000000"/>
        </w:rPr>
        <w:t>«</w:t>
      </w:r>
      <w:r w:rsidRPr="00A81982">
        <w:rPr>
          <w:b/>
          <w:i/>
        </w:rPr>
        <w:t>Б.смета</w:t>
      </w:r>
      <w:r w:rsidRPr="00C05F57">
        <w:rPr>
          <w:color w:val="000000"/>
        </w:rPr>
        <w:t>», еженедельно – «</w:t>
      </w:r>
      <w:r w:rsidRPr="00A81982">
        <w:rPr>
          <w:b/>
          <w:i/>
        </w:rPr>
        <w:t>Торнадо</w:t>
      </w:r>
      <w:r w:rsidRPr="00C05F57">
        <w:rPr>
          <w:color w:val="000000"/>
        </w:rPr>
        <w:t>»;</w:t>
      </w:r>
    </w:p>
    <w:p w:rsidR="00A81982" w:rsidRPr="00C05F57" w:rsidRDefault="00A81982" w:rsidP="00A81982">
      <w:pPr>
        <w:spacing w:before="100" w:beforeAutospacing="1" w:after="100" w:afterAutospacing="1"/>
        <w:ind w:left="360" w:right="180"/>
        <w:contextualSpacing/>
        <w:jc w:val="both"/>
        <w:rPr>
          <w:color w:val="000000"/>
        </w:rPr>
      </w:pPr>
      <w:r>
        <w:rPr>
          <w:color w:val="000000"/>
        </w:rPr>
        <w:t xml:space="preserve">- </w:t>
      </w:r>
      <w:r w:rsidRPr="00C05F57">
        <w:rPr>
          <w:color w:val="000000"/>
        </w:rPr>
        <w:t>по итогам квартала и отчетного года после сдачи отчетности производится запись</w:t>
      </w:r>
      <w:r>
        <w:rPr>
          <w:color w:val="000000"/>
        </w:rPr>
        <w:t xml:space="preserve"> </w:t>
      </w:r>
      <w:r w:rsidRPr="00C05F57">
        <w:rPr>
          <w:color w:val="000000"/>
        </w:rPr>
        <w:t xml:space="preserve">копии базы данных на внешний носитель – </w:t>
      </w:r>
      <w:r>
        <w:rPr>
          <w:color w:val="000000"/>
        </w:rPr>
        <w:t>CD</w:t>
      </w:r>
      <w:r w:rsidRPr="00C05F57">
        <w:rPr>
          <w:color w:val="000000"/>
        </w:rPr>
        <w:t>-диск, который хранится в сейфе</w:t>
      </w:r>
      <w:r>
        <w:rPr>
          <w:color w:val="000000"/>
        </w:rPr>
        <w:t xml:space="preserve"> </w:t>
      </w:r>
      <w:r w:rsidRPr="00C05F57">
        <w:rPr>
          <w:color w:val="000000"/>
        </w:rPr>
        <w:t>главного бухгалтера;</w:t>
      </w:r>
    </w:p>
    <w:p w:rsidR="00A81982" w:rsidRPr="00C05F57" w:rsidRDefault="00A81982" w:rsidP="00A81982">
      <w:pPr>
        <w:spacing w:before="100" w:beforeAutospacing="1" w:after="100" w:afterAutospacing="1"/>
        <w:ind w:left="360" w:right="180"/>
        <w:jc w:val="both"/>
        <w:rPr>
          <w:color w:val="000000"/>
        </w:rPr>
      </w:pPr>
      <w:r>
        <w:rPr>
          <w:color w:val="000000"/>
        </w:rPr>
        <w:t xml:space="preserve">- </w:t>
      </w:r>
      <w:r w:rsidRPr="00C05F57">
        <w:rPr>
          <w:color w:val="000000"/>
        </w:rPr>
        <w:t>по итогам каждого календарного месяца бухгалтерские регистры,</w:t>
      </w:r>
      <w:r>
        <w:rPr>
          <w:color w:val="000000"/>
        </w:rPr>
        <w:t xml:space="preserve"> </w:t>
      </w:r>
      <w:r w:rsidRPr="00C05F57">
        <w:rPr>
          <w:color w:val="000000"/>
        </w:rPr>
        <w:t>сформированные в электронном виде, распечатываются на бумажный носитель и</w:t>
      </w:r>
      <w:r>
        <w:rPr>
          <w:color w:val="000000"/>
        </w:rPr>
        <w:t xml:space="preserve"> </w:t>
      </w:r>
      <w:r w:rsidRPr="00C05F57">
        <w:rPr>
          <w:color w:val="000000"/>
        </w:rPr>
        <w:t>подшиваются в отдельные папки в хронологическом порядке.</w:t>
      </w:r>
    </w:p>
    <w:p w:rsidR="00A81982" w:rsidRPr="00C05F57" w:rsidRDefault="00A81982" w:rsidP="00A81982">
      <w:pPr>
        <w:jc w:val="both"/>
        <w:rPr>
          <w:color w:val="000000"/>
        </w:rPr>
      </w:pPr>
      <w:r w:rsidRPr="00C05F57">
        <w:rPr>
          <w:color w:val="000000"/>
        </w:rPr>
        <w:t>Основание: пункт 19 Инструкции к Единому плану счетов № 157н, пункт 33 СГС</w:t>
      </w:r>
      <w:r w:rsidRPr="00C05F57">
        <w:br/>
      </w:r>
      <w:r w:rsidRPr="00C05F57">
        <w:rPr>
          <w:color w:val="000000"/>
        </w:rPr>
        <w:t xml:space="preserve"> «Концептуальные основы бухучета и отчетности».</w:t>
      </w:r>
    </w:p>
    <w:p w:rsidR="00E913B6" w:rsidRDefault="00E913B6" w:rsidP="00A81982">
      <w:pPr>
        <w:ind w:firstLine="709"/>
        <w:jc w:val="both"/>
        <w:rPr>
          <w:b/>
          <w:iCs/>
        </w:rPr>
      </w:pPr>
    </w:p>
    <w:p w:rsidR="00E913B6" w:rsidRPr="00CA17CB" w:rsidRDefault="00C7525D" w:rsidP="00C7525D">
      <w:pPr>
        <w:tabs>
          <w:tab w:val="left" w:pos="708"/>
        </w:tabs>
        <w:ind w:firstLine="709"/>
        <w:jc w:val="center"/>
        <w:rPr>
          <w:b/>
          <w:iCs/>
          <w:sz w:val="28"/>
          <w:szCs w:val="28"/>
        </w:rPr>
      </w:pPr>
      <w:r w:rsidRPr="00CA17CB">
        <w:rPr>
          <w:b/>
          <w:iCs/>
          <w:sz w:val="28"/>
          <w:szCs w:val="28"/>
          <w:lang w:val="en-US"/>
        </w:rPr>
        <w:t>III</w:t>
      </w:r>
      <w:r w:rsidR="00E913B6" w:rsidRPr="00CA17CB">
        <w:rPr>
          <w:b/>
          <w:iCs/>
          <w:sz w:val="28"/>
          <w:szCs w:val="28"/>
        </w:rPr>
        <w:t>. Первичные и сводные учетные документы, правила документооборота</w:t>
      </w:r>
    </w:p>
    <w:p w:rsidR="00E913B6" w:rsidRDefault="00E913B6" w:rsidP="00E913B6">
      <w:pPr>
        <w:ind w:firstLine="709"/>
        <w:jc w:val="both"/>
      </w:pPr>
      <w:r>
        <w:t>1. Все документы по движению денежных средств, принимаются к учету только при наличии подписи руководителя.</w:t>
      </w:r>
    </w:p>
    <w:p w:rsidR="00E913B6" w:rsidRDefault="00E913B6" w:rsidP="00E913B6">
      <w:pPr>
        <w:tabs>
          <w:tab w:val="left" w:pos="708"/>
        </w:tabs>
        <w:ind w:firstLine="709"/>
        <w:jc w:val="both"/>
      </w:pPr>
      <w:r>
        <w:t xml:space="preserve">2. Первичные и сводные учетные документы составляются на бумажных и машинных носителях информации (заверенные собственноручной подписью), а также в форме электронных документов (заверенные электронной подписью). Основание: часть 5 статьи 9 Закона от 6 декабря </w:t>
      </w:r>
      <w:smartTag w:uri="urn:schemas-microsoft-com:office:smarttags" w:element="metricconverter">
        <w:smartTagPr>
          <w:attr w:name="ProductID" w:val="2011 г"/>
        </w:smartTagPr>
        <w:r>
          <w:t>2011 г</w:t>
        </w:r>
      </w:smartTag>
      <w:r>
        <w:t xml:space="preserve">. № 402-ФЗ, пункты 7, 11 Инструкции к Единому плану счетов № 157н, статья 2 Закона от 6 апреля </w:t>
      </w:r>
      <w:smartTag w:uri="urn:schemas-microsoft-com:office:smarttags" w:element="metricconverter">
        <w:smartTagPr>
          <w:attr w:name="ProductID" w:val="2011 г"/>
        </w:smartTagPr>
        <w:r>
          <w:t>2011 г</w:t>
        </w:r>
      </w:smartTag>
      <w:r>
        <w:t>. № 63-ФЗ.</w:t>
      </w:r>
    </w:p>
    <w:p w:rsidR="00E913B6" w:rsidRDefault="00C7525D" w:rsidP="00C7525D">
      <w:pPr>
        <w:pStyle w:val="a3"/>
        <w:spacing w:before="0" w:beforeAutospacing="0" w:after="0" w:afterAutospacing="0"/>
        <w:jc w:val="both"/>
        <w:rPr>
          <w:sz w:val="24"/>
          <w:szCs w:val="24"/>
        </w:rPr>
      </w:pPr>
      <w:r w:rsidRPr="00C7525D">
        <w:rPr>
          <w:sz w:val="24"/>
          <w:szCs w:val="24"/>
        </w:rPr>
        <w:t xml:space="preserve">           </w:t>
      </w:r>
      <w:r w:rsidR="00E913B6">
        <w:rPr>
          <w:sz w:val="24"/>
          <w:szCs w:val="24"/>
        </w:rPr>
        <w:t>3. Журналам операций присваиваются номера согласно приложению 3.</w:t>
      </w:r>
      <w:r w:rsidR="00E913B6">
        <w:rPr>
          <w:sz w:val="24"/>
          <w:szCs w:val="24"/>
        </w:rPr>
        <w:br/>
        <w:t>Журналы операций подписываются главным бухгалтером и бухгалтером, составившим журнал операций.</w:t>
      </w:r>
    </w:p>
    <w:p w:rsidR="00E913B6" w:rsidRDefault="00E913B6" w:rsidP="00E913B6">
      <w:pPr>
        <w:ind w:firstLine="709"/>
        <w:jc w:val="both"/>
      </w:pPr>
      <w:r>
        <w:t>4. При проведении хозяйственных операций, для оформления которых не предусмотрены типовые формы первичных документов, используются самостоятельно разработанные формы. Образцы документов приведены в приложении 4.</w:t>
      </w:r>
    </w:p>
    <w:p w:rsidR="00E913B6" w:rsidRDefault="00E913B6" w:rsidP="00E913B6">
      <w:pPr>
        <w:ind w:firstLine="709"/>
        <w:jc w:val="both"/>
      </w:pPr>
      <w:r>
        <w:t xml:space="preserve"> Основание: пункт 7 Инструкции к Единому плану счетов № 157н.</w:t>
      </w:r>
    </w:p>
    <w:p w:rsidR="00E913B6" w:rsidRDefault="00E913B6" w:rsidP="00E913B6">
      <w:pPr>
        <w:tabs>
          <w:tab w:val="left" w:pos="708"/>
        </w:tabs>
        <w:ind w:firstLine="709"/>
        <w:jc w:val="both"/>
      </w:pPr>
      <w:r>
        <w:t>5. Право подписи учетных документов предоставлено должностным лицам, перечисленным в приложении 5.</w:t>
      </w:r>
    </w:p>
    <w:p w:rsidR="00E913B6" w:rsidRDefault="00E913B6" w:rsidP="00E913B6">
      <w:pPr>
        <w:tabs>
          <w:tab w:val="left" w:pos="708"/>
        </w:tabs>
        <w:ind w:firstLine="709"/>
        <w:jc w:val="both"/>
      </w:pPr>
      <w:r>
        <w:t>6. График документооборота приведен в приложении 6.</w:t>
      </w:r>
    </w:p>
    <w:p w:rsidR="00E913B6" w:rsidRDefault="00E913B6" w:rsidP="00E913B6">
      <w:pPr>
        <w:ind w:firstLine="709"/>
        <w:jc w:val="both"/>
      </w:pPr>
      <w:r>
        <w:t>7. Формирование регистров бухучета осуществляется в следующем порядке:– первичные учетные документы по приложению 1 к приказу № 173н составляются по мере осуществления хозяйственных операций;– инвентарная карточка учета основных средств оформляется при принятии объекта к учету, по мере внесения изменений (данных о переоценке, модернизации, реконструкции и пр.) и при выбытии. При отсутствии указанных событий – ежегодно, на последний рабочий день года, со сведениями о начисленной амортизации;– инвентарная карточка группового учета основных средств оформляется при принятии объектов к учету, по мере внесения изменений (данных о переоценке, модернизации, реконструкции и пр.) и при выбытии;</w:t>
      </w:r>
    </w:p>
    <w:p w:rsidR="00E913B6" w:rsidRDefault="00E913B6" w:rsidP="00E913B6">
      <w:pPr>
        <w:ind w:firstLine="709"/>
        <w:jc w:val="both"/>
      </w:pPr>
      <w:r>
        <w:t>– опись инвентарных карточек по учету основных средств, инвентарный список основных средств, реестр карточек заполняются ежегодно, в последний день года;</w:t>
      </w:r>
    </w:p>
    <w:p w:rsidR="00E913B6" w:rsidRDefault="00E913B6" w:rsidP="00E913B6">
      <w:pPr>
        <w:ind w:firstLine="709"/>
        <w:jc w:val="both"/>
      </w:pPr>
      <w:r>
        <w:t>– книга учета бланков строгой отчетности,</w:t>
      </w:r>
    </w:p>
    <w:p w:rsidR="00E913B6" w:rsidRDefault="00E913B6" w:rsidP="00E913B6">
      <w:pPr>
        <w:ind w:firstLine="709"/>
        <w:jc w:val="both"/>
      </w:pPr>
      <w:r>
        <w:t xml:space="preserve"> книга аналитического учета депонированной зарплаты и стипендий заполняются ежемесячно, в последний день месяца;</w:t>
      </w:r>
    </w:p>
    <w:p w:rsidR="00E913B6" w:rsidRDefault="00E913B6" w:rsidP="00E913B6">
      <w:pPr>
        <w:ind w:firstLine="709"/>
        <w:jc w:val="both"/>
      </w:pPr>
      <w:r>
        <w:t>– авансовые отчеты брошюруются и нумеруются в последний день отчетного месяца;</w:t>
      </w:r>
    </w:p>
    <w:p w:rsidR="00E913B6" w:rsidRDefault="00E913B6" w:rsidP="00E913B6">
      <w:pPr>
        <w:ind w:firstLine="709"/>
        <w:jc w:val="both"/>
      </w:pPr>
      <w:r>
        <w:t>– журналы операций, главная книга заполняются ежемесячно;</w:t>
      </w:r>
    </w:p>
    <w:p w:rsidR="00E913B6" w:rsidRDefault="00E913B6" w:rsidP="00E913B6">
      <w:pPr>
        <w:ind w:firstLine="709"/>
        <w:jc w:val="both"/>
      </w:pPr>
      <w:r>
        <w:t>– другие регистры, не указанные выше, заполняются по мере необходимости, если иное не установлено законодательством РФ.</w:t>
      </w:r>
    </w:p>
    <w:p w:rsidR="00306484" w:rsidRDefault="00306484" w:rsidP="00306484">
      <w:pPr>
        <w:rPr>
          <w:color w:val="000000"/>
        </w:rPr>
      </w:pPr>
      <w:r>
        <w:rPr>
          <w:color w:val="000000"/>
        </w:rPr>
        <w:t xml:space="preserve">    Основание: пункты 11, 167 Инструкции к Единому плану счетов № 157н, Методические указания, утвержденные приказом Минфина от 30.03.2015 № 52н.</w:t>
      </w:r>
    </w:p>
    <w:p w:rsidR="00306484" w:rsidRDefault="00306484" w:rsidP="00306484">
      <w:pPr>
        <w:rPr>
          <w:color w:val="000000"/>
        </w:rPr>
      </w:pPr>
      <w:r>
        <w:rPr>
          <w:color w:val="000000"/>
        </w:rPr>
        <w:t xml:space="preserve">    </w:t>
      </w:r>
      <w:r w:rsidR="0068468C">
        <w:rPr>
          <w:color w:val="000000"/>
        </w:rPr>
        <w:t xml:space="preserve">     </w:t>
      </w:r>
      <w:r w:rsidR="00C7525D">
        <w:rPr>
          <w:color w:val="000000"/>
        </w:rPr>
        <w:t xml:space="preserve"> </w:t>
      </w:r>
      <w:r>
        <w:rPr>
          <w:color w:val="000000"/>
        </w:rPr>
        <w:t>8. Журнал операций расчетов по оплате труда, денежному довольствию и стипендиям (ф. 0504071) ведется раздельно по кодам финансового обеспечения деятельности и раздельно по счетам:</w:t>
      </w:r>
    </w:p>
    <w:p w:rsidR="00306484" w:rsidRDefault="00306484" w:rsidP="00306484">
      <w:pPr>
        <w:spacing w:before="100" w:beforeAutospacing="1" w:after="100" w:afterAutospacing="1"/>
        <w:ind w:right="180"/>
        <w:contextualSpacing/>
        <w:rPr>
          <w:color w:val="000000"/>
        </w:rPr>
      </w:pPr>
      <w:r>
        <w:rPr>
          <w:color w:val="000000"/>
        </w:rPr>
        <w:t xml:space="preserve">           КБК 1.302.11.000 «Расчеты по заработной плате» и КБК 1.302.13.000 «Расчеты по начислениям на выплаты по оплате труда»;</w:t>
      </w:r>
    </w:p>
    <w:p w:rsidR="00306484" w:rsidRDefault="00306484" w:rsidP="00306484">
      <w:pPr>
        <w:spacing w:before="100" w:beforeAutospacing="1" w:after="100" w:afterAutospacing="1"/>
        <w:ind w:right="180"/>
        <w:contextualSpacing/>
        <w:rPr>
          <w:color w:val="000000"/>
        </w:rPr>
      </w:pPr>
      <w:r>
        <w:rPr>
          <w:color w:val="000000"/>
        </w:rPr>
        <w:t xml:space="preserve">           КБК Х.302.66.000 «Расчеты по социальным пособиям и компенсациям персоналу в денежной форме» и КБК 1.302.64.000 «Расчеты по пенсиям, пособиям, выплачиваемым работодателями нанимателями бывшим работникам»;</w:t>
      </w:r>
    </w:p>
    <w:p w:rsidR="00306484" w:rsidRDefault="00306484" w:rsidP="00306484">
      <w:pPr>
        <w:rPr>
          <w:color w:val="000000"/>
        </w:rPr>
      </w:pPr>
      <w:r>
        <w:rPr>
          <w:color w:val="000000"/>
        </w:rPr>
        <w:t xml:space="preserve">         Основание: пункт 257 Инструкции к Единому плану счетов № 157н.</w:t>
      </w:r>
    </w:p>
    <w:p w:rsidR="00E913B6" w:rsidRDefault="0068468C" w:rsidP="00E913B6">
      <w:pPr>
        <w:ind w:firstLine="709"/>
        <w:jc w:val="both"/>
      </w:pPr>
      <w:r>
        <w:t>9</w:t>
      </w:r>
      <w:r w:rsidR="00E913B6">
        <w:t>. Учетные документы, регистры бюджетного учета и бюджетная отчетность хранятся в течение сроков, устанавливаемых в соответствии с правилами ведения архивного дела, но не менее пяти лет. Основание: пункт 14 Инструкции</w:t>
      </w:r>
      <w:r w:rsidR="00E913B6">
        <w:rPr>
          <w:color w:val="000000"/>
        </w:rPr>
        <w:t xml:space="preserve"> к Единому плану счетов № 157н.</w:t>
      </w:r>
    </w:p>
    <w:p w:rsidR="00E913B6" w:rsidRDefault="0068468C" w:rsidP="00E913B6">
      <w:pPr>
        <w:ind w:firstLine="709"/>
        <w:jc w:val="both"/>
      </w:pPr>
      <w:r>
        <w:t>10</w:t>
      </w:r>
      <w:r w:rsidR="00E913B6">
        <w:t>. Должностные лица, ответственные за учет, хранение и выдачу следующих бланков строгой отчетности:</w:t>
      </w:r>
    </w:p>
    <w:p w:rsidR="00E913B6" w:rsidRDefault="00E913B6" w:rsidP="00E913B6">
      <w:pPr>
        <w:ind w:firstLine="709"/>
        <w:jc w:val="both"/>
      </w:pPr>
      <w:r>
        <w:lastRenderedPageBreak/>
        <w:t>– бланков трудовых книжек и вкладышей к ним, выданных со склада, – специалист отдела кадров</w:t>
      </w:r>
      <w:r w:rsidR="001344E4">
        <w:t>,</w:t>
      </w:r>
      <w:r>
        <w:t xml:space="preserve"> </w:t>
      </w:r>
    </w:p>
    <w:p w:rsidR="00E913B6" w:rsidRDefault="00E913B6" w:rsidP="00E913B6">
      <w:pPr>
        <w:ind w:firstLine="709"/>
        <w:jc w:val="both"/>
      </w:pPr>
      <w:r>
        <w:t>– бланков путевых листов, выданных в бухгалтерии,</w:t>
      </w:r>
      <w:r>
        <w:rPr>
          <w:i/>
          <w:iCs/>
        </w:rPr>
        <w:t> </w:t>
      </w:r>
      <w:r>
        <w:t xml:space="preserve"> </w:t>
      </w:r>
    </w:p>
    <w:p w:rsidR="00E913B6" w:rsidRDefault="00E913B6" w:rsidP="00E913B6">
      <w:pPr>
        <w:ind w:firstLine="709"/>
        <w:jc w:val="both"/>
      </w:pPr>
      <w:r>
        <w:t>– бланков путевок в санатории, профилактории, бланков платежных квитанций – сотрудник бухгалтерии.</w:t>
      </w:r>
    </w:p>
    <w:p w:rsidR="0068468C" w:rsidRDefault="0068468C" w:rsidP="00E913B6">
      <w:pPr>
        <w:ind w:firstLine="709"/>
        <w:jc w:val="both"/>
      </w:pPr>
    </w:p>
    <w:p w:rsidR="0068468C" w:rsidRDefault="00C7525D" w:rsidP="0068468C">
      <w:pPr>
        <w:jc w:val="both"/>
        <w:rPr>
          <w:color w:val="000000"/>
        </w:rPr>
      </w:pPr>
      <w:r>
        <w:rPr>
          <w:color w:val="000000"/>
        </w:rPr>
        <w:t xml:space="preserve">         </w:t>
      </w:r>
      <w:r w:rsidR="0068468C">
        <w:rPr>
          <w:color w:val="000000"/>
        </w:rPr>
        <w:t>11.  Особенности применения первичных документов:</w:t>
      </w:r>
    </w:p>
    <w:p w:rsidR="0068468C" w:rsidRDefault="001344E4" w:rsidP="0068468C">
      <w:pPr>
        <w:jc w:val="both"/>
        <w:rPr>
          <w:color w:val="000000"/>
        </w:rPr>
      </w:pPr>
      <w:r>
        <w:rPr>
          <w:color w:val="000000"/>
        </w:rPr>
        <w:t xml:space="preserve">     </w:t>
      </w:r>
      <w:r w:rsidR="00C7525D">
        <w:rPr>
          <w:color w:val="000000"/>
        </w:rPr>
        <w:t>11</w:t>
      </w:r>
      <w:r w:rsidR="00C7525D" w:rsidRPr="005B4AD7">
        <w:rPr>
          <w:color w:val="000000"/>
        </w:rPr>
        <w:t>.</w:t>
      </w:r>
      <w:r w:rsidR="00C7525D">
        <w:rPr>
          <w:color w:val="000000"/>
        </w:rPr>
        <w:t>1</w:t>
      </w:r>
      <w:r w:rsidR="00C7525D" w:rsidRPr="00C7525D">
        <w:rPr>
          <w:color w:val="000000"/>
        </w:rPr>
        <w:t>.</w:t>
      </w:r>
      <w:r w:rsidR="0068468C">
        <w:rPr>
          <w:color w:val="000000"/>
        </w:rPr>
        <w:t xml:space="preserve"> При приобретении и реализации основных средств, нематериальных и </w:t>
      </w:r>
      <w:proofErr w:type="spellStart"/>
      <w:r w:rsidR="0068468C">
        <w:rPr>
          <w:color w:val="000000"/>
        </w:rPr>
        <w:t>непроизведенных</w:t>
      </w:r>
      <w:proofErr w:type="spellEnd"/>
      <w:r w:rsidR="0068468C">
        <w:rPr>
          <w:color w:val="000000"/>
        </w:rPr>
        <w:t xml:space="preserve"> активов составляется Акт о приеме-передаче объектов нефинансовых активов (ф. 0504101).</w:t>
      </w:r>
    </w:p>
    <w:p w:rsidR="0068468C" w:rsidRDefault="001344E4" w:rsidP="0068468C">
      <w:pPr>
        <w:jc w:val="both"/>
        <w:rPr>
          <w:color w:val="000000"/>
        </w:rPr>
      </w:pPr>
      <w:r>
        <w:rPr>
          <w:color w:val="000000"/>
        </w:rPr>
        <w:t xml:space="preserve">    </w:t>
      </w:r>
      <w:r w:rsidR="0068468C">
        <w:rPr>
          <w:color w:val="000000"/>
        </w:rPr>
        <w:t xml:space="preserve"> </w:t>
      </w:r>
      <w:r w:rsidR="00C7525D" w:rsidRPr="00C7525D">
        <w:rPr>
          <w:color w:val="000000"/>
        </w:rPr>
        <w:t>11.2.</w:t>
      </w:r>
      <w:r w:rsidR="0068468C">
        <w:rPr>
          <w:color w:val="000000"/>
        </w:rPr>
        <w:t xml:space="preserve"> При ремонте нового оборудования, неисправность которого была выявлена при монтаже, составляется Акт о выявленных дефектах оборудования по форме № ОС-16 (ф. 0306008).</w:t>
      </w:r>
    </w:p>
    <w:p w:rsidR="0068468C" w:rsidRDefault="0068468C" w:rsidP="0068468C">
      <w:pPr>
        <w:jc w:val="both"/>
        <w:rPr>
          <w:color w:val="000000"/>
        </w:rPr>
      </w:pPr>
      <w:r>
        <w:rPr>
          <w:color w:val="000000"/>
        </w:rPr>
        <w:t xml:space="preserve">     </w:t>
      </w:r>
      <w:r w:rsidR="00C7525D" w:rsidRPr="00C7525D">
        <w:rPr>
          <w:color w:val="000000"/>
        </w:rPr>
        <w:t>11.3.</w:t>
      </w:r>
      <w:r w:rsidR="001344E4">
        <w:rPr>
          <w:color w:val="000000"/>
        </w:rPr>
        <w:t xml:space="preserve"> </w:t>
      </w:r>
      <w:r>
        <w:rPr>
          <w:color w:val="000000"/>
        </w:rPr>
        <w:t>В Табеле учета использования рабочего времени (ф. 0504421) регистрируются случаи отклонений от нормального использования рабочего времени, установленного Правилами трудового распорядка.</w:t>
      </w:r>
    </w:p>
    <w:p w:rsidR="0068468C" w:rsidRDefault="0068468C" w:rsidP="0068468C">
      <w:pPr>
        <w:jc w:val="both"/>
        <w:rPr>
          <w:color w:val="000000"/>
        </w:rPr>
      </w:pPr>
      <w:r>
        <w:rPr>
          <w:color w:val="000000"/>
        </w:rPr>
        <w:t xml:space="preserve">         Табель учета использования рабочего времени (ф. 0504421) дополнен условными обозначениями.</w:t>
      </w:r>
    </w:p>
    <w:p w:rsidR="0068468C" w:rsidRDefault="0068468C" w:rsidP="0068468C">
      <w:pPr>
        <w:jc w:val="both"/>
        <w:rPr>
          <w:color w:val="000000"/>
        </w:rPr>
      </w:pPr>
    </w:p>
    <w:tbl>
      <w:tblPr>
        <w:tblW w:w="9027" w:type="dxa"/>
        <w:tblCellMar>
          <w:top w:w="15" w:type="dxa"/>
          <w:left w:w="15" w:type="dxa"/>
          <w:bottom w:w="15" w:type="dxa"/>
          <w:right w:w="15" w:type="dxa"/>
        </w:tblCellMar>
        <w:tblLook w:val="0600"/>
      </w:tblPr>
      <w:tblGrid>
        <w:gridCol w:w="7718"/>
        <w:gridCol w:w="1309"/>
      </w:tblGrid>
      <w:tr w:rsidR="0068468C" w:rsidTr="00473ED2">
        <w:tc>
          <w:tcPr>
            <w:tcW w:w="583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68468C" w:rsidRDefault="0068468C" w:rsidP="0068468C">
            <w:pPr>
              <w:jc w:val="both"/>
            </w:pPr>
            <w:r>
              <w:rPr>
                <w:b/>
                <w:bCs/>
                <w:color w:val="000000"/>
              </w:rPr>
              <w:t>Наименование показателя</w:t>
            </w:r>
          </w:p>
        </w:tc>
        <w:tc>
          <w:tcPr>
            <w:tcW w:w="990"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68468C" w:rsidRDefault="0068468C" w:rsidP="0068468C">
            <w:pPr>
              <w:jc w:val="both"/>
            </w:pPr>
            <w:r>
              <w:rPr>
                <w:b/>
                <w:bCs/>
                <w:color w:val="000000"/>
              </w:rPr>
              <w:t>Код</w:t>
            </w:r>
          </w:p>
        </w:tc>
      </w:tr>
      <w:tr w:rsidR="0068468C" w:rsidTr="00473ED2">
        <w:tc>
          <w:tcPr>
            <w:tcW w:w="583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68468C" w:rsidRDefault="0068468C" w:rsidP="0068468C">
            <w:pPr>
              <w:jc w:val="both"/>
            </w:pPr>
            <w:r>
              <w:rPr>
                <w:color w:val="000000"/>
              </w:rPr>
              <w:t>Дополнительные выходные дни (оплачиваемые)</w:t>
            </w:r>
          </w:p>
        </w:tc>
        <w:tc>
          <w:tcPr>
            <w:tcW w:w="990"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68468C" w:rsidRDefault="0068468C" w:rsidP="0068468C">
            <w:pPr>
              <w:jc w:val="both"/>
            </w:pPr>
            <w:r>
              <w:rPr>
                <w:color w:val="000000"/>
              </w:rPr>
              <w:t>ОВ</w:t>
            </w:r>
          </w:p>
        </w:tc>
      </w:tr>
      <w:tr w:rsidR="0068468C" w:rsidTr="00473ED2">
        <w:tc>
          <w:tcPr>
            <w:tcW w:w="583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68468C" w:rsidRDefault="0068468C" w:rsidP="0068468C">
            <w:pPr>
              <w:jc w:val="both"/>
            </w:pPr>
            <w:r>
              <w:rPr>
                <w:color w:val="000000"/>
              </w:rPr>
              <w:t>Заключение под стражу</w:t>
            </w:r>
          </w:p>
        </w:tc>
        <w:tc>
          <w:tcPr>
            <w:tcW w:w="990"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68468C" w:rsidRDefault="0068468C" w:rsidP="0068468C">
            <w:pPr>
              <w:jc w:val="both"/>
            </w:pPr>
            <w:r>
              <w:rPr>
                <w:color w:val="000000"/>
              </w:rPr>
              <w:t>ЗС</w:t>
            </w:r>
          </w:p>
        </w:tc>
      </w:tr>
      <w:tr w:rsidR="0068468C" w:rsidTr="00473ED2">
        <w:tc>
          <w:tcPr>
            <w:tcW w:w="583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68468C" w:rsidRDefault="0068468C" w:rsidP="0068468C">
            <w:pPr>
              <w:jc w:val="both"/>
            </w:pPr>
            <w:r>
              <w:rPr>
                <w:color w:val="000000"/>
              </w:rPr>
              <w:t>Нахождение в пути к месту вахты и обратно</w:t>
            </w:r>
          </w:p>
        </w:tc>
        <w:tc>
          <w:tcPr>
            <w:tcW w:w="990"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68468C" w:rsidRDefault="0068468C" w:rsidP="0068468C">
            <w:pPr>
              <w:jc w:val="both"/>
            </w:pPr>
            <w:r>
              <w:rPr>
                <w:color w:val="000000"/>
              </w:rPr>
              <w:t>ДП</w:t>
            </w:r>
          </w:p>
        </w:tc>
      </w:tr>
      <w:tr w:rsidR="0068468C" w:rsidTr="00473ED2">
        <w:tc>
          <w:tcPr>
            <w:tcW w:w="583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68468C" w:rsidRDefault="0068468C" w:rsidP="0068468C">
            <w:pPr>
              <w:jc w:val="both"/>
            </w:pPr>
            <w:r>
              <w:rPr>
                <w:color w:val="000000"/>
              </w:rPr>
              <w:t>Дополнительный оплачиваемый выходной день для прохождения диспансеризации</w:t>
            </w:r>
          </w:p>
        </w:tc>
        <w:tc>
          <w:tcPr>
            <w:tcW w:w="990"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68468C" w:rsidRDefault="0068468C" w:rsidP="0068468C">
            <w:pPr>
              <w:jc w:val="both"/>
            </w:pPr>
            <w:r>
              <w:rPr>
                <w:color w:val="000000"/>
              </w:rPr>
              <w:t>Д</w:t>
            </w:r>
          </w:p>
        </w:tc>
      </w:tr>
      <w:tr w:rsidR="0068468C" w:rsidTr="00473ED2">
        <w:tc>
          <w:tcPr>
            <w:tcW w:w="583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68468C" w:rsidRDefault="0068468C" w:rsidP="0068468C">
            <w:pPr>
              <w:jc w:val="both"/>
            </w:pPr>
            <w:r>
              <w:rPr>
                <w:color w:val="000000"/>
              </w:rPr>
              <w:t>…</w:t>
            </w:r>
          </w:p>
        </w:tc>
        <w:tc>
          <w:tcPr>
            <w:tcW w:w="990"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68468C" w:rsidRDefault="0068468C" w:rsidP="0068468C">
            <w:pPr>
              <w:ind w:left="75" w:right="75"/>
              <w:jc w:val="both"/>
              <w:rPr>
                <w:color w:val="000000"/>
              </w:rPr>
            </w:pPr>
          </w:p>
        </w:tc>
      </w:tr>
    </w:tbl>
    <w:p w:rsidR="0068468C" w:rsidRDefault="0068468C" w:rsidP="0068468C">
      <w:pPr>
        <w:jc w:val="both"/>
        <w:rPr>
          <w:color w:val="000000"/>
        </w:rPr>
      </w:pPr>
      <w:r>
        <w:rPr>
          <w:color w:val="000000"/>
        </w:rPr>
        <w:t xml:space="preserve"> </w:t>
      </w:r>
    </w:p>
    <w:p w:rsidR="0068468C" w:rsidRDefault="0068468C" w:rsidP="0068468C">
      <w:pPr>
        <w:jc w:val="both"/>
        <w:rPr>
          <w:color w:val="000000"/>
        </w:rPr>
      </w:pPr>
      <w:r>
        <w:rPr>
          <w:color w:val="000000"/>
        </w:rPr>
        <w:t xml:space="preserve">       Расширено применение буквенного кода «Г» – Выполнение государственных обязанностей – для случаев выполнения сотрудниками общественных обязанностей (например, для регистрации дней медицинского освидетельствования перед сдачей крови, дней сдачи крови, дней, когда сотрудник отсутствовал по вызову в военкомат на военные сборы, по вызову в суд и другие госорганы в качестве свидетеля и пр.).</w:t>
      </w:r>
    </w:p>
    <w:p w:rsidR="0068468C" w:rsidRDefault="0068468C" w:rsidP="0068468C">
      <w:pPr>
        <w:jc w:val="both"/>
        <w:rPr>
          <w:color w:val="000000"/>
        </w:rPr>
      </w:pPr>
      <w:r>
        <w:rPr>
          <w:color w:val="000000"/>
        </w:rPr>
        <w:t xml:space="preserve">       </w:t>
      </w:r>
      <w:r w:rsidR="00C7525D" w:rsidRPr="00C7525D">
        <w:rPr>
          <w:color w:val="000000"/>
        </w:rPr>
        <w:t>11.4.</w:t>
      </w:r>
      <w:r>
        <w:rPr>
          <w:color w:val="000000"/>
        </w:rPr>
        <w:t xml:space="preserve"> Расчеты по заработной плате и другим выплатам оформляются в Расчетной ведомости (ф. 0504402) и Платежной ведомости (ф. 0504403).</w:t>
      </w:r>
    </w:p>
    <w:p w:rsidR="0068468C" w:rsidRDefault="0068468C" w:rsidP="0068468C">
      <w:pPr>
        <w:jc w:val="both"/>
        <w:rPr>
          <w:color w:val="000000"/>
        </w:rPr>
      </w:pPr>
      <w:r>
        <w:rPr>
          <w:color w:val="000000"/>
        </w:rPr>
        <w:t xml:space="preserve">       </w:t>
      </w:r>
      <w:r w:rsidR="00C7525D" w:rsidRPr="00C7525D">
        <w:rPr>
          <w:color w:val="000000"/>
        </w:rPr>
        <w:t>11.5.</w:t>
      </w:r>
      <w:r>
        <w:rPr>
          <w:color w:val="000000"/>
        </w:rPr>
        <w:t xml:space="preserve"> При временном переводе работников на удаленный режим работы обмен документами, которые оформляются в бумажном виде, разрешается осуществлять по электронной почте посредством </w:t>
      </w:r>
      <w:proofErr w:type="spellStart"/>
      <w:proofErr w:type="gramStart"/>
      <w:r>
        <w:rPr>
          <w:color w:val="000000"/>
        </w:rPr>
        <w:t>скан-копий</w:t>
      </w:r>
      <w:proofErr w:type="spellEnd"/>
      <w:proofErr w:type="gramEnd"/>
      <w:r>
        <w:rPr>
          <w:color w:val="000000"/>
        </w:rPr>
        <w:t>.</w:t>
      </w:r>
    </w:p>
    <w:p w:rsidR="0068468C" w:rsidRDefault="0068468C" w:rsidP="0068468C">
      <w:pPr>
        <w:jc w:val="both"/>
        <w:rPr>
          <w:color w:val="000000"/>
        </w:rPr>
      </w:pPr>
      <w:r>
        <w:rPr>
          <w:color w:val="000000"/>
        </w:rPr>
        <w:t xml:space="preserve">        Скан-копия первичного документа изготавливается сотрудником, ответственным за факт хозяйственной жизни, в сроки, которые установлены графиком документооборота.     Скан-копия направляется сотруднику, уполномоченному на согласование, в соответствии с графиком документооборота. Согласованием считается возврат электронного письма от получателя к отправителю со </w:t>
      </w:r>
      <w:proofErr w:type="spellStart"/>
      <w:proofErr w:type="gramStart"/>
      <w:r>
        <w:rPr>
          <w:color w:val="000000"/>
        </w:rPr>
        <w:t>скан-копией</w:t>
      </w:r>
      <w:proofErr w:type="spellEnd"/>
      <w:proofErr w:type="gramEnd"/>
      <w:r>
        <w:rPr>
          <w:color w:val="000000"/>
        </w:rPr>
        <w:t xml:space="preserve"> подписанного документа.</w:t>
      </w:r>
    </w:p>
    <w:p w:rsidR="0068468C" w:rsidRDefault="0068468C" w:rsidP="0068468C">
      <w:pPr>
        <w:jc w:val="both"/>
        <w:rPr>
          <w:color w:val="000000"/>
        </w:rPr>
      </w:pPr>
      <w:r>
        <w:rPr>
          <w:color w:val="000000"/>
        </w:rPr>
        <w:t xml:space="preserve">        После окончания режима удаленной работы первичные документы, оформленные посредством обмена </w:t>
      </w:r>
      <w:proofErr w:type="spellStart"/>
      <w:proofErr w:type="gramStart"/>
      <w:r>
        <w:rPr>
          <w:color w:val="000000"/>
        </w:rPr>
        <w:t>скан-копий</w:t>
      </w:r>
      <w:proofErr w:type="spellEnd"/>
      <w:proofErr w:type="gramEnd"/>
      <w:r>
        <w:rPr>
          <w:color w:val="000000"/>
        </w:rPr>
        <w:t>, распечатываются на бумажном носителе и подписываются собственноручной подписью ответственных лиц.</w:t>
      </w:r>
    </w:p>
    <w:p w:rsidR="0068468C" w:rsidRDefault="0068468C" w:rsidP="0068468C">
      <w:pPr>
        <w:jc w:val="both"/>
        <w:rPr>
          <w:color w:val="000000"/>
        </w:rPr>
      </w:pPr>
      <w:r>
        <w:rPr>
          <w:color w:val="000000"/>
        </w:rPr>
        <w:t xml:space="preserve">      </w:t>
      </w:r>
      <w:r w:rsidR="00C7525D" w:rsidRPr="00C7525D">
        <w:rPr>
          <w:color w:val="000000"/>
        </w:rPr>
        <w:t>11.6</w:t>
      </w:r>
      <w:r>
        <w:rPr>
          <w:color w:val="000000"/>
        </w:rPr>
        <w:t xml:space="preserve">  Сотрудник, ответственный за оформление расчетных листков, высылает каждому сотруднику на его корпоративную электронную почту расчетный листок в день выдачи зарплаты за вторую половину месяца.</w:t>
      </w:r>
    </w:p>
    <w:p w:rsidR="008832B0" w:rsidRDefault="008832B0" w:rsidP="0068468C">
      <w:pPr>
        <w:ind w:firstLine="709"/>
        <w:jc w:val="both"/>
        <w:rPr>
          <w:b/>
        </w:rPr>
      </w:pPr>
    </w:p>
    <w:p w:rsidR="00054489" w:rsidRPr="00CA17CB" w:rsidRDefault="00C7525D" w:rsidP="00054489">
      <w:pPr>
        <w:ind w:firstLine="709"/>
        <w:jc w:val="center"/>
        <w:rPr>
          <w:b/>
          <w:sz w:val="28"/>
          <w:szCs w:val="28"/>
        </w:rPr>
      </w:pPr>
      <w:r w:rsidRPr="00CA17CB">
        <w:rPr>
          <w:b/>
          <w:sz w:val="28"/>
          <w:szCs w:val="28"/>
          <w:lang w:val="en-US"/>
        </w:rPr>
        <w:t>IV</w:t>
      </w:r>
      <w:r w:rsidR="00054489" w:rsidRPr="00CA17CB">
        <w:rPr>
          <w:b/>
          <w:sz w:val="28"/>
          <w:szCs w:val="28"/>
        </w:rPr>
        <w:t>. Рабочий План счетов</w:t>
      </w:r>
    </w:p>
    <w:p w:rsidR="00244CCA" w:rsidRDefault="00C7525D" w:rsidP="00244CCA">
      <w:pPr>
        <w:pStyle w:val="a7"/>
        <w:jc w:val="both"/>
      </w:pPr>
      <w:bookmarkStart w:id="0" w:name="_Toc333933745"/>
      <w:bookmarkStart w:id="1" w:name="_Toc334099674"/>
      <w:bookmarkStart w:id="2" w:name="_Toc334218715"/>
      <w:r>
        <w:lastRenderedPageBreak/>
        <w:t xml:space="preserve">  </w:t>
      </w:r>
      <w:r w:rsidR="00244CCA" w:rsidRPr="00244CCA">
        <w:t>1. Бюджетный учет ведется с использованием Рабочего плана счетов (</w:t>
      </w:r>
      <w:r w:rsidR="00244CCA" w:rsidRPr="00763F84">
        <w:t xml:space="preserve">приложение </w:t>
      </w:r>
      <w:r w:rsidR="00763F84">
        <w:t>1</w:t>
      </w:r>
      <w:r w:rsidR="00244CCA" w:rsidRPr="00763F84">
        <w:t>),</w:t>
      </w:r>
      <w:r w:rsidR="00244CCA" w:rsidRPr="00244CCA">
        <w:t xml:space="preserve"> разработанного в соответствии с Инструкцией к Единому плану счетов № 157н, Инструкцией № 162н.</w:t>
      </w:r>
    </w:p>
    <w:p w:rsidR="00244CCA" w:rsidRPr="00244CCA" w:rsidRDefault="00244CCA" w:rsidP="00244CCA">
      <w:pPr>
        <w:pStyle w:val="a7"/>
        <w:jc w:val="both"/>
      </w:pPr>
      <w:r>
        <w:t xml:space="preserve">   </w:t>
      </w:r>
      <w:r w:rsidRPr="00244CCA">
        <w:t>Основание: пункты 2 и 6 Инструкции к Единому плану счетов № 157н, пункт 19 Стандарта «Концептуальные основы бухучета и отчетности».</w:t>
      </w:r>
    </w:p>
    <w:p w:rsidR="00244CCA" w:rsidRDefault="00244CCA" w:rsidP="00244CCA">
      <w:pPr>
        <w:pStyle w:val="a7"/>
        <w:jc w:val="both"/>
      </w:pPr>
      <w:r>
        <w:t xml:space="preserve">  </w:t>
      </w:r>
      <w:r w:rsidRPr="00244CCA">
        <w:t> </w:t>
      </w:r>
      <w:r w:rsidR="002E6497">
        <w:t xml:space="preserve">2. </w:t>
      </w:r>
      <w:r w:rsidRPr="00244CCA">
        <w:t xml:space="preserve">Кроме </w:t>
      </w:r>
      <w:proofErr w:type="spellStart"/>
      <w:r w:rsidRPr="00244CCA">
        <w:t>забалансовых</w:t>
      </w:r>
      <w:proofErr w:type="spellEnd"/>
      <w:r w:rsidRPr="00244CCA">
        <w:t xml:space="preserve"> счетов, утвержденных в Инструкции к Единому плану счетов № 157н, учреждение применяет дополнительные </w:t>
      </w:r>
      <w:proofErr w:type="spellStart"/>
      <w:r w:rsidRPr="00244CCA">
        <w:t>забалансовые</w:t>
      </w:r>
      <w:proofErr w:type="spellEnd"/>
      <w:r w:rsidRPr="00244CCA">
        <w:t xml:space="preserve"> счета, утвержденные в Рабочем плане счетов (приложении </w:t>
      </w:r>
      <w:r w:rsidR="00F62E75">
        <w:t>2</w:t>
      </w:r>
      <w:r w:rsidRPr="00244CCA">
        <w:t xml:space="preserve">). </w:t>
      </w:r>
    </w:p>
    <w:p w:rsidR="00244CCA" w:rsidRPr="00244CCA" w:rsidRDefault="00244CCA" w:rsidP="00244CCA">
      <w:pPr>
        <w:pStyle w:val="a7"/>
        <w:jc w:val="both"/>
      </w:pPr>
      <w:r w:rsidRPr="00244CCA">
        <w:t>Основание: пункт 332 Инструкции к Единому плану счетов № 157н, пункт 19 Стандарта «Концептуальные основы бухучета и отчетности».</w:t>
      </w:r>
    </w:p>
    <w:p w:rsidR="008832B0" w:rsidRDefault="008832B0" w:rsidP="00054489">
      <w:pPr>
        <w:tabs>
          <w:tab w:val="left" w:pos="708"/>
        </w:tabs>
        <w:ind w:firstLine="709"/>
        <w:jc w:val="center"/>
        <w:rPr>
          <w:b/>
        </w:rPr>
      </w:pPr>
    </w:p>
    <w:bookmarkEnd w:id="0"/>
    <w:bookmarkEnd w:id="1"/>
    <w:bookmarkEnd w:id="2"/>
    <w:p w:rsidR="00C7525D" w:rsidRPr="00CA17CB" w:rsidRDefault="00C7525D" w:rsidP="00C7525D">
      <w:pPr>
        <w:jc w:val="center"/>
        <w:rPr>
          <w:b/>
          <w:bCs/>
          <w:color w:val="000000"/>
          <w:sz w:val="28"/>
          <w:szCs w:val="28"/>
        </w:rPr>
      </w:pPr>
      <w:r w:rsidRPr="00CA17CB">
        <w:rPr>
          <w:b/>
          <w:bCs/>
          <w:color w:val="000000"/>
          <w:sz w:val="28"/>
          <w:szCs w:val="28"/>
        </w:rPr>
        <w:t>V. Методика ведения бухгалтерского учета</w:t>
      </w:r>
    </w:p>
    <w:p w:rsidR="00C7525D" w:rsidRPr="009C796C" w:rsidRDefault="00C7525D" w:rsidP="00C7525D">
      <w:pPr>
        <w:jc w:val="center"/>
        <w:rPr>
          <w:color w:val="000000"/>
        </w:rPr>
      </w:pPr>
      <w:r w:rsidRPr="009C796C">
        <w:rPr>
          <w:b/>
          <w:bCs/>
          <w:color w:val="000000"/>
        </w:rPr>
        <w:t>1. Общие положения</w:t>
      </w:r>
    </w:p>
    <w:p w:rsidR="00A433CA" w:rsidRDefault="0051100E" w:rsidP="008832B0">
      <w:pPr>
        <w:pStyle w:val="a7"/>
        <w:jc w:val="both"/>
      </w:pPr>
      <w:r>
        <w:t xml:space="preserve">   </w:t>
      </w:r>
      <w:r w:rsidR="00C7525D" w:rsidRPr="00C7525D">
        <w:t>1</w:t>
      </w:r>
      <w:r>
        <w:t>.</w:t>
      </w:r>
      <w:r w:rsidR="008832B0" w:rsidRPr="00F4637F">
        <w:t>1. Бюджетный учет ведется по первичным документам, которые проверены сотрудниками бухгалтерии в соответствии с Положением о внутреннем финансовом контроле (</w:t>
      </w:r>
      <w:r w:rsidR="00A623C5">
        <w:t>приложение 19</w:t>
      </w:r>
      <w:r w:rsidR="008832B0" w:rsidRPr="00A623C5">
        <w:t>).</w:t>
      </w:r>
    </w:p>
    <w:p w:rsidR="008832B0" w:rsidRPr="00F4637F" w:rsidRDefault="0051100E" w:rsidP="008832B0">
      <w:pPr>
        <w:pStyle w:val="a7"/>
        <w:jc w:val="both"/>
      </w:pPr>
      <w:r>
        <w:t xml:space="preserve">  </w:t>
      </w:r>
      <w:r w:rsidR="008832B0" w:rsidRPr="00F4637F">
        <w:t>Основание: пункт 3 Инструкции к Единому плану счетов № 157н, пункт 23 СГС «Концептуальные основы бухучета и отчетности».</w:t>
      </w:r>
    </w:p>
    <w:p w:rsidR="008832B0" w:rsidRPr="00F4637F" w:rsidRDefault="0051100E" w:rsidP="008832B0">
      <w:pPr>
        <w:pStyle w:val="a7"/>
        <w:jc w:val="both"/>
      </w:pPr>
      <w:r>
        <w:t xml:space="preserve">   </w:t>
      </w:r>
      <w:r w:rsidR="00C7525D" w:rsidRPr="00C7525D">
        <w:t>1</w:t>
      </w:r>
      <w:r>
        <w:t>.</w:t>
      </w:r>
      <w:r w:rsidR="008832B0" w:rsidRPr="00F4637F">
        <w:t>2. Для случаев, которые не установлены в федеральных стандартах и других нормативно-правовых актах, регулирующих бухучет, метод определения справедливой стоимости выбирает комиссия учреждения по поступлению и выбытию активов».</w:t>
      </w:r>
      <w:r w:rsidR="008832B0" w:rsidRPr="00F4637F">
        <w:br/>
        <w:t>Основание: пункт 54 СГС «Концептуальные основы бухучета и отчетности».</w:t>
      </w:r>
    </w:p>
    <w:p w:rsidR="008832B0" w:rsidRPr="00F4637F" w:rsidRDefault="0051100E" w:rsidP="008832B0">
      <w:pPr>
        <w:pStyle w:val="a7"/>
        <w:jc w:val="both"/>
      </w:pPr>
      <w:r>
        <w:t xml:space="preserve">  </w:t>
      </w:r>
      <w:r w:rsidR="00C7525D" w:rsidRPr="00C7525D">
        <w:t>1</w:t>
      </w:r>
      <w:r>
        <w:t>.</w:t>
      </w:r>
      <w:r w:rsidR="008832B0" w:rsidRPr="00F4637F">
        <w:t>3. В случае если для показателя, необходимого для ведения бухгалтерского учета, не установлен метод оценки в законодательстве и в настоящей учетной политике, то величина оценочного показателя определяется профессиональным суждением главного бухгалтера.</w:t>
      </w:r>
    </w:p>
    <w:p w:rsidR="00A50E6B" w:rsidRPr="00CA17CB" w:rsidRDefault="008832B0" w:rsidP="008832B0">
      <w:pPr>
        <w:pStyle w:val="a7"/>
        <w:jc w:val="both"/>
      </w:pPr>
      <w:r w:rsidRPr="00F4637F">
        <w:t>Основание: пункт 6 СГС «Учетная политика, оценочные значения и ошибки».</w:t>
      </w:r>
    </w:p>
    <w:p w:rsidR="00A50E6B" w:rsidRPr="00C7525D" w:rsidRDefault="00A50E6B" w:rsidP="00A433CA">
      <w:pPr>
        <w:pStyle w:val="a7"/>
        <w:jc w:val="center"/>
        <w:rPr>
          <w:b/>
        </w:rPr>
      </w:pPr>
      <w:r w:rsidRPr="00C7525D">
        <w:rPr>
          <w:b/>
          <w:iCs/>
        </w:rPr>
        <w:t>2. Основные средства</w:t>
      </w:r>
    </w:p>
    <w:p w:rsidR="00C10B52" w:rsidRDefault="0051100E" w:rsidP="00A50E6B">
      <w:pPr>
        <w:pStyle w:val="a7"/>
        <w:jc w:val="both"/>
      </w:pPr>
      <w:r>
        <w:t xml:space="preserve">   </w:t>
      </w:r>
      <w:r w:rsidR="00A50E6B" w:rsidRPr="00A50E6B">
        <w:t> 2.1. Учреждение учитывает в составе основных средств материальные объекты имущества, независимо от их стоимости, со сроком полезного использования более 12 месяцев, а также штампы, печати и инвентарь.</w:t>
      </w:r>
    </w:p>
    <w:p w:rsidR="00A50E6B" w:rsidRPr="00A50E6B" w:rsidRDefault="0051100E" w:rsidP="00A50E6B">
      <w:pPr>
        <w:pStyle w:val="a7"/>
        <w:jc w:val="both"/>
      </w:pPr>
      <w:r>
        <w:t xml:space="preserve">   </w:t>
      </w:r>
      <w:r w:rsidR="00A50E6B" w:rsidRPr="00A50E6B">
        <w:t> 2.2. В один инвентарный объект, признаваемый комплексом объектов основных средств, объединяются объекты имущества несущественной стоимости, имеющие одинаковые сроки полезного и ожидаемого использования:</w:t>
      </w:r>
    </w:p>
    <w:p w:rsidR="00A50E6B" w:rsidRPr="00A50E6B" w:rsidRDefault="00AB0A77" w:rsidP="00A50E6B">
      <w:pPr>
        <w:pStyle w:val="a7"/>
        <w:jc w:val="both"/>
      </w:pPr>
      <w:r>
        <w:t xml:space="preserve">   - </w:t>
      </w:r>
      <w:r w:rsidR="00A50E6B" w:rsidRPr="00A50E6B">
        <w:t>объекты библиотечного фонда;</w:t>
      </w:r>
    </w:p>
    <w:p w:rsidR="00A50E6B" w:rsidRPr="00A50E6B" w:rsidRDefault="00AB0A77" w:rsidP="00A50E6B">
      <w:pPr>
        <w:pStyle w:val="a7"/>
        <w:jc w:val="both"/>
      </w:pPr>
      <w:r>
        <w:t xml:space="preserve">   - </w:t>
      </w:r>
      <w:r w:rsidR="00A50E6B" w:rsidRPr="00A50E6B">
        <w:t>мебель для обстановки одного помещения: столы, стулья, стеллажи, шкафы, полки;</w:t>
      </w:r>
    </w:p>
    <w:p w:rsidR="00A50E6B" w:rsidRPr="00A50E6B" w:rsidRDefault="00AB0A77" w:rsidP="00A50E6B">
      <w:pPr>
        <w:pStyle w:val="a7"/>
        <w:jc w:val="both"/>
      </w:pPr>
      <w:r>
        <w:t xml:space="preserve">   </w:t>
      </w:r>
      <w:proofErr w:type="gramStart"/>
      <w:r>
        <w:t>-</w:t>
      </w:r>
      <w:r w:rsidR="00A50E6B" w:rsidRPr="00A50E6B">
        <w:t xml:space="preserve">компьютерное и периферийное оборудование: системные блоки, мониторы, компьютерные мыши, клавиатуры, принтеры, сканеры, колонки, акустические системы, микрофоны, </w:t>
      </w:r>
      <w:proofErr w:type="spellStart"/>
      <w:r w:rsidR="00A50E6B" w:rsidRPr="00A50E6B">
        <w:t>веб-камеры</w:t>
      </w:r>
      <w:proofErr w:type="spellEnd"/>
      <w:r w:rsidR="00A50E6B" w:rsidRPr="00A50E6B">
        <w:t xml:space="preserve">, устройства захвата видео, внешние </w:t>
      </w:r>
      <w:proofErr w:type="spellStart"/>
      <w:r w:rsidR="00A50E6B" w:rsidRPr="00A50E6B">
        <w:t>ТВ-тюнеры</w:t>
      </w:r>
      <w:proofErr w:type="spellEnd"/>
      <w:r w:rsidR="00A50E6B" w:rsidRPr="00A50E6B">
        <w:t>, внешние накопители на жестких дисках;</w:t>
      </w:r>
      <w:proofErr w:type="gramEnd"/>
    </w:p>
    <w:p w:rsidR="00AB0A77" w:rsidRPr="00AB0A77" w:rsidRDefault="00C10B52" w:rsidP="00AB0A77">
      <w:pPr>
        <w:rPr>
          <w:color w:val="000000"/>
        </w:rPr>
      </w:pPr>
      <w:r>
        <w:t xml:space="preserve"> </w:t>
      </w:r>
      <w:r w:rsidR="0051100E">
        <w:t xml:space="preserve">    </w:t>
      </w:r>
      <w:r w:rsidR="00AB0A77">
        <w:rPr>
          <w:color w:val="000000"/>
        </w:rPr>
        <w:t xml:space="preserve">Не считается существенной </w:t>
      </w:r>
      <w:r w:rsidR="00AB0A77" w:rsidRPr="00AA57BF">
        <w:rPr>
          <w:color w:val="000000"/>
        </w:rPr>
        <w:t>стоимость до 20 000</w:t>
      </w:r>
      <w:r w:rsidR="00AB0A77">
        <w:rPr>
          <w:color w:val="000000"/>
        </w:rPr>
        <w:t xml:space="preserve"> руб. за один имущественный объект.</w:t>
      </w:r>
    </w:p>
    <w:p w:rsidR="00A50E6B" w:rsidRPr="00A50E6B" w:rsidRDefault="0051100E" w:rsidP="00A50E6B">
      <w:pPr>
        <w:pStyle w:val="a7"/>
        <w:jc w:val="both"/>
      </w:pPr>
      <w:r>
        <w:t xml:space="preserve">    </w:t>
      </w:r>
      <w:r w:rsidR="00C10B52">
        <w:t xml:space="preserve"> </w:t>
      </w:r>
      <w:r w:rsidR="00A50E6B" w:rsidRPr="00A50E6B">
        <w:t>Необходимость объединения и конкретный перечень объединяемых объектов определяет комиссия учреждения по поступлению и выбытию активов.</w:t>
      </w:r>
    </w:p>
    <w:p w:rsidR="00A50E6B" w:rsidRPr="00A50E6B" w:rsidRDefault="0051100E" w:rsidP="00A50E6B">
      <w:pPr>
        <w:pStyle w:val="a7"/>
        <w:jc w:val="both"/>
      </w:pPr>
      <w:r>
        <w:t xml:space="preserve">     </w:t>
      </w:r>
      <w:r w:rsidR="00A50E6B" w:rsidRPr="00A50E6B">
        <w:t>Основание: пункт 10 Стандарта «Основные средства».</w:t>
      </w:r>
    </w:p>
    <w:p w:rsidR="00A50E6B" w:rsidRPr="00A50E6B" w:rsidRDefault="0051100E" w:rsidP="00A50E6B">
      <w:pPr>
        <w:pStyle w:val="a7"/>
        <w:jc w:val="both"/>
      </w:pPr>
      <w:r>
        <w:t xml:space="preserve">   </w:t>
      </w:r>
      <w:r w:rsidR="00A50E6B" w:rsidRPr="00A50E6B">
        <w:t xml:space="preserve"> 2.3. Каждому объекту недвижимого, а также движимого имущества стоимостью свыше </w:t>
      </w:r>
      <w:r w:rsidR="00A50E6B" w:rsidRPr="00AA57BF">
        <w:t>10 000 руб. присваивается уникальный инвентарный номер, состоящий из десяти знаков:</w:t>
      </w:r>
    </w:p>
    <w:p w:rsidR="00A50E6B" w:rsidRDefault="00A50E6B" w:rsidP="00A50E6B">
      <w:pPr>
        <w:pStyle w:val="a7"/>
        <w:jc w:val="both"/>
      </w:pPr>
      <w:r w:rsidRPr="00A50E6B">
        <w:t xml:space="preserve">1-й разряд – амортизационная группа, к которой отнесен объект при принятии к учету (при отнесении инвентарного объекта к 10-й амортизационной группе в данном разряде </w:t>
      </w:r>
      <w:r w:rsidRPr="00A50E6B">
        <w:br/>
        <w:t>проставляется «0»);</w:t>
      </w:r>
    </w:p>
    <w:p w:rsidR="00A50E6B" w:rsidRDefault="00A50E6B" w:rsidP="00A50E6B">
      <w:pPr>
        <w:pStyle w:val="a7"/>
        <w:jc w:val="both"/>
      </w:pPr>
      <w:r w:rsidRPr="00A50E6B">
        <w:t>2–4-й разряды – код объекта учета синтетического счета в Плане счетов бюджетного учета (приложение 1 к приказу Минфина России от 6 декабря 2010 № 162н);</w:t>
      </w:r>
    </w:p>
    <w:p w:rsidR="00A50E6B" w:rsidRDefault="00A50E6B" w:rsidP="00A50E6B">
      <w:pPr>
        <w:pStyle w:val="a7"/>
        <w:jc w:val="both"/>
      </w:pPr>
      <w:r w:rsidRPr="00A50E6B">
        <w:t xml:space="preserve">5–6-й разряды – код группы и вида синтетического счета Плана счетов бюджетного учета </w:t>
      </w:r>
      <w:r w:rsidRPr="00A50E6B">
        <w:br/>
        <w:t>(приложение 1 к приказу Минфина России от 6 декабря 2010 № 162н);</w:t>
      </w:r>
    </w:p>
    <w:p w:rsidR="00A50E6B" w:rsidRDefault="00A50E6B" w:rsidP="00A50E6B">
      <w:pPr>
        <w:pStyle w:val="a7"/>
        <w:jc w:val="both"/>
      </w:pPr>
      <w:r w:rsidRPr="00A50E6B">
        <w:t>7–10-й разряды – порядковый номер нефинансового актива.</w:t>
      </w:r>
    </w:p>
    <w:p w:rsidR="00A50E6B" w:rsidRPr="00A50E6B" w:rsidRDefault="00A50E6B" w:rsidP="00A50E6B">
      <w:pPr>
        <w:pStyle w:val="a7"/>
        <w:jc w:val="both"/>
      </w:pPr>
      <w:r w:rsidRPr="00A50E6B">
        <w:t>Основание: пункт 9 Стандарта «Основные средства», пункт 46 Инструкции к Единому плану счетов № 157н.</w:t>
      </w:r>
    </w:p>
    <w:p w:rsidR="00A50E6B" w:rsidRPr="00A50E6B" w:rsidRDefault="00A50E6B" w:rsidP="00A50E6B">
      <w:pPr>
        <w:pStyle w:val="a7"/>
        <w:jc w:val="both"/>
      </w:pPr>
      <w:r w:rsidRPr="00A50E6B">
        <w:lastRenderedPageBreak/>
        <w:t> </w:t>
      </w:r>
      <w:r w:rsidR="0051100E">
        <w:t xml:space="preserve">  </w:t>
      </w:r>
      <w:r w:rsidRPr="00A50E6B">
        <w:t>2.4. Присвоенный объекту инвентарный номер обозначается материально ответственным лицом в присутствии уполномоченного члена комиссии по поступлению и выбытию активов путем нанесения номера на инвентарный объект краской или водостойким маркером.</w:t>
      </w:r>
      <w:r w:rsidRPr="00A50E6B">
        <w:br/>
      </w:r>
      <w:r>
        <w:t xml:space="preserve">   </w:t>
      </w:r>
      <w:r w:rsidRPr="00A50E6B">
        <w:t>В случае если объект является сложным (комплексом конструктивно сочлененных предметов), инвентарный номер обозначается на каждом составляющем элементе тем же способом, что и на сложном объекте.</w:t>
      </w:r>
    </w:p>
    <w:p w:rsidR="0051100E" w:rsidRDefault="0051100E" w:rsidP="0051100E">
      <w:pPr>
        <w:pStyle w:val="a7"/>
        <w:rPr>
          <w:color w:val="000000"/>
        </w:rPr>
      </w:pPr>
      <w:r>
        <w:t xml:space="preserve">    </w:t>
      </w:r>
      <w:r w:rsidR="00A50E6B" w:rsidRPr="00A50E6B">
        <w:t> 2.5. Затраты по замене отдельных составных частей объекта основных средств, в том числе при капитальном ремонте, включаются в момент их возникновения в стоимость объекта. Одновременно с его стоимости списывается в текущие расходы стоимость заменяемых (</w:t>
      </w:r>
      <w:proofErr w:type="spellStart"/>
      <w:r w:rsidR="00A50E6B" w:rsidRPr="00A50E6B">
        <w:t>выбываемых</w:t>
      </w:r>
      <w:proofErr w:type="spellEnd"/>
      <w:r w:rsidR="00A50E6B" w:rsidRPr="00A50E6B">
        <w:t xml:space="preserve">) составных частей. </w:t>
      </w:r>
      <w:r>
        <w:rPr>
          <w:color w:val="000000"/>
        </w:rPr>
        <w:t>Данное правило применяется к следующим группам основных средств:</w:t>
      </w:r>
    </w:p>
    <w:p w:rsidR="0051100E" w:rsidRDefault="0051100E" w:rsidP="0051100E">
      <w:pPr>
        <w:pStyle w:val="a7"/>
        <w:rPr>
          <w:color w:val="000000"/>
        </w:rPr>
      </w:pPr>
      <w:r>
        <w:rPr>
          <w:color w:val="000000"/>
        </w:rPr>
        <w:t xml:space="preserve">      - машины и оборудование;</w:t>
      </w:r>
    </w:p>
    <w:p w:rsidR="0051100E" w:rsidRDefault="0051100E" w:rsidP="0051100E">
      <w:pPr>
        <w:pStyle w:val="a7"/>
        <w:rPr>
          <w:color w:val="000000"/>
        </w:rPr>
      </w:pPr>
      <w:r>
        <w:rPr>
          <w:color w:val="000000"/>
        </w:rPr>
        <w:t xml:space="preserve">      - транспортные средства;</w:t>
      </w:r>
    </w:p>
    <w:p w:rsidR="0051100E" w:rsidRDefault="0051100E" w:rsidP="0051100E">
      <w:pPr>
        <w:pStyle w:val="a7"/>
        <w:rPr>
          <w:color w:val="000000"/>
        </w:rPr>
      </w:pPr>
      <w:r>
        <w:rPr>
          <w:color w:val="000000"/>
        </w:rPr>
        <w:t xml:space="preserve">      - инвентарь производственный и хозяйственный;</w:t>
      </w:r>
    </w:p>
    <w:p w:rsidR="00A50E6B" w:rsidRPr="0051100E" w:rsidRDefault="0051100E" w:rsidP="0051100E">
      <w:pPr>
        <w:pStyle w:val="a7"/>
      </w:pPr>
      <w:r w:rsidRPr="0051100E">
        <w:t xml:space="preserve">      - многолетние насаждения;</w:t>
      </w:r>
    </w:p>
    <w:p w:rsidR="00A50E6B" w:rsidRPr="0051100E" w:rsidRDefault="0051100E" w:rsidP="0051100E">
      <w:pPr>
        <w:pStyle w:val="a7"/>
      </w:pPr>
      <w:r>
        <w:t xml:space="preserve">    </w:t>
      </w:r>
      <w:r w:rsidR="00A50E6B" w:rsidRPr="0051100E">
        <w:t>Основание: пункт 27 Стандарта «Основные средства».</w:t>
      </w:r>
    </w:p>
    <w:p w:rsidR="00A50E6B" w:rsidRPr="00A50E6B" w:rsidRDefault="0051100E" w:rsidP="00A50E6B">
      <w:pPr>
        <w:pStyle w:val="a7"/>
        <w:jc w:val="both"/>
      </w:pPr>
      <w:r>
        <w:t xml:space="preserve">   </w:t>
      </w:r>
      <w:r w:rsidR="00A50E6B" w:rsidRPr="00A50E6B">
        <w:t xml:space="preserve">2.6. В случае частичной ликвидации или </w:t>
      </w:r>
      <w:proofErr w:type="spellStart"/>
      <w:r w:rsidR="00A50E6B" w:rsidRPr="00A50E6B">
        <w:t>разукомплектации</w:t>
      </w:r>
      <w:proofErr w:type="spellEnd"/>
      <w:r w:rsidR="00A50E6B" w:rsidRPr="00A50E6B">
        <w:t xml:space="preserve"> объекта основного средства, если стоимость ликвидируемых (разукомплектованных) частей не выделена в документах поставщика, стоимость таких частей определяется пропорционально следующему показателю (в порядке убывания важности):</w:t>
      </w:r>
    </w:p>
    <w:p w:rsidR="00A50E6B" w:rsidRPr="00A50E6B" w:rsidRDefault="0051100E" w:rsidP="00A50E6B">
      <w:pPr>
        <w:pStyle w:val="a7"/>
        <w:jc w:val="both"/>
      </w:pPr>
      <w:r>
        <w:t xml:space="preserve">   - </w:t>
      </w:r>
      <w:r w:rsidR="00A50E6B" w:rsidRPr="00A50E6B">
        <w:t>площади;</w:t>
      </w:r>
    </w:p>
    <w:p w:rsidR="00A50E6B" w:rsidRPr="00A50E6B" w:rsidRDefault="0051100E" w:rsidP="00A50E6B">
      <w:pPr>
        <w:pStyle w:val="a7"/>
        <w:jc w:val="both"/>
      </w:pPr>
      <w:r>
        <w:t xml:space="preserve">   - </w:t>
      </w:r>
      <w:r w:rsidR="00A50E6B" w:rsidRPr="00A50E6B">
        <w:t>объему;</w:t>
      </w:r>
    </w:p>
    <w:p w:rsidR="00A50E6B" w:rsidRPr="00A50E6B" w:rsidRDefault="0051100E" w:rsidP="00A50E6B">
      <w:pPr>
        <w:pStyle w:val="a7"/>
        <w:jc w:val="both"/>
      </w:pPr>
      <w:r>
        <w:t xml:space="preserve">   - </w:t>
      </w:r>
      <w:r w:rsidR="00A50E6B" w:rsidRPr="00A50E6B">
        <w:t>весу;</w:t>
      </w:r>
    </w:p>
    <w:p w:rsidR="00A50E6B" w:rsidRPr="00A50E6B" w:rsidRDefault="0051100E" w:rsidP="00A50E6B">
      <w:pPr>
        <w:pStyle w:val="a7"/>
        <w:jc w:val="both"/>
      </w:pPr>
      <w:r>
        <w:t xml:space="preserve">   - и</w:t>
      </w:r>
      <w:r w:rsidR="00A50E6B" w:rsidRPr="00A50E6B">
        <w:t>ному показателю, установленному комиссией по поступлению и выбытию активов.</w:t>
      </w:r>
    </w:p>
    <w:p w:rsidR="00693A64" w:rsidRDefault="0051100E" w:rsidP="00693A64">
      <w:pPr>
        <w:pStyle w:val="a7"/>
        <w:jc w:val="both"/>
        <w:rPr>
          <w:color w:val="000000"/>
        </w:rPr>
      </w:pPr>
      <w:r>
        <w:t xml:space="preserve">   </w:t>
      </w:r>
      <w:r w:rsidR="00A50E6B" w:rsidRPr="00A50E6B">
        <w:t xml:space="preserve">2.7. Затраты на создание активов при проведении регулярных осмотров на предмет наличия дефектов, являющихся обязательным условием их эксплуатации, а также при проведении ремонтов формируют объем произведенных капитальных вложений с дальнейшим признанием в стоимости объекта основных средств. </w:t>
      </w:r>
      <w:r w:rsidR="00693A64" w:rsidRPr="009C796C">
        <w:rPr>
          <w:color w:val="000000"/>
        </w:rPr>
        <w:t xml:space="preserve">Одновременно учтенная ранее в стоимости объекта сумма затрат на проведение аналогичного мероприятия списывается в расходы текущего периода с учетом накопленной амортизации. </w:t>
      </w:r>
      <w:r w:rsidR="00693A64">
        <w:rPr>
          <w:color w:val="000000"/>
        </w:rPr>
        <w:t>Данное правило применяется к следующим группам основных средств:</w:t>
      </w:r>
    </w:p>
    <w:p w:rsidR="00693A64" w:rsidRDefault="00693A64" w:rsidP="00693A64">
      <w:pPr>
        <w:pStyle w:val="a7"/>
        <w:jc w:val="both"/>
        <w:rPr>
          <w:color w:val="000000"/>
        </w:rPr>
      </w:pPr>
      <w:r>
        <w:rPr>
          <w:color w:val="000000"/>
        </w:rPr>
        <w:t xml:space="preserve">   - машины и оборудование;</w:t>
      </w:r>
    </w:p>
    <w:p w:rsidR="00693A64" w:rsidRDefault="00693A64" w:rsidP="00693A64">
      <w:pPr>
        <w:pStyle w:val="a7"/>
        <w:jc w:val="both"/>
        <w:rPr>
          <w:color w:val="000000"/>
        </w:rPr>
      </w:pPr>
      <w:r>
        <w:rPr>
          <w:color w:val="000000"/>
        </w:rPr>
        <w:t xml:space="preserve">   - транспортные средства;</w:t>
      </w:r>
    </w:p>
    <w:p w:rsidR="00A50E6B" w:rsidRPr="00A50E6B" w:rsidRDefault="00A50E6B" w:rsidP="00693A64">
      <w:pPr>
        <w:pStyle w:val="a7"/>
        <w:jc w:val="both"/>
      </w:pPr>
      <w:r w:rsidRPr="00A50E6B">
        <w:t>Основание: пункт 28 Стандарта «Основные средства».</w:t>
      </w:r>
    </w:p>
    <w:p w:rsidR="000E72EB" w:rsidRDefault="00A50E6B" w:rsidP="00A50E6B">
      <w:pPr>
        <w:pStyle w:val="a7"/>
        <w:jc w:val="both"/>
      </w:pPr>
      <w:r w:rsidRPr="00A50E6B">
        <w:t> </w:t>
      </w:r>
      <w:r w:rsidR="0051100E">
        <w:t xml:space="preserve">  </w:t>
      </w:r>
      <w:r w:rsidRPr="00A50E6B">
        <w:t>2.8. Начисление амортизации о</w:t>
      </w:r>
      <w:r w:rsidR="000E72EB">
        <w:t xml:space="preserve">существляется </w:t>
      </w:r>
      <w:r w:rsidRPr="00A50E6B">
        <w:t xml:space="preserve"> линейным методом </w:t>
      </w:r>
      <w:r w:rsidR="000E72EB">
        <w:t>в соответствии со сроком полезного использования</w:t>
      </w:r>
      <w:r w:rsidRPr="00A50E6B">
        <w:t>.</w:t>
      </w:r>
    </w:p>
    <w:p w:rsidR="00A50E6B" w:rsidRPr="00A50E6B" w:rsidRDefault="00A50E6B" w:rsidP="00A50E6B">
      <w:pPr>
        <w:pStyle w:val="a7"/>
        <w:jc w:val="both"/>
      </w:pPr>
      <w:r w:rsidRPr="00A50E6B">
        <w:t>Основание: пункты 36, 37 Стандарта «Основные средства».</w:t>
      </w:r>
    </w:p>
    <w:p w:rsidR="00A50E6B" w:rsidRPr="00A50E6B" w:rsidRDefault="00A50E6B" w:rsidP="00A50E6B">
      <w:pPr>
        <w:pStyle w:val="a7"/>
        <w:jc w:val="both"/>
      </w:pPr>
      <w:r w:rsidRPr="00A50E6B">
        <w:t> </w:t>
      </w:r>
      <w:r w:rsidR="0051100E">
        <w:t xml:space="preserve">  </w:t>
      </w:r>
      <w:r w:rsidRPr="00A50E6B">
        <w:t>2.9. При переоценке объекта основных средств накопленная амортизация на дату переоценки пересчитывается пропорционально изменению первоначальной стоимости объекта таким образом, чтобы его остаточная стоимость после переоценки равнялась его переоцененной стоимости. При этом балансовая стоимость и накопленная амортизация увеличиваются (умножаются) на одинаковый коэффициент таким образом, чтобы при их суммировании получить переоцененную стоимость на дату проведения переоценки.</w:t>
      </w:r>
      <w:r w:rsidRPr="00A50E6B">
        <w:br/>
        <w:t>Основание: пункт 41 Стандарта «Основные средства».</w:t>
      </w:r>
    </w:p>
    <w:p w:rsidR="00C10B52" w:rsidRDefault="00A50E6B" w:rsidP="00A50E6B">
      <w:pPr>
        <w:pStyle w:val="a7"/>
        <w:jc w:val="both"/>
      </w:pPr>
      <w:r w:rsidRPr="00A50E6B">
        <w:t> </w:t>
      </w:r>
      <w:r w:rsidR="00693A64">
        <w:t xml:space="preserve">   </w:t>
      </w:r>
      <w:r w:rsidRPr="00A50E6B">
        <w:t>2.10. Срок полезного использования объектов основных средств устанавливает комиссия по поступлению и выбытию в соответствии с пунктом 35 Стандарта «Основные средства».</w:t>
      </w:r>
    </w:p>
    <w:p w:rsidR="00A50E6B" w:rsidRPr="00A50E6B" w:rsidRDefault="00A50E6B" w:rsidP="00A50E6B">
      <w:pPr>
        <w:pStyle w:val="a7"/>
        <w:jc w:val="both"/>
      </w:pPr>
      <w:r w:rsidRPr="00A50E6B">
        <w:t> </w:t>
      </w:r>
      <w:r w:rsidR="00693A64">
        <w:t xml:space="preserve">  </w:t>
      </w:r>
      <w:r w:rsidRPr="00A50E6B">
        <w:t xml:space="preserve">2.11. Основные средства стоимостью до 10 000 руб. включительно, находящиеся в </w:t>
      </w:r>
      <w:r w:rsidRPr="00A50E6B">
        <w:br/>
        <w:t xml:space="preserve">эксплуатации, учитываются на </w:t>
      </w:r>
      <w:proofErr w:type="spellStart"/>
      <w:r w:rsidRPr="00A50E6B">
        <w:t>забалансовом</w:t>
      </w:r>
      <w:proofErr w:type="spellEnd"/>
      <w:r w:rsidRPr="00A50E6B">
        <w:t xml:space="preserve"> счете 21 по балансовой </w:t>
      </w:r>
      <w:r w:rsidRPr="00A50E6B">
        <w:br/>
        <w:t>стоимости.</w:t>
      </w:r>
      <w:r w:rsidRPr="00A50E6B">
        <w:br/>
        <w:t>Основание: пункт 39 Стандарта «Основные средства», пункт 373 Инструкции к Единому плану счетов № 157н.</w:t>
      </w:r>
    </w:p>
    <w:p w:rsidR="00A50E6B" w:rsidRPr="00A50E6B" w:rsidRDefault="00693A64" w:rsidP="00A50E6B">
      <w:pPr>
        <w:pStyle w:val="a7"/>
        <w:jc w:val="both"/>
      </w:pPr>
      <w:r>
        <w:t xml:space="preserve">    </w:t>
      </w:r>
      <w:r w:rsidR="00A50E6B" w:rsidRPr="00A50E6B">
        <w:t xml:space="preserve">2.12. Локально-вычислительная сеть (ЛВС) и охранно-пожарная сигнализация (ОПС) как отдельные инвентарные объекты не учитываются. Отдельные элементы ЛВС и ОПС, которые соответствуют критериям основных средств, установленным Стандартом «Основные средства», учитываются как отдельные основные средства. Элементы ЛВС или </w:t>
      </w:r>
      <w:r w:rsidR="00A50E6B" w:rsidRPr="00A50E6B">
        <w:lastRenderedPageBreak/>
        <w:t xml:space="preserve">ОПС, для которых установлен одинаковый срок полезного использования, учитываются как единый инвентарный объект в порядке, установленном в пункте 2.2 раздела </w:t>
      </w:r>
      <w:r w:rsidR="00A50E6B" w:rsidRPr="00A50E6B">
        <w:rPr>
          <w:lang w:val="en-US"/>
        </w:rPr>
        <w:t>V</w:t>
      </w:r>
      <w:r w:rsidR="00A50E6B" w:rsidRPr="00A50E6B">
        <w:t xml:space="preserve"> настоящей Учетной политики.</w:t>
      </w:r>
    </w:p>
    <w:p w:rsidR="00A50E6B" w:rsidRPr="00A50E6B" w:rsidRDefault="00A50E6B" w:rsidP="00A50E6B">
      <w:pPr>
        <w:pStyle w:val="a7"/>
        <w:jc w:val="both"/>
      </w:pPr>
      <w:r w:rsidRPr="00A50E6B">
        <w:t> </w:t>
      </w:r>
      <w:r w:rsidR="00693A64">
        <w:t xml:space="preserve">  </w:t>
      </w:r>
      <w:r w:rsidRPr="00A50E6B">
        <w:t>2.13. Расходы на доставку нескольких имущественных объектов распределяются в первоначальную стоимость этих объектов пропорционально их стоимости, указанной в договоре поставки.</w:t>
      </w:r>
    </w:p>
    <w:p w:rsidR="000B0C37" w:rsidRPr="00CA17CB" w:rsidRDefault="00693A64" w:rsidP="00E01356">
      <w:pPr>
        <w:jc w:val="both"/>
        <w:rPr>
          <w:color w:val="000000"/>
        </w:rPr>
      </w:pPr>
      <w:r>
        <w:t xml:space="preserve">     </w:t>
      </w:r>
      <w:r w:rsidR="00A50E6B" w:rsidRPr="00A50E6B">
        <w:t> </w:t>
      </w:r>
      <w:r w:rsidR="00F60733" w:rsidRPr="00C05F57">
        <w:rPr>
          <w:color w:val="000000"/>
        </w:rPr>
        <w:t>2.1</w:t>
      </w:r>
      <w:r w:rsidR="00F60733">
        <w:rPr>
          <w:color w:val="000000"/>
        </w:rPr>
        <w:t>4</w:t>
      </w:r>
      <w:r w:rsidR="00F60733" w:rsidRPr="00C05F57">
        <w:rPr>
          <w:color w:val="000000"/>
        </w:rPr>
        <w:t>. Передача в пользование объектов, которые содержатся за счет учреждения,</w:t>
      </w:r>
      <w:r w:rsidR="00F60733" w:rsidRPr="00C05F57">
        <w:br/>
      </w:r>
      <w:r w:rsidR="00F60733" w:rsidRPr="00C05F57">
        <w:rPr>
          <w:color w:val="000000"/>
        </w:rPr>
        <w:t xml:space="preserve"> отражается как внутреннее перемещение. Учет таких объектов ведется на</w:t>
      </w:r>
      <w:r w:rsidR="00F60733" w:rsidRPr="00C05F57">
        <w:br/>
      </w:r>
      <w:r w:rsidR="00F60733" w:rsidRPr="00C05F57">
        <w:rPr>
          <w:color w:val="000000"/>
        </w:rPr>
        <w:t xml:space="preserve"> дополнительном </w:t>
      </w:r>
      <w:proofErr w:type="spellStart"/>
      <w:r w:rsidR="00F60733" w:rsidRPr="00C05F57">
        <w:rPr>
          <w:color w:val="000000"/>
        </w:rPr>
        <w:t>забалансовом</w:t>
      </w:r>
      <w:proofErr w:type="spellEnd"/>
      <w:r w:rsidR="00F60733" w:rsidRPr="00C05F57">
        <w:rPr>
          <w:color w:val="000000"/>
        </w:rPr>
        <w:t xml:space="preserve"> счете 43П «Имущество, переданное в пользование, – не</w:t>
      </w:r>
      <w:r w:rsidR="00F60733" w:rsidRPr="00C05F57">
        <w:br/>
      </w:r>
      <w:r w:rsidR="00F60733" w:rsidRPr="00C05F57">
        <w:rPr>
          <w:color w:val="000000"/>
        </w:rPr>
        <w:t xml:space="preserve"> объект аренды».</w:t>
      </w:r>
    </w:p>
    <w:p w:rsidR="000B0C37" w:rsidRPr="00C7525D" w:rsidRDefault="000B0C37" w:rsidP="00A433CA">
      <w:pPr>
        <w:pStyle w:val="a7"/>
        <w:jc w:val="center"/>
        <w:rPr>
          <w:b/>
        </w:rPr>
      </w:pPr>
      <w:r w:rsidRPr="00C7525D">
        <w:rPr>
          <w:b/>
        </w:rPr>
        <w:t>3. Нематериальные активы</w:t>
      </w:r>
    </w:p>
    <w:p w:rsidR="000B0C37" w:rsidRPr="009C796C" w:rsidRDefault="000B0C37" w:rsidP="000B0C37">
      <w:pPr>
        <w:pStyle w:val="a7"/>
      </w:pPr>
      <w:r>
        <w:t xml:space="preserve">      </w:t>
      </w:r>
      <w:r w:rsidRPr="009C796C">
        <w:t>3.1. Начисление амортизации осуществляется следующим образом:</w:t>
      </w:r>
    </w:p>
    <w:p w:rsidR="000B0C37" w:rsidRPr="009C796C" w:rsidRDefault="000B0C37" w:rsidP="000B0C37">
      <w:pPr>
        <w:pStyle w:val="a7"/>
      </w:pPr>
      <w:r>
        <w:t xml:space="preserve">   - </w:t>
      </w:r>
      <w:r w:rsidRPr="009C796C">
        <w:t>методом уменьшаемого остатка с применением коэффициент</w:t>
      </w:r>
      <w:r>
        <w:t xml:space="preserve"> </w:t>
      </w:r>
      <w:r w:rsidRPr="009C796C">
        <w:t>2</w:t>
      </w:r>
      <w:r>
        <w:t> </w:t>
      </w:r>
      <w:r w:rsidRPr="009C796C">
        <w:t>– на нематериальные активы группы «Научные исследования (научно-исследовательские разработки)»;</w:t>
      </w:r>
    </w:p>
    <w:p w:rsidR="000B0C37" w:rsidRPr="009C796C" w:rsidRDefault="000B0C37" w:rsidP="000B0C37">
      <w:pPr>
        <w:pStyle w:val="a7"/>
      </w:pPr>
      <w:r>
        <w:t xml:space="preserve">   - </w:t>
      </w:r>
      <w:r w:rsidRPr="009C796C">
        <w:t>линейным методом – на остальные объекты нематериальных активов.</w:t>
      </w:r>
    </w:p>
    <w:p w:rsidR="000B0C37" w:rsidRPr="009C796C" w:rsidRDefault="000B0C37" w:rsidP="000B0C37">
      <w:pPr>
        <w:pStyle w:val="a7"/>
      </w:pPr>
      <w:r>
        <w:t xml:space="preserve">      </w:t>
      </w:r>
      <w:r w:rsidRPr="009C796C">
        <w:t>Основание: пункты 30, 31 СГС «Нематериальные активы».</w:t>
      </w:r>
    </w:p>
    <w:p w:rsidR="000B0C37" w:rsidRPr="009C796C" w:rsidRDefault="000B0C37" w:rsidP="000B0C37">
      <w:pPr>
        <w:pStyle w:val="a7"/>
      </w:pPr>
      <w:r>
        <w:t xml:space="preserve">      </w:t>
      </w:r>
      <w:r w:rsidRPr="009C796C">
        <w:t>3.2. Учреждение дополнительно раскрывает данные по группам нематериальных активов раздельно по объектам, которые созданы собственными силами, и прочим объектам в части изменения стоимости объектов в результате недостач и излишков.</w:t>
      </w:r>
    </w:p>
    <w:p w:rsidR="00A50E6B" w:rsidRPr="00CA17CB" w:rsidRDefault="000B0C37" w:rsidP="00CA17CB">
      <w:pPr>
        <w:pStyle w:val="a7"/>
      </w:pPr>
      <w:r w:rsidRPr="009C796C">
        <w:t>Основание: пункт 44 СГС «Нематериальные активы».</w:t>
      </w:r>
    </w:p>
    <w:p w:rsidR="00A50E6B" w:rsidRPr="00C7525D" w:rsidRDefault="00A433CA" w:rsidP="00A433CA">
      <w:pPr>
        <w:pStyle w:val="a7"/>
        <w:jc w:val="center"/>
        <w:rPr>
          <w:b/>
        </w:rPr>
      </w:pPr>
      <w:r w:rsidRPr="00C7525D">
        <w:rPr>
          <w:b/>
          <w:iCs/>
        </w:rPr>
        <w:t>4</w:t>
      </w:r>
      <w:r w:rsidR="00A50E6B" w:rsidRPr="00C7525D">
        <w:rPr>
          <w:b/>
          <w:iCs/>
        </w:rPr>
        <w:t>. Материальные запасы</w:t>
      </w:r>
    </w:p>
    <w:p w:rsidR="00C10B52" w:rsidRPr="00473ED2" w:rsidRDefault="00A50E6B" w:rsidP="00A50E6B">
      <w:pPr>
        <w:pStyle w:val="a7"/>
        <w:jc w:val="both"/>
      </w:pPr>
      <w:r w:rsidRPr="00473ED2">
        <w:t> </w:t>
      </w:r>
      <w:r w:rsidR="00693A64" w:rsidRPr="00473ED2">
        <w:t xml:space="preserve">  </w:t>
      </w:r>
      <w:r w:rsidR="00A433CA">
        <w:t>4</w:t>
      </w:r>
      <w:r w:rsidRPr="00473ED2">
        <w:t>.1. Учреждение учитывает в составе материальных запасов материальные объекты, указанные в пунктах 98–99 Инструкции к Единому плану счетов № 157н, а также производственный и хозяйственный инвентарь</w:t>
      </w:r>
      <w:r w:rsidR="00C10B52" w:rsidRPr="00473ED2">
        <w:t>.</w:t>
      </w:r>
    </w:p>
    <w:p w:rsidR="00E01356" w:rsidRPr="00473ED2" w:rsidRDefault="00693A64" w:rsidP="00E01356">
      <w:pPr>
        <w:pStyle w:val="a7"/>
        <w:jc w:val="both"/>
      </w:pPr>
      <w:r w:rsidRPr="00473ED2">
        <w:t xml:space="preserve">    </w:t>
      </w:r>
      <w:r w:rsidR="00A50E6B" w:rsidRPr="00473ED2">
        <w:t> </w:t>
      </w:r>
      <w:r w:rsidR="00A433CA">
        <w:t>4</w:t>
      </w:r>
      <w:r w:rsidR="00E01356" w:rsidRPr="00473ED2">
        <w:t>.2. Единица учета материальных запасов в учреждении – номенклатурная (реестровая) единица. Исключение:</w:t>
      </w:r>
    </w:p>
    <w:p w:rsidR="00E01356" w:rsidRPr="00C05F57" w:rsidRDefault="00473ED2" w:rsidP="00E01356">
      <w:pPr>
        <w:pStyle w:val="a7"/>
        <w:jc w:val="both"/>
      </w:pPr>
      <w:r>
        <w:t xml:space="preserve">      </w:t>
      </w:r>
      <w:r w:rsidR="00E01356" w:rsidRPr="00473ED2">
        <w:t>- группы материальных запасов, характеристики которых совпадают, например: офисная бумага одного формата с одинаковым</w:t>
      </w:r>
      <w:r w:rsidR="00E01356" w:rsidRPr="00C05F57">
        <w:t xml:space="preserve"> количеством листов в пачке, кнопки канцелярские с </w:t>
      </w:r>
      <w:proofErr w:type="gramStart"/>
      <w:r w:rsidR="00E01356" w:rsidRPr="00C05F57">
        <w:t>одинаковыми</w:t>
      </w:r>
      <w:proofErr w:type="gramEnd"/>
      <w:r w:rsidR="00E01356" w:rsidRPr="00C05F57">
        <w:t xml:space="preserve"> диаметром и количеством штук в коробке и т. д. Единица учета таких материальных запасов – однородная (реестровая) группа запасов;</w:t>
      </w:r>
    </w:p>
    <w:p w:rsidR="00E01356" w:rsidRDefault="00473ED2" w:rsidP="00E01356">
      <w:pPr>
        <w:pStyle w:val="a7"/>
        <w:jc w:val="both"/>
      </w:pPr>
      <w:r>
        <w:t xml:space="preserve">     </w:t>
      </w:r>
      <w:r w:rsidR="00E01356">
        <w:t xml:space="preserve">- </w:t>
      </w:r>
      <w:r w:rsidR="00E01356" w:rsidRPr="00C05F57">
        <w:t xml:space="preserve">материальные запасы с ограниченным сроком годности – продукты питания, медикаменты и другие, а также товары для продажи. </w:t>
      </w:r>
      <w:r w:rsidR="00E01356">
        <w:t>Единица учета таких материальных запасов – партия.</w:t>
      </w:r>
    </w:p>
    <w:p w:rsidR="00E01356" w:rsidRPr="00C05F57" w:rsidRDefault="00473ED2" w:rsidP="00E01356">
      <w:pPr>
        <w:pStyle w:val="a7"/>
        <w:jc w:val="both"/>
      </w:pPr>
      <w:r>
        <w:t xml:space="preserve">    </w:t>
      </w:r>
      <w:r w:rsidR="00E01356" w:rsidRPr="00C05F57">
        <w:t>Решение о применении единиц учета «однородная (реестровая) группа запасов» и «партия» принимает</w:t>
      </w:r>
      <w:r w:rsidR="00E01356">
        <w:t> </w:t>
      </w:r>
      <w:r w:rsidR="00E01356" w:rsidRPr="00C05F57">
        <w:t>бухгалтер на основе своего профессионального суждения.</w:t>
      </w:r>
      <w:r w:rsidR="00E01356" w:rsidRPr="00C05F57">
        <w:br/>
        <w:t xml:space="preserve"> Основание: пункт 8 СГС «Запасы».</w:t>
      </w:r>
    </w:p>
    <w:p w:rsidR="00A50E6B" w:rsidRPr="00A50E6B" w:rsidRDefault="00693A64" w:rsidP="00A50E6B">
      <w:pPr>
        <w:pStyle w:val="a7"/>
        <w:jc w:val="both"/>
      </w:pPr>
      <w:r>
        <w:t xml:space="preserve">   </w:t>
      </w:r>
      <w:r w:rsidR="00A433CA">
        <w:t>4</w:t>
      </w:r>
      <w:r w:rsidR="00A50E6B" w:rsidRPr="00A50E6B">
        <w:t>.</w:t>
      </w:r>
      <w:r w:rsidR="00E01356">
        <w:t>3</w:t>
      </w:r>
      <w:r w:rsidR="00A50E6B" w:rsidRPr="00A50E6B">
        <w:t>. Списание материальных запасов производится по средней фактической стоимости.</w:t>
      </w:r>
      <w:r w:rsidR="00A50E6B" w:rsidRPr="00A50E6B">
        <w:br/>
        <w:t>Основание: пункт 108 Инструкции к Единому плану счетов № 157н.</w:t>
      </w:r>
    </w:p>
    <w:p w:rsidR="00A50E6B" w:rsidRPr="00A50E6B" w:rsidRDefault="00693A64" w:rsidP="00A50E6B">
      <w:pPr>
        <w:pStyle w:val="a7"/>
        <w:jc w:val="both"/>
      </w:pPr>
      <w:r>
        <w:rPr>
          <w:iCs/>
        </w:rPr>
        <w:t xml:space="preserve">   </w:t>
      </w:r>
      <w:r w:rsidR="00A433CA">
        <w:rPr>
          <w:iCs/>
        </w:rPr>
        <w:t>4</w:t>
      </w:r>
      <w:r w:rsidR="00A50E6B" w:rsidRPr="00A50E6B">
        <w:t>.</w:t>
      </w:r>
      <w:r w:rsidR="00E01356">
        <w:t>4</w:t>
      </w:r>
      <w:r w:rsidR="00A50E6B" w:rsidRPr="00A50E6B">
        <w:t>. Нормы на расходы горюче-смазочных материалов (ГСМ) разрабатываются специализированной организацией и утверждаются приказом руководителя учреждения.</w:t>
      </w:r>
    </w:p>
    <w:p w:rsidR="00A50E6B" w:rsidRPr="00A50E6B" w:rsidRDefault="00A50E6B" w:rsidP="00A50E6B">
      <w:pPr>
        <w:pStyle w:val="a7"/>
        <w:jc w:val="both"/>
      </w:pPr>
      <w:r w:rsidRPr="00A50E6B">
        <w:t>Ежегодно приказом руководителя утверждаются период применения зимней надбавки к нормам расхода ГСМ и ее величина.</w:t>
      </w:r>
    </w:p>
    <w:p w:rsidR="00A50E6B" w:rsidRPr="00A50E6B" w:rsidRDefault="00A50E6B" w:rsidP="00A50E6B">
      <w:pPr>
        <w:pStyle w:val="a7"/>
        <w:jc w:val="both"/>
      </w:pPr>
      <w:r w:rsidRPr="00A50E6B">
        <w:t>ГСМ списывается на расходы по фактическому расходу на основании путевых листов, но не выше норм, установленных приказом руководителя учреждения.</w:t>
      </w:r>
    </w:p>
    <w:p w:rsidR="00A50E6B" w:rsidRPr="00A50E6B" w:rsidRDefault="001344E4" w:rsidP="00A50E6B">
      <w:pPr>
        <w:pStyle w:val="a7"/>
        <w:jc w:val="both"/>
      </w:pPr>
      <w:r>
        <w:t xml:space="preserve">  </w:t>
      </w:r>
      <w:r w:rsidR="00A50E6B" w:rsidRPr="00A50E6B">
        <w:t> </w:t>
      </w:r>
      <w:r w:rsidR="00A433CA">
        <w:rPr>
          <w:iCs/>
        </w:rPr>
        <w:t>4</w:t>
      </w:r>
      <w:r w:rsidR="00A50E6B" w:rsidRPr="00A50E6B">
        <w:t>.</w:t>
      </w:r>
      <w:r w:rsidR="00E01356">
        <w:t>5</w:t>
      </w:r>
      <w:r w:rsidR="00A50E6B" w:rsidRPr="00A50E6B">
        <w:t>. Выдача в эксплуатацию на нужды учреждения канцелярских принадлежностей, лекарственных препаратов, запасных частей и хозяйственных материалов оформляется Ведомостью выдачи материальных ценностей на нужды учреждения (ф. 0504210). Эта ведомость является основанием для списания материальных запасов.</w:t>
      </w:r>
    </w:p>
    <w:p w:rsidR="00A50E6B" w:rsidRPr="00473ED2" w:rsidRDefault="00A50E6B" w:rsidP="00473ED2">
      <w:pPr>
        <w:pStyle w:val="a7"/>
        <w:jc w:val="both"/>
      </w:pPr>
      <w:r w:rsidRPr="00A50E6B">
        <w:t> </w:t>
      </w:r>
      <w:r w:rsidR="00A433CA">
        <w:t>4</w:t>
      </w:r>
      <w:r w:rsidRPr="00473ED2">
        <w:t>.</w:t>
      </w:r>
      <w:r w:rsidR="00E01356" w:rsidRPr="00473ED2">
        <w:t>6</w:t>
      </w:r>
      <w:r w:rsidRPr="00473ED2">
        <w:t>. Мягкий и хозяйственный инвентарь, посуда списываются по Акту о списании мягкого и хозяйственного инвентаря (ф. 0504143).</w:t>
      </w:r>
      <w:r w:rsidR="00473ED2" w:rsidRPr="00473ED2">
        <w:t xml:space="preserve"> В остальных случаях материальные запасы списываются по акту о списании материальных запасов (ф. 0504230).</w:t>
      </w:r>
    </w:p>
    <w:p w:rsidR="00E01356" w:rsidRPr="00473ED2" w:rsidRDefault="00624354" w:rsidP="00473ED2">
      <w:pPr>
        <w:pStyle w:val="a7"/>
        <w:jc w:val="both"/>
      </w:pPr>
      <w:r w:rsidRPr="00473ED2">
        <w:t xml:space="preserve"> </w:t>
      </w:r>
      <w:r w:rsidR="00A433CA">
        <w:t>4</w:t>
      </w:r>
      <w:r w:rsidR="00E01356" w:rsidRPr="00473ED2">
        <w:t xml:space="preserve">.7. </w:t>
      </w:r>
      <w:proofErr w:type="gramStart"/>
      <w:r w:rsidR="00E01356" w:rsidRPr="00473ED2">
        <w:t xml:space="preserve">Учет на </w:t>
      </w:r>
      <w:proofErr w:type="spellStart"/>
      <w:r w:rsidR="00E01356" w:rsidRPr="00473ED2">
        <w:t>забалансовом</w:t>
      </w:r>
      <w:proofErr w:type="spellEnd"/>
      <w:r w:rsidR="00E01356" w:rsidRPr="00473ED2">
        <w:t xml:space="preserve"> счете 09 «Запасные части к транспортным средствам, выданные взамен изношенных» ведется в условной оценке 1 руб. за 1 шт. Учету подлежат запасные части и другие комплектующие, которые могут быть использованы на других автомобилях (</w:t>
      </w:r>
      <w:proofErr w:type="spellStart"/>
      <w:r w:rsidR="00E01356" w:rsidRPr="00473ED2">
        <w:t>нетипизированные</w:t>
      </w:r>
      <w:proofErr w:type="spellEnd"/>
      <w:r w:rsidR="00E01356" w:rsidRPr="00473ED2">
        <w:t xml:space="preserve"> запчасти и комплектующие), такие как:</w:t>
      </w:r>
      <w:proofErr w:type="gramEnd"/>
    </w:p>
    <w:p w:rsidR="00E01356" w:rsidRDefault="00624354" w:rsidP="00624354">
      <w:pPr>
        <w:pStyle w:val="a7"/>
      </w:pPr>
      <w:r>
        <w:lastRenderedPageBreak/>
        <w:t xml:space="preserve">- </w:t>
      </w:r>
      <w:r w:rsidR="00E01356">
        <w:t>автомобильные шины;</w:t>
      </w:r>
    </w:p>
    <w:p w:rsidR="00E01356" w:rsidRDefault="00624354" w:rsidP="00624354">
      <w:pPr>
        <w:pStyle w:val="a7"/>
      </w:pPr>
      <w:r>
        <w:t xml:space="preserve">- </w:t>
      </w:r>
      <w:r w:rsidR="00E01356">
        <w:t>колесные диски;</w:t>
      </w:r>
    </w:p>
    <w:p w:rsidR="00E01356" w:rsidRDefault="00624354" w:rsidP="00624354">
      <w:pPr>
        <w:pStyle w:val="a7"/>
      </w:pPr>
      <w:r>
        <w:t xml:space="preserve">- </w:t>
      </w:r>
      <w:r w:rsidR="00E01356">
        <w:t>аккумуляторы;</w:t>
      </w:r>
    </w:p>
    <w:p w:rsidR="00E01356" w:rsidRDefault="00624354" w:rsidP="00624354">
      <w:pPr>
        <w:pStyle w:val="a7"/>
      </w:pPr>
      <w:r>
        <w:t xml:space="preserve">- </w:t>
      </w:r>
      <w:r w:rsidR="00E01356">
        <w:t xml:space="preserve">наборы </w:t>
      </w:r>
      <w:proofErr w:type="spellStart"/>
      <w:r w:rsidR="00E01356">
        <w:t>автоинструмента</w:t>
      </w:r>
      <w:proofErr w:type="spellEnd"/>
      <w:r w:rsidR="00E01356">
        <w:t>;</w:t>
      </w:r>
    </w:p>
    <w:p w:rsidR="00E01356" w:rsidRDefault="00624354" w:rsidP="00624354">
      <w:pPr>
        <w:pStyle w:val="a7"/>
      </w:pPr>
      <w:r>
        <w:t xml:space="preserve">- </w:t>
      </w:r>
      <w:r w:rsidR="00E01356">
        <w:t>аптечки;</w:t>
      </w:r>
    </w:p>
    <w:p w:rsidR="00E01356" w:rsidRPr="00E01356" w:rsidRDefault="00624354" w:rsidP="00624354">
      <w:pPr>
        <w:pStyle w:val="a7"/>
      </w:pPr>
      <w:r>
        <w:t xml:space="preserve">- </w:t>
      </w:r>
      <w:r w:rsidR="00E01356">
        <w:t>огнетушители</w:t>
      </w:r>
    </w:p>
    <w:p w:rsidR="00E01356" w:rsidRPr="00C05F57" w:rsidRDefault="00624354" w:rsidP="00624354">
      <w:pPr>
        <w:pStyle w:val="a7"/>
      </w:pPr>
      <w:r>
        <w:t xml:space="preserve">    </w:t>
      </w:r>
      <w:r w:rsidR="00E01356" w:rsidRPr="00C05F57">
        <w:t>Аналитический учет по счету ведется в разрезе автомобилей и материально</w:t>
      </w:r>
      <w:r>
        <w:t xml:space="preserve"> </w:t>
      </w:r>
      <w:r w:rsidR="00E01356" w:rsidRPr="00C05F57">
        <w:t xml:space="preserve"> ответственных лиц.</w:t>
      </w:r>
    </w:p>
    <w:p w:rsidR="00E01356" w:rsidRDefault="00E01356" w:rsidP="00E01356">
      <w:pPr>
        <w:jc w:val="both"/>
        <w:rPr>
          <w:color w:val="000000"/>
        </w:rPr>
      </w:pPr>
      <w:r w:rsidRPr="00C05F57">
        <w:rPr>
          <w:color w:val="000000"/>
        </w:rPr>
        <w:t>Поступление на счет 09 отражается:</w:t>
      </w:r>
    </w:p>
    <w:p w:rsidR="00624354" w:rsidRDefault="00E01356" w:rsidP="00E01356">
      <w:pPr>
        <w:jc w:val="both"/>
        <w:rPr>
          <w:color w:val="000000"/>
        </w:rPr>
      </w:pPr>
      <w:r w:rsidRPr="00C05F57">
        <w:rPr>
          <w:color w:val="000000"/>
        </w:rPr>
        <w:t>– при установке (передаче материально ответственному лицу) соответствующих</w:t>
      </w:r>
      <w:r w:rsidRPr="00C05F57">
        <w:br/>
      </w:r>
      <w:r w:rsidRPr="00C05F57">
        <w:rPr>
          <w:color w:val="000000"/>
        </w:rPr>
        <w:t xml:space="preserve"> запчастей после списания со счета КБК</w:t>
      </w:r>
      <w:r>
        <w:rPr>
          <w:color w:val="000000"/>
        </w:rPr>
        <w:t> </w:t>
      </w:r>
      <w:r w:rsidRPr="00C05F57">
        <w:rPr>
          <w:color w:val="000000"/>
        </w:rPr>
        <w:t>1.105.36.44Х «Прочие материальные запасы –</w:t>
      </w:r>
      <w:r w:rsidRPr="00C05F57">
        <w:br/>
      </w:r>
      <w:r w:rsidRPr="00C05F57">
        <w:rPr>
          <w:color w:val="000000"/>
        </w:rPr>
        <w:t xml:space="preserve"> иное движимое имущество учреждения»;</w:t>
      </w:r>
    </w:p>
    <w:p w:rsidR="00E01356" w:rsidRPr="00C05F57" w:rsidRDefault="00E01356" w:rsidP="00E01356">
      <w:pPr>
        <w:jc w:val="both"/>
        <w:rPr>
          <w:color w:val="000000"/>
        </w:rPr>
      </w:pPr>
      <w:r w:rsidRPr="00C05F57">
        <w:rPr>
          <w:color w:val="000000"/>
        </w:rPr>
        <w:t>– при безвозмездном поступлении автомобиля от государственных (муниципальных)</w:t>
      </w:r>
      <w:r w:rsidRPr="00C05F57">
        <w:br/>
      </w:r>
      <w:r w:rsidRPr="00C05F57">
        <w:rPr>
          <w:color w:val="000000"/>
        </w:rPr>
        <w:t xml:space="preserve"> учреждений с документальной передачей остатков </w:t>
      </w:r>
      <w:proofErr w:type="spellStart"/>
      <w:r w:rsidRPr="00C05F57">
        <w:rPr>
          <w:color w:val="000000"/>
        </w:rPr>
        <w:t>забалансового</w:t>
      </w:r>
      <w:proofErr w:type="spellEnd"/>
      <w:r w:rsidRPr="00C05F57">
        <w:rPr>
          <w:color w:val="000000"/>
        </w:rPr>
        <w:t xml:space="preserve"> счета 09.</w:t>
      </w:r>
    </w:p>
    <w:p w:rsidR="00624354" w:rsidRDefault="00624354" w:rsidP="00E01356">
      <w:pPr>
        <w:jc w:val="both"/>
        <w:rPr>
          <w:color w:val="000000"/>
        </w:rPr>
      </w:pPr>
      <w:r>
        <w:rPr>
          <w:color w:val="000000"/>
        </w:rPr>
        <w:t xml:space="preserve">   </w:t>
      </w:r>
      <w:r w:rsidR="00E01356" w:rsidRPr="00C05F57">
        <w:rPr>
          <w:color w:val="000000"/>
        </w:rPr>
        <w:t>При безвозмездном получении от государственных (муниципальных) учреждений</w:t>
      </w:r>
      <w:r w:rsidR="00E01356">
        <w:rPr>
          <w:color w:val="000000"/>
        </w:rPr>
        <w:t> </w:t>
      </w:r>
      <w:r w:rsidR="00E01356" w:rsidRPr="00C05F57">
        <w:rPr>
          <w:color w:val="000000"/>
        </w:rPr>
        <w:t>запасных частей, учитываемых передающей стороной на счете 09, но не подлежащих</w:t>
      </w:r>
      <w:r w:rsidR="00E01356">
        <w:rPr>
          <w:color w:val="000000"/>
        </w:rPr>
        <w:t> </w:t>
      </w:r>
      <w:r w:rsidR="00E01356" w:rsidRPr="00C05F57">
        <w:rPr>
          <w:color w:val="000000"/>
        </w:rPr>
        <w:t xml:space="preserve">учету на указанном счете в соответствии с настоящей учетной политикой, </w:t>
      </w:r>
      <w:proofErr w:type="spellStart"/>
      <w:r w:rsidR="00E01356" w:rsidRPr="00C05F57">
        <w:rPr>
          <w:color w:val="000000"/>
        </w:rPr>
        <w:t>оприходование</w:t>
      </w:r>
      <w:proofErr w:type="spellEnd"/>
      <w:r w:rsidR="00E01356">
        <w:rPr>
          <w:color w:val="000000"/>
        </w:rPr>
        <w:t> </w:t>
      </w:r>
      <w:r w:rsidR="00E01356" w:rsidRPr="00C05F57">
        <w:rPr>
          <w:color w:val="000000"/>
        </w:rPr>
        <w:t>запчастей на счет 09 не производится.</w:t>
      </w:r>
      <w:r w:rsidR="00E01356">
        <w:rPr>
          <w:color w:val="000000"/>
        </w:rPr>
        <w:t> </w:t>
      </w:r>
      <w:r w:rsidR="00E01356" w:rsidRPr="00C05F57">
        <w:rPr>
          <w:color w:val="000000"/>
        </w:rPr>
        <w:t>Внутреннее перемещение по счету отражается:</w:t>
      </w:r>
    </w:p>
    <w:p w:rsidR="00624354" w:rsidRDefault="00E01356" w:rsidP="00E01356">
      <w:pPr>
        <w:jc w:val="both"/>
        <w:rPr>
          <w:color w:val="000000"/>
        </w:rPr>
      </w:pPr>
      <w:r w:rsidRPr="00C05F57">
        <w:rPr>
          <w:color w:val="000000"/>
        </w:rPr>
        <w:t>– при передаче на другой автомобиль;</w:t>
      </w:r>
    </w:p>
    <w:p w:rsidR="00E01356" w:rsidRPr="00C05F57" w:rsidRDefault="00E01356" w:rsidP="00E01356">
      <w:pPr>
        <w:jc w:val="both"/>
        <w:rPr>
          <w:color w:val="000000"/>
        </w:rPr>
      </w:pPr>
      <w:r w:rsidRPr="00C05F57">
        <w:rPr>
          <w:color w:val="000000"/>
        </w:rPr>
        <w:t>– при передаче другому материально ответственному лицу вместе с автомобилем.</w:t>
      </w:r>
    </w:p>
    <w:p w:rsidR="00624354" w:rsidRDefault="00624354" w:rsidP="00E01356">
      <w:pPr>
        <w:jc w:val="both"/>
        <w:rPr>
          <w:color w:val="000000"/>
        </w:rPr>
      </w:pPr>
      <w:r>
        <w:rPr>
          <w:color w:val="000000"/>
        </w:rPr>
        <w:t xml:space="preserve">    </w:t>
      </w:r>
      <w:r w:rsidR="00E01356" w:rsidRPr="00C05F57">
        <w:rPr>
          <w:color w:val="000000"/>
        </w:rPr>
        <w:t>Выбытие со счета 09 отражается:</w:t>
      </w:r>
    </w:p>
    <w:p w:rsidR="00624354" w:rsidRDefault="00E01356" w:rsidP="00E01356">
      <w:pPr>
        <w:jc w:val="both"/>
        <w:rPr>
          <w:color w:val="000000"/>
        </w:rPr>
      </w:pPr>
      <w:r w:rsidRPr="00C05F57">
        <w:rPr>
          <w:color w:val="000000"/>
        </w:rPr>
        <w:t xml:space="preserve"> – при списании автомобиля по установленным основаниям;</w:t>
      </w:r>
    </w:p>
    <w:p w:rsidR="00E01356" w:rsidRPr="00C05F57" w:rsidRDefault="00E01356" w:rsidP="00E01356">
      <w:pPr>
        <w:jc w:val="both"/>
        <w:rPr>
          <w:color w:val="000000"/>
        </w:rPr>
      </w:pPr>
      <w:r w:rsidRPr="00C05F57">
        <w:rPr>
          <w:color w:val="000000"/>
        </w:rPr>
        <w:t xml:space="preserve"> – при установке новых запчастей взамен непригодных к эксплуатации.</w:t>
      </w:r>
    </w:p>
    <w:p w:rsidR="00E01356" w:rsidRPr="00C05F57" w:rsidRDefault="00E01356" w:rsidP="00E01356">
      <w:pPr>
        <w:jc w:val="both"/>
        <w:rPr>
          <w:color w:val="000000"/>
        </w:rPr>
      </w:pPr>
      <w:r w:rsidRPr="00C05F57">
        <w:rPr>
          <w:color w:val="000000"/>
        </w:rPr>
        <w:t>Основание: пункты 349–350 Инструкции к Единому плану счетов №</w:t>
      </w:r>
      <w:r>
        <w:rPr>
          <w:color w:val="000000"/>
        </w:rPr>
        <w:t> </w:t>
      </w:r>
      <w:r w:rsidRPr="00C05F57">
        <w:rPr>
          <w:color w:val="000000"/>
        </w:rPr>
        <w:t>157н.</w:t>
      </w:r>
    </w:p>
    <w:p w:rsidR="00624354" w:rsidRDefault="00624354" w:rsidP="00E01356">
      <w:pPr>
        <w:jc w:val="both"/>
        <w:rPr>
          <w:color w:val="000000"/>
        </w:rPr>
      </w:pPr>
      <w:r>
        <w:rPr>
          <w:color w:val="000000"/>
        </w:rPr>
        <w:t xml:space="preserve">  </w:t>
      </w:r>
      <w:r w:rsidR="007C4374">
        <w:rPr>
          <w:color w:val="000000"/>
        </w:rPr>
        <w:t xml:space="preserve"> </w:t>
      </w:r>
      <w:r w:rsidR="00A433CA">
        <w:rPr>
          <w:color w:val="000000"/>
        </w:rPr>
        <w:t>4</w:t>
      </w:r>
      <w:r w:rsidR="00E01356" w:rsidRPr="00C05F57">
        <w:rPr>
          <w:color w:val="000000"/>
        </w:rPr>
        <w:t>.8. Фактическая стоимость материальных запасов, полученных в результате ремонта,</w:t>
      </w:r>
      <w:r w:rsidR="00E01356" w:rsidRPr="00C05F57">
        <w:br/>
      </w:r>
      <w:r w:rsidR="00E01356" w:rsidRPr="00C05F57">
        <w:rPr>
          <w:color w:val="000000"/>
        </w:rPr>
        <w:t xml:space="preserve"> разборки, утилизации (ликвидации) основных средств или иного имущества, определяется</w:t>
      </w:r>
      <w:r w:rsidR="00E01356" w:rsidRPr="00C05F57">
        <w:br/>
      </w:r>
      <w:r w:rsidR="00E01356" w:rsidRPr="00C05F57">
        <w:rPr>
          <w:color w:val="000000"/>
        </w:rPr>
        <w:t xml:space="preserve"> исходя </w:t>
      </w:r>
      <w:proofErr w:type="gramStart"/>
      <w:r w:rsidR="00E01356" w:rsidRPr="00C05F57">
        <w:rPr>
          <w:color w:val="000000"/>
        </w:rPr>
        <w:t>из</w:t>
      </w:r>
      <w:proofErr w:type="gramEnd"/>
      <w:r w:rsidR="00E01356" w:rsidRPr="00C05F57">
        <w:rPr>
          <w:color w:val="000000"/>
        </w:rPr>
        <w:t>:</w:t>
      </w:r>
    </w:p>
    <w:p w:rsidR="00624354" w:rsidRDefault="00E01356" w:rsidP="00E01356">
      <w:pPr>
        <w:jc w:val="both"/>
        <w:rPr>
          <w:color w:val="000000"/>
        </w:rPr>
      </w:pPr>
      <w:r w:rsidRPr="00C05F57">
        <w:rPr>
          <w:color w:val="000000"/>
        </w:rPr>
        <w:t xml:space="preserve"> – их справедливой стоимости на дату принятия к бухгалтерскому учету, рассчитанной</w:t>
      </w:r>
      <w:r w:rsidRPr="00C05F57">
        <w:br/>
      </w:r>
      <w:r w:rsidRPr="00C05F57">
        <w:rPr>
          <w:color w:val="000000"/>
        </w:rPr>
        <w:t xml:space="preserve"> методом рыночных цен;</w:t>
      </w:r>
    </w:p>
    <w:p w:rsidR="00624354" w:rsidRDefault="00E01356" w:rsidP="00E01356">
      <w:pPr>
        <w:jc w:val="both"/>
        <w:rPr>
          <w:color w:val="000000"/>
        </w:rPr>
      </w:pPr>
      <w:r w:rsidRPr="00C05F57">
        <w:rPr>
          <w:color w:val="000000"/>
        </w:rPr>
        <w:t>– сумм, уплачиваемых учреждением за доставку материальных запасов, приведение их в</w:t>
      </w:r>
      <w:r w:rsidRPr="00C05F57">
        <w:br/>
      </w:r>
      <w:r w:rsidRPr="00C05F57">
        <w:rPr>
          <w:color w:val="000000"/>
        </w:rPr>
        <w:t xml:space="preserve"> состояние, пригодное для использования.</w:t>
      </w:r>
    </w:p>
    <w:p w:rsidR="00E01356" w:rsidRPr="00C05F57" w:rsidRDefault="00624354" w:rsidP="00E01356">
      <w:pPr>
        <w:jc w:val="both"/>
        <w:rPr>
          <w:color w:val="000000"/>
        </w:rPr>
      </w:pPr>
      <w:r>
        <w:t xml:space="preserve">   </w:t>
      </w:r>
      <w:r w:rsidR="00E01356" w:rsidRPr="00C05F57">
        <w:rPr>
          <w:color w:val="000000"/>
        </w:rPr>
        <w:t xml:space="preserve"> Основание: пункты 52–60 СГС «Концептуальные основы бухучета и отчетности».</w:t>
      </w:r>
    </w:p>
    <w:p w:rsidR="00624354" w:rsidRDefault="00624354" w:rsidP="00E01356">
      <w:pPr>
        <w:jc w:val="both"/>
        <w:rPr>
          <w:color w:val="000000"/>
        </w:rPr>
      </w:pPr>
      <w:r>
        <w:rPr>
          <w:color w:val="000000"/>
        </w:rPr>
        <w:t xml:space="preserve">  </w:t>
      </w:r>
      <w:r w:rsidR="00A433CA">
        <w:rPr>
          <w:color w:val="000000"/>
        </w:rPr>
        <w:t>4</w:t>
      </w:r>
      <w:r w:rsidR="00E01356" w:rsidRPr="00C05F57">
        <w:rPr>
          <w:color w:val="000000"/>
        </w:rPr>
        <w:t>.9. Приобретенные, но находящиеся в пути запасы признаются в бухгалтерском учете в оценке, предусмотренной государственным контрактом (договором). Если учреждение понесло затраты, перечисленные в пункте 102 Инструкции к Единому плану счетов № 157н, стоимость запасов увеличивается на сумму данных затрат в день поступления запасов в учреждение. Отклонения фактической стоимости материальных запасов от учетной цены отдельно в учете не отражаются</w:t>
      </w:r>
    </w:p>
    <w:p w:rsidR="00E01356" w:rsidRPr="00C05F57" w:rsidRDefault="00E01356" w:rsidP="00E01356">
      <w:pPr>
        <w:jc w:val="both"/>
        <w:rPr>
          <w:color w:val="000000"/>
        </w:rPr>
      </w:pPr>
      <w:r w:rsidRPr="00C05F57">
        <w:rPr>
          <w:color w:val="000000"/>
        </w:rPr>
        <w:t xml:space="preserve"> Основание: пункт 18 СГС «Запасы».</w:t>
      </w:r>
    </w:p>
    <w:p w:rsidR="00624354" w:rsidRDefault="007C4374" w:rsidP="00E01356">
      <w:pPr>
        <w:jc w:val="both"/>
        <w:rPr>
          <w:color w:val="000000"/>
        </w:rPr>
      </w:pPr>
      <w:r>
        <w:rPr>
          <w:color w:val="000000"/>
        </w:rPr>
        <w:t xml:space="preserve">   </w:t>
      </w:r>
      <w:r w:rsidR="00A433CA">
        <w:rPr>
          <w:color w:val="000000"/>
        </w:rPr>
        <w:t>4</w:t>
      </w:r>
      <w:r w:rsidR="00E01356" w:rsidRPr="00C05F57">
        <w:rPr>
          <w:color w:val="000000"/>
        </w:rPr>
        <w:t>.10. В случае получения полномочий по централизованной закупке запасов расходы на их доставку до получателей списываются на финансовый результат текущего года в день получения документов о доставке.</w:t>
      </w:r>
    </w:p>
    <w:p w:rsidR="00E01356" w:rsidRPr="00C05F57" w:rsidRDefault="00E01356" w:rsidP="00E01356">
      <w:pPr>
        <w:jc w:val="both"/>
        <w:rPr>
          <w:color w:val="000000"/>
        </w:rPr>
      </w:pPr>
      <w:r w:rsidRPr="00C05F57">
        <w:rPr>
          <w:color w:val="000000"/>
        </w:rPr>
        <w:t xml:space="preserve"> Основание: пункт 19 СГС «Запасы».</w:t>
      </w:r>
    </w:p>
    <w:p w:rsidR="00A50E6B" w:rsidRDefault="00A50E6B" w:rsidP="00E01356">
      <w:pPr>
        <w:pStyle w:val="a7"/>
        <w:jc w:val="both"/>
      </w:pPr>
      <w:r w:rsidRPr="00A50E6B">
        <w:t>В остальных случаях материальные запасы списываются по акту о списании материальных запасов (ф. 0504230).</w:t>
      </w:r>
    </w:p>
    <w:p w:rsidR="00A50E6B" w:rsidRPr="00CA17CB" w:rsidRDefault="007C4374" w:rsidP="00CA17CB">
      <w:pPr>
        <w:jc w:val="both"/>
        <w:rPr>
          <w:color w:val="000000"/>
        </w:rPr>
      </w:pPr>
      <w:r>
        <w:rPr>
          <w:color w:val="000000"/>
        </w:rPr>
        <w:t xml:space="preserve">   </w:t>
      </w:r>
      <w:r w:rsidR="00A433CA">
        <w:rPr>
          <w:color w:val="000000"/>
        </w:rPr>
        <w:t>4</w:t>
      </w:r>
      <w:r>
        <w:rPr>
          <w:color w:val="000000"/>
        </w:rPr>
        <w:t>.11.</w:t>
      </w:r>
      <w:r w:rsidRPr="009C796C">
        <w:rPr>
          <w:color w:val="000000"/>
        </w:rPr>
        <w:t xml:space="preserve"> Расходы на закупку одноразовых и многоразовых масок, перчаток относятся на подстатью КОСГУ 346 «Увеличение стоимости прочих материальных запасов». Одноразовые маски и перчатки учитываются на счете 105.36 «Прочие материальные запасы».</w:t>
      </w:r>
    </w:p>
    <w:p w:rsidR="00A50E6B" w:rsidRPr="00C7525D" w:rsidRDefault="00A433CA" w:rsidP="00A433CA">
      <w:pPr>
        <w:pStyle w:val="a7"/>
        <w:jc w:val="center"/>
        <w:rPr>
          <w:b/>
        </w:rPr>
      </w:pPr>
      <w:r w:rsidRPr="00C7525D">
        <w:rPr>
          <w:b/>
          <w:iCs/>
        </w:rPr>
        <w:t>5</w:t>
      </w:r>
      <w:r w:rsidR="00A50E6B" w:rsidRPr="00C7525D">
        <w:rPr>
          <w:b/>
          <w:iCs/>
        </w:rPr>
        <w:t>. Стоимость безвозмездно полученных нефинансовых активов</w:t>
      </w:r>
    </w:p>
    <w:p w:rsidR="00A50E6B" w:rsidRPr="00A50E6B" w:rsidRDefault="007C4374" w:rsidP="00A50E6B">
      <w:pPr>
        <w:pStyle w:val="a7"/>
        <w:jc w:val="both"/>
      </w:pPr>
      <w:r>
        <w:t xml:space="preserve">   </w:t>
      </w:r>
      <w:r w:rsidR="00A433CA">
        <w:t>5</w:t>
      </w:r>
      <w:r w:rsidR="00A50E6B" w:rsidRPr="00A50E6B">
        <w:t xml:space="preserve">.1. Данные о рыночной цене безвозмездно полученных нефинансовых активов должны быть подтверждены документально: </w:t>
      </w:r>
    </w:p>
    <w:p w:rsidR="00624354" w:rsidRPr="00C05F57" w:rsidRDefault="00624354" w:rsidP="00624354">
      <w:pPr>
        <w:rPr>
          <w:color w:val="000000"/>
        </w:rPr>
      </w:pPr>
      <w:r w:rsidRPr="00C05F57">
        <w:rPr>
          <w:color w:val="000000"/>
        </w:rPr>
        <w:t>– справками (другими подтверждающими документами) Росстата;</w:t>
      </w:r>
    </w:p>
    <w:p w:rsidR="00624354" w:rsidRPr="00C05F57" w:rsidRDefault="00624354" w:rsidP="00624354">
      <w:pPr>
        <w:rPr>
          <w:color w:val="000000"/>
        </w:rPr>
      </w:pPr>
      <w:r w:rsidRPr="00C05F57">
        <w:rPr>
          <w:color w:val="000000"/>
        </w:rPr>
        <w:t>– прайс-листами заводов-изготовителей;</w:t>
      </w:r>
    </w:p>
    <w:p w:rsidR="00624354" w:rsidRPr="00C05F57" w:rsidRDefault="00624354" w:rsidP="00624354">
      <w:pPr>
        <w:rPr>
          <w:color w:val="000000"/>
        </w:rPr>
      </w:pPr>
      <w:r w:rsidRPr="00C05F57">
        <w:rPr>
          <w:color w:val="000000"/>
        </w:rPr>
        <w:lastRenderedPageBreak/>
        <w:t>– справками (другими подтверждающими документами) оценщиков;</w:t>
      </w:r>
    </w:p>
    <w:p w:rsidR="00624354" w:rsidRPr="00C05F57" w:rsidRDefault="00624354" w:rsidP="00624354">
      <w:pPr>
        <w:rPr>
          <w:color w:val="000000"/>
        </w:rPr>
      </w:pPr>
      <w:r w:rsidRPr="00C05F57">
        <w:rPr>
          <w:color w:val="000000"/>
        </w:rPr>
        <w:t>– информацией, размещенной в СМИ, и т. д.</w:t>
      </w:r>
    </w:p>
    <w:p w:rsidR="00A50E6B" w:rsidRPr="00CA17CB" w:rsidRDefault="00A50E6B" w:rsidP="00A50E6B">
      <w:pPr>
        <w:pStyle w:val="a7"/>
        <w:jc w:val="both"/>
      </w:pPr>
      <w:r w:rsidRPr="00A50E6B">
        <w:t>В случаях невозможности документального подтверждения стоимость определяется экспертным путем.</w:t>
      </w:r>
    </w:p>
    <w:p w:rsidR="00A50E6B" w:rsidRPr="00C7525D" w:rsidRDefault="00A433CA" w:rsidP="00A433CA">
      <w:pPr>
        <w:pStyle w:val="a7"/>
        <w:jc w:val="center"/>
        <w:rPr>
          <w:b/>
        </w:rPr>
      </w:pPr>
      <w:r w:rsidRPr="00C7525D">
        <w:rPr>
          <w:b/>
          <w:iCs/>
        </w:rPr>
        <w:t>6</w:t>
      </w:r>
      <w:r w:rsidR="00A50E6B" w:rsidRPr="00C7525D">
        <w:rPr>
          <w:b/>
          <w:iCs/>
        </w:rPr>
        <w:t>. Расчеты с подотчетными лицами</w:t>
      </w:r>
    </w:p>
    <w:p w:rsidR="00760DAD" w:rsidRDefault="007C4374" w:rsidP="00A50E6B">
      <w:pPr>
        <w:pStyle w:val="a7"/>
        <w:jc w:val="both"/>
      </w:pPr>
      <w:r>
        <w:t xml:space="preserve">   </w:t>
      </w:r>
      <w:r w:rsidR="00A50E6B" w:rsidRPr="00A50E6B">
        <w:t> </w:t>
      </w:r>
      <w:r w:rsidR="00A433CA">
        <w:t>6</w:t>
      </w:r>
      <w:r w:rsidR="00A50E6B" w:rsidRPr="00A50E6B">
        <w:t>.1. Денежные средства выдаются под отчет на основании приказа руководителя или служебной записки, согласованной с руководителем. Выдача денежных средств под отчет производится путем:</w:t>
      </w:r>
    </w:p>
    <w:p w:rsidR="00C10B52" w:rsidRDefault="007C4374" w:rsidP="00A50E6B">
      <w:pPr>
        <w:pStyle w:val="a7"/>
        <w:jc w:val="both"/>
      </w:pPr>
      <w:r>
        <w:t xml:space="preserve">   </w:t>
      </w:r>
      <w:r w:rsidR="00A50E6B" w:rsidRPr="00A50E6B">
        <w:t>– выдачи из кассы. При этом выплаты подотчетных сумм сотрудникам производятся в течение трех рабочих дней, включая день получения денег в банке;</w:t>
      </w:r>
    </w:p>
    <w:p w:rsidR="00A50E6B" w:rsidRPr="00A50E6B" w:rsidRDefault="007C4374" w:rsidP="00A50E6B">
      <w:pPr>
        <w:pStyle w:val="a7"/>
        <w:jc w:val="both"/>
      </w:pPr>
      <w:r>
        <w:t xml:space="preserve">   </w:t>
      </w:r>
      <w:r w:rsidR="00A50E6B" w:rsidRPr="00A50E6B">
        <w:t xml:space="preserve">– перечисления на </w:t>
      </w:r>
      <w:proofErr w:type="spellStart"/>
      <w:r w:rsidR="00A50E6B" w:rsidRPr="00A50E6B">
        <w:t>зарплатную</w:t>
      </w:r>
      <w:proofErr w:type="spellEnd"/>
      <w:r w:rsidR="00A50E6B" w:rsidRPr="00A50E6B">
        <w:t xml:space="preserve"> карту материально ответственного лица.</w:t>
      </w:r>
    </w:p>
    <w:p w:rsidR="00A50E6B" w:rsidRPr="00A50E6B" w:rsidRDefault="007C4374" w:rsidP="00A50E6B">
      <w:pPr>
        <w:pStyle w:val="a7"/>
        <w:jc w:val="both"/>
      </w:pPr>
      <w:r>
        <w:t xml:space="preserve">   </w:t>
      </w:r>
      <w:r w:rsidR="00A50E6B" w:rsidRPr="00A50E6B">
        <w:t xml:space="preserve">Способ выдачи денежных средств должен </w:t>
      </w:r>
      <w:r w:rsidR="00624354">
        <w:t>указыва</w:t>
      </w:r>
      <w:r w:rsidR="00624354" w:rsidRPr="00A50E6B">
        <w:t>ется</w:t>
      </w:r>
      <w:r w:rsidR="00A50E6B" w:rsidRPr="00A50E6B">
        <w:t xml:space="preserve"> в служебной записке или приказе руководителя.</w:t>
      </w:r>
    </w:p>
    <w:p w:rsidR="00A50E6B" w:rsidRPr="00A50E6B" w:rsidRDefault="00A50E6B" w:rsidP="00A50E6B">
      <w:pPr>
        <w:pStyle w:val="a7"/>
        <w:jc w:val="both"/>
      </w:pPr>
      <w:r w:rsidRPr="00A50E6B">
        <w:t> </w:t>
      </w:r>
      <w:r w:rsidR="007C4374">
        <w:t xml:space="preserve">   </w:t>
      </w:r>
      <w:r w:rsidR="00A433CA">
        <w:t>6</w:t>
      </w:r>
      <w:r w:rsidRPr="00A50E6B">
        <w:t xml:space="preserve">.2. Учреждение выдает денежные средства под отчет штатным сотрудникам, а также лицам, которые не состоят в штате, на основании отдельного приказа руководителя. Расчеты </w:t>
      </w:r>
      <w:r w:rsidR="007C4374">
        <w:t xml:space="preserve">   </w:t>
      </w:r>
      <w:r w:rsidRPr="00A50E6B">
        <w:t>по выданным суммам проходят в порядке, установленном для штатных сотрудников.</w:t>
      </w:r>
    </w:p>
    <w:p w:rsidR="00A50E6B" w:rsidRPr="00A50E6B" w:rsidRDefault="00A50E6B" w:rsidP="00A50E6B">
      <w:pPr>
        <w:pStyle w:val="a7"/>
        <w:jc w:val="both"/>
      </w:pPr>
      <w:r w:rsidRPr="00A50E6B">
        <w:t> </w:t>
      </w:r>
      <w:r w:rsidR="007C4374">
        <w:t xml:space="preserve">   </w:t>
      </w:r>
      <w:r w:rsidR="00A433CA">
        <w:t>6</w:t>
      </w:r>
      <w:r w:rsidRPr="00A50E6B">
        <w:t xml:space="preserve">.3. Предельная сумма выдачи денежных средств под отчет (за исключением расходов на командировки) устанавливается в размере </w:t>
      </w:r>
      <w:r w:rsidR="00624354">
        <w:t>2</w:t>
      </w:r>
      <w:r w:rsidR="00760DAD">
        <w:t>0 000,00</w:t>
      </w:r>
      <w:r w:rsidRPr="00A50E6B">
        <w:t xml:space="preserve"> (</w:t>
      </w:r>
      <w:r w:rsidR="00760DAD">
        <w:rPr>
          <w:u w:val="single"/>
        </w:rPr>
        <w:t>Д</w:t>
      </w:r>
      <w:r w:rsidR="00624354">
        <w:rPr>
          <w:u w:val="single"/>
        </w:rPr>
        <w:t>вадцать</w:t>
      </w:r>
      <w:r w:rsidR="00760DAD">
        <w:rPr>
          <w:u w:val="single"/>
        </w:rPr>
        <w:t xml:space="preserve"> тысяч</w:t>
      </w:r>
      <w:r w:rsidRPr="00A50E6B">
        <w:t>) руб.</w:t>
      </w:r>
    </w:p>
    <w:p w:rsidR="00760DAD" w:rsidRDefault="00A50E6B" w:rsidP="00A50E6B">
      <w:pPr>
        <w:pStyle w:val="a7"/>
        <w:jc w:val="both"/>
      </w:pPr>
      <w:r w:rsidRPr="00A50E6B">
        <w:t>На основании распоряжения руководителя в исключительных случаях сумма может быть увеличена (но не более лимита расчетов наличными средствами между юридическими лицами) в соответствии с указанием Банка России.</w:t>
      </w:r>
    </w:p>
    <w:p w:rsidR="007C4374" w:rsidRPr="009C796C" w:rsidRDefault="007C4374" w:rsidP="007C4374">
      <w:pPr>
        <w:rPr>
          <w:color w:val="000000"/>
        </w:rPr>
      </w:pPr>
      <w:r w:rsidRPr="009C796C">
        <w:rPr>
          <w:color w:val="000000"/>
        </w:rPr>
        <w:t>Основание: пункт 4</w:t>
      </w:r>
      <w:r>
        <w:rPr>
          <w:color w:val="000000"/>
        </w:rPr>
        <w:t> </w:t>
      </w:r>
      <w:r w:rsidRPr="009C796C">
        <w:rPr>
          <w:color w:val="000000"/>
        </w:rPr>
        <w:t>Указаний</w:t>
      </w:r>
      <w:r>
        <w:rPr>
          <w:color w:val="000000"/>
        </w:rPr>
        <w:t> </w:t>
      </w:r>
      <w:r w:rsidRPr="009C796C">
        <w:rPr>
          <w:color w:val="000000"/>
        </w:rPr>
        <w:t>ЦБ от 09.12.2019</w:t>
      </w:r>
      <w:r>
        <w:rPr>
          <w:color w:val="000000"/>
        </w:rPr>
        <w:t> </w:t>
      </w:r>
      <w:r w:rsidRPr="009C796C">
        <w:rPr>
          <w:color w:val="000000"/>
        </w:rPr>
        <w:t>№ 5348-У.</w:t>
      </w:r>
    </w:p>
    <w:p w:rsidR="00A50E6B" w:rsidRPr="00A50E6B" w:rsidRDefault="007C4374" w:rsidP="00A50E6B">
      <w:pPr>
        <w:pStyle w:val="a7"/>
        <w:jc w:val="both"/>
      </w:pPr>
      <w:r>
        <w:t xml:space="preserve">   </w:t>
      </w:r>
      <w:r w:rsidR="00A433CA">
        <w:t>6</w:t>
      </w:r>
      <w:r w:rsidR="00A50E6B" w:rsidRPr="00A50E6B">
        <w:t xml:space="preserve">.4. Денежные средства выдаются под отчет на хозяйственные нужды на срок, который сотрудник указал в заявлении на выдачу денежных средств под отчет, но не более </w:t>
      </w:r>
      <w:r w:rsidR="00FA5D87">
        <w:t>5-ти</w:t>
      </w:r>
      <w:r w:rsidR="00A50E6B" w:rsidRPr="00A50E6B">
        <w:t xml:space="preserve"> рабочих дней. По истечении этого срока сотрудник должен отчитаться в течение </w:t>
      </w:r>
      <w:r w:rsidR="00FA5D87">
        <w:t>3-х рабочих дней</w:t>
      </w:r>
      <w:r w:rsidR="00A50E6B" w:rsidRPr="00A50E6B">
        <w:t xml:space="preserve">. </w:t>
      </w:r>
    </w:p>
    <w:p w:rsidR="00145E52" w:rsidRDefault="00A50E6B" w:rsidP="00A50E6B">
      <w:pPr>
        <w:pStyle w:val="a7"/>
        <w:jc w:val="both"/>
      </w:pPr>
      <w:r w:rsidRPr="00A50E6B">
        <w:t> </w:t>
      </w:r>
      <w:r w:rsidR="007C4374">
        <w:t xml:space="preserve">   </w:t>
      </w:r>
      <w:r w:rsidR="00A433CA">
        <w:t>6</w:t>
      </w:r>
      <w:r w:rsidRPr="00A50E6B">
        <w:t>.5. При направлении сотрудников учреждения в служебные командировки на территории России расходы на них возмещаются в соответствии с постановлением Правительства РФ от 2 октября 2002 № 729.</w:t>
      </w:r>
    </w:p>
    <w:p w:rsidR="00A50E6B" w:rsidRPr="00A50E6B" w:rsidRDefault="00A50E6B" w:rsidP="00A50E6B">
      <w:pPr>
        <w:pStyle w:val="a7"/>
        <w:jc w:val="both"/>
      </w:pPr>
      <w:r w:rsidRPr="00A50E6B">
        <w:t>Возмещение расходов на служебные командировки, превышающих размер, установленный Правительством РФ, производится при наличии экономии бюджетных средств по фактическим расходам с разрешения руководителя учреждения, оформленного приказом.</w:t>
      </w:r>
      <w:r w:rsidRPr="00A50E6B">
        <w:br/>
        <w:t>Основание: пункты 2, 3 постановления Правительства РФ от 2 октября 2002 № 729.</w:t>
      </w:r>
    </w:p>
    <w:p w:rsidR="00A50E6B" w:rsidRPr="00A50E6B" w:rsidRDefault="00A50E6B" w:rsidP="00A50E6B">
      <w:pPr>
        <w:pStyle w:val="a7"/>
        <w:jc w:val="both"/>
      </w:pPr>
      <w:r w:rsidRPr="00A50E6B">
        <w:t xml:space="preserve">Порядок оформления служебных командировок и возмещения командировочных расходов </w:t>
      </w:r>
      <w:r w:rsidRPr="00145E52">
        <w:t xml:space="preserve">приведен в приложении </w:t>
      </w:r>
      <w:r w:rsidR="00D43A39">
        <w:t>16</w:t>
      </w:r>
      <w:r w:rsidRPr="00145E52">
        <w:t>.</w:t>
      </w:r>
    </w:p>
    <w:p w:rsidR="00A50E6B" w:rsidRPr="00A50E6B" w:rsidRDefault="00A50E6B" w:rsidP="00A50E6B">
      <w:pPr>
        <w:pStyle w:val="a7"/>
        <w:jc w:val="both"/>
      </w:pPr>
      <w:r w:rsidRPr="00A50E6B">
        <w:t> </w:t>
      </w:r>
      <w:r w:rsidR="007C4374">
        <w:t xml:space="preserve"> </w:t>
      </w:r>
      <w:r w:rsidR="00A433CA">
        <w:t>6</w:t>
      </w:r>
      <w:r w:rsidRPr="00A50E6B">
        <w:t>.6. По возвращении из командировки сотрудник представляет авансовый отчет об израсходованных суммах в течение трех рабочих дней.</w:t>
      </w:r>
    </w:p>
    <w:p w:rsidR="00A50E6B" w:rsidRPr="00A50E6B" w:rsidRDefault="00A50E6B" w:rsidP="00A50E6B">
      <w:pPr>
        <w:pStyle w:val="a7"/>
        <w:jc w:val="both"/>
      </w:pPr>
      <w:r w:rsidRPr="00A50E6B">
        <w:t>Основание: пункт 26 постановления Правительства РФ от 13 октября 2008 № 749.</w:t>
      </w:r>
    </w:p>
    <w:p w:rsidR="00145E52" w:rsidRDefault="007C4374" w:rsidP="00A50E6B">
      <w:pPr>
        <w:pStyle w:val="a7"/>
        <w:jc w:val="both"/>
      </w:pPr>
      <w:r>
        <w:t xml:space="preserve">   </w:t>
      </w:r>
      <w:r w:rsidR="00A50E6B" w:rsidRPr="00A50E6B">
        <w:t> </w:t>
      </w:r>
      <w:r w:rsidR="00A433CA">
        <w:t>6</w:t>
      </w:r>
      <w:r w:rsidR="00A50E6B" w:rsidRPr="00A50E6B">
        <w:t>.7. Предельные сроки отчета по выданным доверенностям на получение материальных ценностей устанавливаются следующие:</w:t>
      </w:r>
    </w:p>
    <w:p w:rsidR="00145E52" w:rsidRDefault="00A05B0B" w:rsidP="00A50E6B">
      <w:pPr>
        <w:pStyle w:val="a7"/>
        <w:jc w:val="both"/>
      </w:pPr>
      <w:r>
        <w:t xml:space="preserve">   </w:t>
      </w:r>
      <w:r w:rsidR="00A50E6B" w:rsidRPr="00A50E6B">
        <w:t>– в течение 10 календарных дней с момента получения;</w:t>
      </w:r>
    </w:p>
    <w:p w:rsidR="00145E52" w:rsidRDefault="00A05B0B" w:rsidP="00A50E6B">
      <w:pPr>
        <w:pStyle w:val="a7"/>
        <w:jc w:val="both"/>
      </w:pPr>
      <w:r>
        <w:t xml:space="preserve">   </w:t>
      </w:r>
      <w:r w:rsidR="00A50E6B" w:rsidRPr="00A50E6B">
        <w:t>– в течение трех рабочих дней с момента получения материальных ценностей.</w:t>
      </w:r>
    </w:p>
    <w:p w:rsidR="00A50E6B" w:rsidRPr="00A50E6B" w:rsidRDefault="00A50E6B" w:rsidP="00A50E6B">
      <w:pPr>
        <w:pStyle w:val="a7"/>
        <w:jc w:val="both"/>
      </w:pPr>
      <w:r w:rsidRPr="00A50E6B">
        <w:t>Доверенности выдаются штатным сотрудникам, с которыми заключен договор о полной материальной ответственности</w:t>
      </w:r>
      <w:r w:rsidR="00145E52">
        <w:t xml:space="preserve"> (приложение </w:t>
      </w:r>
      <w:r w:rsidR="00C10B52">
        <w:t>8</w:t>
      </w:r>
      <w:r w:rsidR="00145E52">
        <w:t>)</w:t>
      </w:r>
      <w:r w:rsidRPr="00A50E6B">
        <w:t>.</w:t>
      </w:r>
    </w:p>
    <w:p w:rsidR="00A50E6B" w:rsidRPr="00CA17CB" w:rsidRDefault="007C4374" w:rsidP="00A50E6B">
      <w:pPr>
        <w:pStyle w:val="a7"/>
        <w:jc w:val="both"/>
      </w:pPr>
      <w:r>
        <w:t xml:space="preserve">   </w:t>
      </w:r>
      <w:r w:rsidR="00A433CA">
        <w:t>6</w:t>
      </w:r>
      <w:r w:rsidR="00A50E6B" w:rsidRPr="00A50E6B">
        <w:t>.8. Авансовые отчеты брошюруются в хронологическом порядке в последний день отчетного месяца.</w:t>
      </w:r>
    </w:p>
    <w:p w:rsidR="00A50E6B" w:rsidRPr="00C7525D" w:rsidRDefault="00A433CA" w:rsidP="00A433CA">
      <w:pPr>
        <w:pStyle w:val="a7"/>
        <w:jc w:val="center"/>
        <w:rPr>
          <w:b/>
        </w:rPr>
      </w:pPr>
      <w:r w:rsidRPr="00C7525D">
        <w:rPr>
          <w:b/>
          <w:iCs/>
        </w:rPr>
        <w:t>7</w:t>
      </w:r>
      <w:r w:rsidR="00A50E6B" w:rsidRPr="00C7525D">
        <w:rPr>
          <w:b/>
          <w:iCs/>
        </w:rPr>
        <w:t>. Расчеты с дебиторами</w:t>
      </w:r>
    </w:p>
    <w:p w:rsidR="00A50E6B" w:rsidRPr="00A50E6B" w:rsidRDefault="002219A8" w:rsidP="00A50E6B">
      <w:pPr>
        <w:pStyle w:val="a7"/>
        <w:jc w:val="both"/>
      </w:pPr>
      <w:r>
        <w:t xml:space="preserve">   </w:t>
      </w:r>
      <w:r w:rsidR="00A433CA">
        <w:t>7</w:t>
      </w:r>
      <w:r w:rsidR="00A50E6B" w:rsidRPr="00A50E6B">
        <w:t>.1. Учреждение администрирует поступления в бюджет на счете КБК 1.210.02.000 по правилам, установленным главным администратором доходов бюджета.</w:t>
      </w:r>
    </w:p>
    <w:p w:rsidR="00A50E6B" w:rsidRPr="00A50E6B" w:rsidRDefault="002219A8" w:rsidP="00A50E6B">
      <w:pPr>
        <w:pStyle w:val="a7"/>
        <w:jc w:val="both"/>
      </w:pPr>
      <w:r>
        <w:t xml:space="preserve">   </w:t>
      </w:r>
      <w:r w:rsidR="00A433CA">
        <w:t>7</w:t>
      </w:r>
      <w:r w:rsidR="00A50E6B" w:rsidRPr="00A50E6B">
        <w:t>.2. Излишне полученные от плательщиков средства возвращаются на основании заявления плательщика и акта сверки с плательщиком.</w:t>
      </w:r>
    </w:p>
    <w:p w:rsidR="00A50E6B" w:rsidRPr="00CA17CB" w:rsidRDefault="002219A8" w:rsidP="00A50E6B">
      <w:pPr>
        <w:pStyle w:val="a7"/>
        <w:jc w:val="both"/>
      </w:pPr>
      <w:r>
        <w:t xml:space="preserve">   </w:t>
      </w:r>
      <w:r w:rsidR="00A433CA">
        <w:t>7</w:t>
      </w:r>
      <w:r w:rsidR="00A50E6B" w:rsidRPr="00A50E6B">
        <w:t>.3. Задолженность дебиторов в виде возмещения эксплуатационных и коммунальных расходов отражается в учете на основании выставленного арендатору счета, счетов поставщиков (подрядчиков), Бухгалтерской справки (ф. 0504833).</w:t>
      </w:r>
    </w:p>
    <w:p w:rsidR="00A50E6B" w:rsidRPr="00C7525D" w:rsidRDefault="00A433CA" w:rsidP="00A433CA">
      <w:pPr>
        <w:pStyle w:val="a7"/>
        <w:jc w:val="center"/>
        <w:rPr>
          <w:b/>
        </w:rPr>
      </w:pPr>
      <w:r w:rsidRPr="00C7525D">
        <w:rPr>
          <w:b/>
        </w:rPr>
        <w:t>8</w:t>
      </w:r>
      <w:r w:rsidR="00A50E6B" w:rsidRPr="00C7525D">
        <w:rPr>
          <w:b/>
        </w:rPr>
        <w:t>. Расчеты по обязательствам</w:t>
      </w:r>
    </w:p>
    <w:p w:rsidR="00A50E6B" w:rsidRPr="00A50E6B" w:rsidRDefault="002219A8" w:rsidP="00A50E6B">
      <w:pPr>
        <w:pStyle w:val="a7"/>
        <w:jc w:val="both"/>
      </w:pPr>
      <w:r>
        <w:lastRenderedPageBreak/>
        <w:t xml:space="preserve">   </w:t>
      </w:r>
      <w:r w:rsidR="00A433CA">
        <w:t>8</w:t>
      </w:r>
      <w:r w:rsidR="00A50E6B" w:rsidRPr="00A50E6B">
        <w:t>.</w:t>
      </w:r>
      <w:r w:rsidR="00145E52">
        <w:t>1</w:t>
      </w:r>
      <w:r w:rsidR="00A50E6B" w:rsidRPr="00A50E6B">
        <w:t>. Аналитический учет расчетов по пособиям и иным социальным выплатам ведется в разрезе физических лиц – получателей социальных выплат.</w:t>
      </w:r>
    </w:p>
    <w:p w:rsidR="00A50E6B" w:rsidRPr="00CA17CB" w:rsidRDefault="002219A8" w:rsidP="00A50E6B">
      <w:pPr>
        <w:pStyle w:val="a7"/>
        <w:jc w:val="both"/>
      </w:pPr>
      <w:r>
        <w:t xml:space="preserve">   </w:t>
      </w:r>
      <w:r w:rsidR="00A50E6B" w:rsidRPr="00A50E6B">
        <w:t> </w:t>
      </w:r>
      <w:r w:rsidR="00A433CA">
        <w:t>8</w:t>
      </w:r>
      <w:r w:rsidR="00A50E6B" w:rsidRPr="00A50E6B">
        <w:t>.</w:t>
      </w:r>
      <w:r w:rsidR="00145E52">
        <w:t>2</w:t>
      </w:r>
      <w:r w:rsidR="00A50E6B" w:rsidRPr="00A50E6B">
        <w:t xml:space="preserve">. Аналитический учет расчетов по оплате труда ведется в разрезе сотрудников и </w:t>
      </w:r>
      <w:r w:rsidR="00A50E6B" w:rsidRPr="00A50E6B">
        <w:br/>
        <w:t>других физических лиц, с которыми заключены гражданско-правовые договоры.</w:t>
      </w:r>
    </w:p>
    <w:p w:rsidR="00A50E6B" w:rsidRPr="00C7525D" w:rsidRDefault="00A433CA" w:rsidP="00A433CA">
      <w:pPr>
        <w:pStyle w:val="a7"/>
        <w:jc w:val="center"/>
        <w:rPr>
          <w:b/>
        </w:rPr>
      </w:pPr>
      <w:r w:rsidRPr="00C7525D">
        <w:rPr>
          <w:b/>
        </w:rPr>
        <w:t>9</w:t>
      </w:r>
      <w:r w:rsidR="00A50E6B" w:rsidRPr="00C7525D">
        <w:rPr>
          <w:b/>
        </w:rPr>
        <w:t>. Дебиторская и кредиторская задолженность</w:t>
      </w:r>
    </w:p>
    <w:p w:rsidR="00FA5D87" w:rsidRDefault="001D138F" w:rsidP="00FA5D87">
      <w:pPr>
        <w:jc w:val="both"/>
        <w:rPr>
          <w:color w:val="000000"/>
        </w:rPr>
      </w:pPr>
      <w:r>
        <w:t xml:space="preserve">   </w:t>
      </w:r>
      <w:r w:rsidR="00A50E6B" w:rsidRPr="00A50E6B">
        <w:t> </w:t>
      </w:r>
      <w:r w:rsidR="00A433CA">
        <w:rPr>
          <w:color w:val="000000"/>
        </w:rPr>
        <w:t>9</w:t>
      </w:r>
      <w:r w:rsidR="00FA5D87" w:rsidRPr="00C05F57">
        <w:rPr>
          <w:color w:val="000000"/>
        </w:rPr>
        <w:t>.1. Дебиторская задолженность списывается с учета после того, как комиссия по</w:t>
      </w:r>
      <w:r w:rsidR="00FA5D87" w:rsidRPr="00C05F57">
        <w:br/>
      </w:r>
      <w:r w:rsidR="00FA5D87" w:rsidRPr="00C05F57">
        <w:rPr>
          <w:color w:val="000000"/>
        </w:rPr>
        <w:t xml:space="preserve"> поступлению и выбытию активов признает ее сомнительной или безнадежной к взысканию</w:t>
      </w:r>
      <w:r w:rsidR="00FA5D87" w:rsidRPr="00C05F57">
        <w:br/>
      </w:r>
      <w:r w:rsidR="00FA5D87" w:rsidRPr="00C05F57">
        <w:rPr>
          <w:color w:val="000000"/>
        </w:rPr>
        <w:t>в порядке, утвержденном положением о признании дебиторской задолженности</w:t>
      </w:r>
      <w:r w:rsidR="00FA5D87" w:rsidRPr="00C05F57">
        <w:br/>
      </w:r>
      <w:r w:rsidR="00FA5D87" w:rsidRPr="00C05F57">
        <w:rPr>
          <w:color w:val="000000"/>
        </w:rPr>
        <w:t xml:space="preserve"> сомнительной и безнадежной к взысканию.</w:t>
      </w:r>
    </w:p>
    <w:p w:rsidR="00FA5D87" w:rsidRPr="00C05F57" w:rsidRDefault="00FA5D87" w:rsidP="00FA5D87">
      <w:pPr>
        <w:jc w:val="both"/>
        <w:rPr>
          <w:color w:val="000000"/>
        </w:rPr>
      </w:pPr>
      <w:r w:rsidRPr="00C05F57">
        <w:rPr>
          <w:color w:val="000000"/>
        </w:rPr>
        <w:t>Основание: пункт 339 Инструкции к Единому плану счетов № 157н, пункт 11 СГС</w:t>
      </w:r>
      <w:r>
        <w:rPr>
          <w:color w:val="000000"/>
        </w:rPr>
        <w:t> </w:t>
      </w:r>
      <w:r w:rsidRPr="00C05F57">
        <w:rPr>
          <w:color w:val="000000"/>
        </w:rPr>
        <w:t>«Доходы».</w:t>
      </w:r>
    </w:p>
    <w:p w:rsidR="00FA5D87" w:rsidRPr="00C05F57" w:rsidRDefault="001D138F" w:rsidP="00FA5D87">
      <w:pPr>
        <w:jc w:val="both"/>
        <w:rPr>
          <w:color w:val="000000"/>
        </w:rPr>
      </w:pPr>
      <w:r>
        <w:rPr>
          <w:color w:val="000000"/>
        </w:rPr>
        <w:t xml:space="preserve">  </w:t>
      </w:r>
      <w:r w:rsidR="00A433CA">
        <w:rPr>
          <w:color w:val="000000"/>
        </w:rPr>
        <w:t>9</w:t>
      </w:r>
      <w:r w:rsidR="00FA5D87" w:rsidRPr="00C05F57">
        <w:rPr>
          <w:color w:val="000000"/>
        </w:rPr>
        <w:t>.2. Кредиторская задолженность, не востребованная кредитором, списывается на</w:t>
      </w:r>
      <w:r w:rsidR="00FA5D87" w:rsidRPr="00C05F57">
        <w:br/>
      </w:r>
      <w:r w:rsidR="00FA5D87" w:rsidRPr="00C05F57">
        <w:rPr>
          <w:color w:val="000000"/>
        </w:rPr>
        <w:t xml:space="preserve"> финансовый результат на основании решения инвентаризационной комиссии о признании задолженности невостребованной.</w:t>
      </w:r>
      <w:r w:rsidR="00FA5D87">
        <w:rPr>
          <w:color w:val="000000"/>
        </w:rPr>
        <w:t> </w:t>
      </w:r>
      <w:r w:rsidR="00FA5D87" w:rsidRPr="00C05F57">
        <w:rPr>
          <w:color w:val="000000"/>
        </w:rPr>
        <w:t>Одновременно списанная с балансового учета кредиторская задолженность отражается</w:t>
      </w:r>
      <w:r w:rsidR="00FA5D87">
        <w:rPr>
          <w:color w:val="000000"/>
        </w:rPr>
        <w:t> </w:t>
      </w:r>
      <w:r w:rsidR="00FA5D87" w:rsidRPr="00C05F57">
        <w:rPr>
          <w:color w:val="000000"/>
        </w:rPr>
        <w:t xml:space="preserve">на </w:t>
      </w:r>
      <w:proofErr w:type="spellStart"/>
      <w:r w:rsidR="00FA5D87" w:rsidRPr="00C05F57">
        <w:rPr>
          <w:color w:val="000000"/>
        </w:rPr>
        <w:t>забалансовом</w:t>
      </w:r>
      <w:proofErr w:type="spellEnd"/>
      <w:r w:rsidR="00FA5D87" w:rsidRPr="00C05F57">
        <w:rPr>
          <w:color w:val="000000"/>
        </w:rPr>
        <w:t xml:space="preserve"> счете 20 «Задолженность, не востребованная кредиторами».</w:t>
      </w:r>
    </w:p>
    <w:p w:rsidR="00FA5D87" w:rsidRPr="00C05F57" w:rsidRDefault="001D138F" w:rsidP="00FA5D87">
      <w:pPr>
        <w:jc w:val="both"/>
        <w:rPr>
          <w:color w:val="000000"/>
        </w:rPr>
      </w:pPr>
      <w:r>
        <w:rPr>
          <w:color w:val="000000"/>
        </w:rPr>
        <w:t xml:space="preserve">   </w:t>
      </w:r>
      <w:r w:rsidR="00FA5D87" w:rsidRPr="00C05F57">
        <w:rPr>
          <w:color w:val="000000"/>
        </w:rPr>
        <w:t xml:space="preserve">С </w:t>
      </w:r>
      <w:proofErr w:type="spellStart"/>
      <w:r w:rsidR="00FA5D87" w:rsidRPr="00C05F57">
        <w:rPr>
          <w:color w:val="000000"/>
        </w:rPr>
        <w:t>забалансового</w:t>
      </w:r>
      <w:proofErr w:type="spellEnd"/>
      <w:r w:rsidR="00FA5D87" w:rsidRPr="00C05F57">
        <w:rPr>
          <w:color w:val="000000"/>
        </w:rPr>
        <w:t xml:space="preserve"> учета задолженность списывается на основании решения инвентаризационной комиссии учреждения:</w:t>
      </w:r>
    </w:p>
    <w:p w:rsidR="00FA5D87" w:rsidRDefault="001D138F" w:rsidP="00FA5D87">
      <w:pPr>
        <w:jc w:val="both"/>
        <w:rPr>
          <w:color w:val="000000"/>
        </w:rPr>
      </w:pPr>
      <w:r>
        <w:rPr>
          <w:color w:val="000000"/>
        </w:rPr>
        <w:t xml:space="preserve"> </w:t>
      </w:r>
      <w:r w:rsidR="00FA5D87" w:rsidRPr="00C05F57">
        <w:rPr>
          <w:color w:val="000000"/>
        </w:rPr>
        <w:t xml:space="preserve">– по истечении пяти лет отражения задолженности на </w:t>
      </w:r>
      <w:proofErr w:type="spellStart"/>
      <w:r w:rsidR="00FA5D87" w:rsidRPr="00C05F57">
        <w:rPr>
          <w:color w:val="000000"/>
        </w:rPr>
        <w:t>забалансовом</w:t>
      </w:r>
      <w:proofErr w:type="spellEnd"/>
      <w:r w:rsidR="00FA5D87" w:rsidRPr="00C05F57">
        <w:rPr>
          <w:color w:val="000000"/>
        </w:rPr>
        <w:t xml:space="preserve"> учете;</w:t>
      </w:r>
      <w:r w:rsidR="00FA5D87" w:rsidRPr="00C05F57">
        <w:br/>
      </w:r>
      <w:r w:rsidR="00FA5D87" w:rsidRPr="00C05F57">
        <w:rPr>
          <w:color w:val="000000"/>
        </w:rPr>
        <w:t xml:space="preserve"> – по завершении </w:t>
      </w:r>
      <w:proofErr w:type="gramStart"/>
      <w:r w:rsidR="00FA5D87" w:rsidRPr="00C05F57">
        <w:rPr>
          <w:color w:val="000000"/>
        </w:rPr>
        <w:t>срока возможного возобновления процедуры взыскания задолженности</w:t>
      </w:r>
      <w:proofErr w:type="gramEnd"/>
      <w:r w:rsidR="00FA5D87" w:rsidRPr="00C05F57">
        <w:br/>
      </w:r>
      <w:r w:rsidR="00FA5D87" w:rsidRPr="00C05F57">
        <w:rPr>
          <w:color w:val="000000"/>
        </w:rPr>
        <w:t xml:space="preserve"> согласно действующему законодательству;</w:t>
      </w:r>
    </w:p>
    <w:p w:rsidR="00FA5D87" w:rsidRPr="00C05F57" w:rsidRDefault="00FA5D87" w:rsidP="00FA5D87">
      <w:pPr>
        <w:jc w:val="both"/>
        <w:rPr>
          <w:color w:val="000000"/>
        </w:rPr>
      </w:pPr>
      <w:r w:rsidRPr="00C05F57">
        <w:rPr>
          <w:color w:val="000000"/>
        </w:rPr>
        <w:t xml:space="preserve"> – при наличии документов, подтверждающих прекращение обязательства в связи со</w:t>
      </w:r>
      <w:r w:rsidRPr="00C05F57">
        <w:br/>
      </w:r>
      <w:r w:rsidRPr="00C05F57">
        <w:rPr>
          <w:color w:val="000000"/>
        </w:rPr>
        <w:t xml:space="preserve"> смертью (ликвидацией) контрагента.</w:t>
      </w:r>
    </w:p>
    <w:p w:rsidR="00FA5D87" w:rsidRPr="00C05F57" w:rsidRDefault="00FA5D87" w:rsidP="00FA5D87">
      <w:pPr>
        <w:jc w:val="both"/>
        <w:rPr>
          <w:color w:val="000000"/>
        </w:rPr>
      </w:pPr>
      <w:r w:rsidRPr="00C05F57">
        <w:rPr>
          <w:color w:val="000000"/>
        </w:rPr>
        <w:t>Кредиторская задолженность списывается с баланса отдельно по каждому обязательству</w:t>
      </w:r>
      <w:r w:rsidRPr="00C05F57">
        <w:br/>
      </w:r>
      <w:r w:rsidRPr="00C05F57">
        <w:rPr>
          <w:color w:val="000000"/>
        </w:rPr>
        <w:t xml:space="preserve"> (кредитору).</w:t>
      </w:r>
    </w:p>
    <w:p w:rsidR="00F31805" w:rsidRPr="00CA17CB" w:rsidRDefault="00FA5D87" w:rsidP="00CA17CB">
      <w:pPr>
        <w:jc w:val="both"/>
        <w:rPr>
          <w:color w:val="000000"/>
        </w:rPr>
      </w:pPr>
      <w:r w:rsidRPr="00C05F57">
        <w:rPr>
          <w:color w:val="000000"/>
        </w:rPr>
        <w:t>Основание: пункты 371, 372 Инструкции к Единому плану счетов № 157н.</w:t>
      </w:r>
    </w:p>
    <w:p w:rsidR="00A50E6B" w:rsidRPr="00C7525D" w:rsidRDefault="00A433CA" w:rsidP="00A433CA">
      <w:pPr>
        <w:pStyle w:val="a7"/>
        <w:jc w:val="center"/>
        <w:rPr>
          <w:b/>
        </w:rPr>
      </w:pPr>
      <w:r w:rsidRPr="00C7525D">
        <w:rPr>
          <w:b/>
          <w:iCs/>
        </w:rPr>
        <w:t>10</w:t>
      </w:r>
      <w:r w:rsidR="00A50E6B" w:rsidRPr="00C7525D">
        <w:rPr>
          <w:b/>
          <w:iCs/>
        </w:rPr>
        <w:t>. Финансовый результат</w:t>
      </w:r>
    </w:p>
    <w:p w:rsidR="00A50E6B" w:rsidRDefault="00114329" w:rsidP="002219A8">
      <w:pPr>
        <w:pStyle w:val="a7"/>
        <w:jc w:val="both"/>
      </w:pPr>
      <w:r>
        <w:t xml:space="preserve">   </w:t>
      </w:r>
      <w:r w:rsidR="00A433CA">
        <w:t>10</w:t>
      </w:r>
      <w:r w:rsidR="00A50E6B" w:rsidRPr="00A50E6B">
        <w:t xml:space="preserve">.1. Учреждение все расходы производит в соответствии с утвержденной </w:t>
      </w:r>
      <w:r w:rsidR="003032DF" w:rsidRPr="003032DF">
        <w:rPr>
          <w:rStyle w:val="fill"/>
          <w:b w:val="0"/>
          <w:i w:val="0"/>
          <w:color w:val="auto"/>
        </w:rPr>
        <w:t xml:space="preserve">учреждением </w:t>
      </w:r>
      <w:r w:rsidR="00A50E6B" w:rsidRPr="00A50E6B">
        <w:t>бюджетной сметой и</w:t>
      </w:r>
      <w:r w:rsidR="002219A8">
        <w:t xml:space="preserve"> в пределах установленных норм:</w:t>
      </w:r>
    </w:p>
    <w:p w:rsidR="002219A8" w:rsidRPr="009C796C" w:rsidRDefault="002219A8" w:rsidP="002219A8">
      <w:pPr>
        <w:pStyle w:val="a7"/>
        <w:jc w:val="both"/>
        <w:rPr>
          <w:color w:val="000000"/>
        </w:rPr>
      </w:pPr>
      <w:r>
        <w:rPr>
          <w:color w:val="000000"/>
        </w:rPr>
        <w:t xml:space="preserve">    - </w:t>
      </w:r>
      <w:r w:rsidRPr="009C796C">
        <w:rPr>
          <w:color w:val="000000"/>
        </w:rPr>
        <w:t>на междугородние переговоры, услуги по доступу в Интернет – по фактическому расходу;</w:t>
      </w:r>
    </w:p>
    <w:p w:rsidR="002219A8" w:rsidRPr="002219A8" w:rsidRDefault="002219A8" w:rsidP="002219A8">
      <w:pPr>
        <w:pStyle w:val="a7"/>
        <w:jc w:val="both"/>
        <w:rPr>
          <w:color w:val="000000"/>
        </w:rPr>
      </w:pPr>
      <w:r>
        <w:rPr>
          <w:color w:val="000000"/>
        </w:rPr>
        <w:t xml:space="preserve">   - </w:t>
      </w:r>
      <w:r w:rsidRPr="009C796C">
        <w:rPr>
          <w:color w:val="000000"/>
        </w:rPr>
        <w:t>пользование услугами сотовой связи – по лимиту, утвержденному распоряжением</w:t>
      </w:r>
      <w:r>
        <w:rPr>
          <w:color w:val="000000"/>
        </w:rPr>
        <w:t> </w:t>
      </w:r>
      <w:r w:rsidRPr="009C796C">
        <w:rPr>
          <w:color w:val="000000"/>
        </w:rPr>
        <w:t>руководителя учреждения.</w:t>
      </w:r>
    </w:p>
    <w:p w:rsidR="00A50E6B" w:rsidRPr="00A50E6B" w:rsidRDefault="00114329" w:rsidP="002219A8">
      <w:pPr>
        <w:pStyle w:val="a7"/>
        <w:jc w:val="both"/>
      </w:pPr>
      <w:r>
        <w:t xml:space="preserve">   </w:t>
      </w:r>
      <w:r w:rsidR="00A433CA">
        <w:t>10</w:t>
      </w:r>
      <w:r w:rsidR="00A50E6B" w:rsidRPr="00A50E6B">
        <w:t xml:space="preserve">.2. В составе расходов будущих периодов на счете КБК 1.401.50.000 «Расходы будущих периодов» отражаются расходы </w:t>
      </w:r>
      <w:proofErr w:type="gramStart"/>
      <w:r w:rsidR="00A50E6B" w:rsidRPr="00A50E6B">
        <w:t>по</w:t>
      </w:r>
      <w:proofErr w:type="gramEnd"/>
      <w:r w:rsidR="00A50E6B" w:rsidRPr="00A50E6B">
        <w:t>:</w:t>
      </w:r>
    </w:p>
    <w:p w:rsidR="00A50E6B" w:rsidRPr="00A50E6B" w:rsidRDefault="002219A8" w:rsidP="002219A8">
      <w:pPr>
        <w:pStyle w:val="a7"/>
        <w:jc w:val="both"/>
      </w:pPr>
      <w:r>
        <w:t xml:space="preserve">   - </w:t>
      </w:r>
      <w:r w:rsidR="00A50E6B" w:rsidRPr="00A50E6B">
        <w:t>страхованию имущества, гражданской ответственности;</w:t>
      </w:r>
    </w:p>
    <w:p w:rsidR="00A50E6B" w:rsidRPr="00A50E6B" w:rsidRDefault="002219A8" w:rsidP="002219A8">
      <w:pPr>
        <w:pStyle w:val="a7"/>
        <w:jc w:val="both"/>
      </w:pPr>
      <w:r>
        <w:t xml:space="preserve">   - </w:t>
      </w:r>
      <w:r w:rsidR="00A50E6B" w:rsidRPr="00A50E6B">
        <w:t>приобретению неисключительного права пользования нематериальными активами в течение нескольких отчетных периодов;</w:t>
      </w:r>
    </w:p>
    <w:p w:rsidR="0069158D" w:rsidRDefault="00114329" w:rsidP="00A50E6B">
      <w:pPr>
        <w:pStyle w:val="a7"/>
        <w:jc w:val="both"/>
      </w:pPr>
      <w:r>
        <w:t xml:space="preserve">     </w:t>
      </w:r>
      <w:r w:rsidR="00A50E6B" w:rsidRPr="00A50E6B">
        <w:t xml:space="preserve">Расходы будущих периодов  списываются на финансовый результат текущего финансового года равномерно по 1/12 за месяц в течение периода, к которому они относятся. </w:t>
      </w:r>
      <w:r w:rsidR="00A50E6B" w:rsidRPr="00A50E6B">
        <w:br/>
        <w:t>По договорам страхования, а также договорам неисключительного права пользования период, к которому относятся расходы, равен сроку действия договора. По другим расходам, которые относятся к будущим периодам, длительность периода устанавливается руководителем учреждения в приказе.</w:t>
      </w:r>
    </w:p>
    <w:p w:rsidR="00A50E6B" w:rsidRPr="00A50E6B" w:rsidRDefault="00A50E6B" w:rsidP="00A50E6B">
      <w:pPr>
        <w:pStyle w:val="a7"/>
        <w:jc w:val="both"/>
      </w:pPr>
      <w:r w:rsidRPr="00A50E6B">
        <w:t>Основание: пункты 302, 302.1 Инструкции к Единому плану счетов № 157н.</w:t>
      </w:r>
    </w:p>
    <w:p w:rsidR="00114329" w:rsidRPr="00C05F57" w:rsidRDefault="00114329" w:rsidP="00114329">
      <w:pPr>
        <w:rPr>
          <w:color w:val="000000"/>
        </w:rPr>
      </w:pPr>
      <w:r>
        <w:rPr>
          <w:color w:val="000000"/>
        </w:rPr>
        <w:t xml:space="preserve">    </w:t>
      </w:r>
      <w:r w:rsidR="00A433CA">
        <w:rPr>
          <w:color w:val="000000"/>
        </w:rPr>
        <w:t>10</w:t>
      </w:r>
      <w:r w:rsidRPr="00C05F57">
        <w:rPr>
          <w:color w:val="000000"/>
        </w:rPr>
        <w:t>.3. В случае заключения лицензионного договора на право использования результата</w:t>
      </w:r>
      <w:r w:rsidRPr="00C05F57">
        <w:br/>
      </w:r>
      <w:r w:rsidRPr="00C05F57">
        <w:rPr>
          <w:color w:val="000000"/>
        </w:rPr>
        <w:t xml:space="preserve"> интеллектуальной деятельности или средства индивидуализации единовременные</w:t>
      </w:r>
      <w:r w:rsidRPr="00C05F57">
        <w:br/>
      </w:r>
      <w:r w:rsidRPr="00C05F57">
        <w:rPr>
          <w:color w:val="000000"/>
        </w:rPr>
        <w:t xml:space="preserve"> платежи за право включаются в расходы будущих периодов. Такие расходы списываются</w:t>
      </w:r>
      <w:r w:rsidRPr="00C05F57">
        <w:br/>
      </w:r>
      <w:r w:rsidRPr="00C05F57">
        <w:rPr>
          <w:color w:val="000000"/>
        </w:rPr>
        <w:t xml:space="preserve"> на финансовый результат текущего периода ежемесячно в последний день месяца в</w:t>
      </w:r>
      <w:r w:rsidRPr="00C05F57">
        <w:br/>
      </w:r>
      <w:r w:rsidRPr="00C05F57">
        <w:rPr>
          <w:color w:val="000000"/>
        </w:rPr>
        <w:t xml:space="preserve"> течение срока действия договора.</w:t>
      </w:r>
      <w:r w:rsidRPr="00C05F57">
        <w:br/>
      </w:r>
      <w:r w:rsidRPr="00C05F57">
        <w:rPr>
          <w:color w:val="000000"/>
        </w:rPr>
        <w:t xml:space="preserve"> Основание: пункт 66 Инструкции к Единому плану счетов № 157н.</w:t>
      </w:r>
    </w:p>
    <w:p w:rsidR="003032DF" w:rsidRDefault="00114329" w:rsidP="00A50E6B">
      <w:pPr>
        <w:pStyle w:val="a7"/>
        <w:jc w:val="both"/>
      </w:pPr>
      <w:r>
        <w:rPr>
          <w:iCs/>
        </w:rPr>
        <w:t xml:space="preserve">    </w:t>
      </w:r>
      <w:r w:rsidR="00A433CA">
        <w:rPr>
          <w:iCs/>
        </w:rPr>
        <w:t>10</w:t>
      </w:r>
      <w:r w:rsidR="00A50E6B" w:rsidRPr="00A50E6B">
        <w:rPr>
          <w:iCs/>
        </w:rPr>
        <w:t>.</w:t>
      </w:r>
      <w:r>
        <w:rPr>
          <w:iCs/>
        </w:rPr>
        <w:t>4</w:t>
      </w:r>
      <w:r w:rsidR="00A50E6B" w:rsidRPr="00A50E6B">
        <w:rPr>
          <w:i/>
          <w:iCs/>
        </w:rPr>
        <w:t xml:space="preserve">. </w:t>
      </w:r>
      <w:r w:rsidR="00A50E6B" w:rsidRPr="00A50E6B">
        <w:t>В учреждении создаются:</w:t>
      </w:r>
    </w:p>
    <w:p w:rsidR="003032DF" w:rsidRDefault="00EF0304" w:rsidP="00A50E6B">
      <w:pPr>
        <w:pStyle w:val="a7"/>
        <w:jc w:val="both"/>
      </w:pPr>
      <w:r>
        <w:t xml:space="preserve">  </w:t>
      </w:r>
      <w:r w:rsidR="00A50E6B" w:rsidRPr="00A50E6B">
        <w:t xml:space="preserve">– </w:t>
      </w:r>
      <w:r w:rsidRPr="009C796C">
        <w:rPr>
          <w:color w:val="000000"/>
        </w:rPr>
        <w:t>резерв расходов по выплатам персоналу</w:t>
      </w:r>
      <w:r w:rsidR="00A50E6B" w:rsidRPr="00A50E6B">
        <w:t xml:space="preserve">. Порядок расчета резерва приведен в </w:t>
      </w:r>
      <w:r w:rsidR="00A50E6B" w:rsidRPr="00585FAA">
        <w:t>приложении 15;</w:t>
      </w:r>
    </w:p>
    <w:p w:rsidR="00A50E6B" w:rsidRPr="00A50E6B" w:rsidRDefault="00A50E6B" w:rsidP="00A50E6B">
      <w:pPr>
        <w:pStyle w:val="a7"/>
        <w:jc w:val="both"/>
      </w:pPr>
      <w:r w:rsidRPr="00A50E6B">
        <w:lastRenderedPageBreak/>
        <w:t>– резерв по претензионным требованиям – при необходимости. Величина резерва устанавливается в размере претензии, предъявленной учреждению в судебном иске, либо в претензионных документах досудебного разбирательства. В случае если претензии отозваны или не признаны судом, сумма резерва списывается с учета методом «</w:t>
      </w:r>
      <w:proofErr w:type="gramStart"/>
      <w:r w:rsidRPr="00A50E6B">
        <w:t>красное</w:t>
      </w:r>
      <w:proofErr w:type="gramEnd"/>
      <w:r w:rsidRPr="00A50E6B">
        <w:t xml:space="preserve"> </w:t>
      </w:r>
      <w:proofErr w:type="spellStart"/>
      <w:r w:rsidRPr="00A50E6B">
        <w:t>сторно</w:t>
      </w:r>
      <w:proofErr w:type="spellEnd"/>
      <w:r w:rsidRPr="00A50E6B">
        <w:t>».</w:t>
      </w:r>
    </w:p>
    <w:p w:rsidR="00114329" w:rsidRPr="00CA17CB" w:rsidRDefault="00A50E6B" w:rsidP="00A50E6B">
      <w:pPr>
        <w:pStyle w:val="a7"/>
        <w:jc w:val="both"/>
      </w:pPr>
      <w:r w:rsidRPr="00A50E6B">
        <w:t>Основание: пункты 302, 302.1 Инструкции к Единому плану счетов № 157н.</w:t>
      </w:r>
    </w:p>
    <w:p w:rsidR="00A50E6B" w:rsidRPr="00C7525D" w:rsidRDefault="00A50E6B" w:rsidP="00A433CA">
      <w:pPr>
        <w:pStyle w:val="a7"/>
        <w:jc w:val="center"/>
        <w:rPr>
          <w:b/>
        </w:rPr>
      </w:pPr>
      <w:r w:rsidRPr="00C7525D">
        <w:rPr>
          <w:b/>
          <w:iCs/>
        </w:rPr>
        <w:t>1</w:t>
      </w:r>
      <w:r w:rsidR="00A433CA" w:rsidRPr="00C7525D">
        <w:rPr>
          <w:b/>
          <w:iCs/>
        </w:rPr>
        <w:t>1</w:t>
      </w:r>
      <w:r w:rsidRPr="00C7525D">
        <w:rPr>
          <w:b/>
          <w:iCs/>
        </w:rPr>
        <w:t>. Санкционирование расходов</w:t>
      </w:r>
    </w:p>
    <w:p w:rsidR="002E7112" w:rsidRPr="00CA17CB" w:rsidRDefault="002E7112" w:rsidP="00CA17CB">
      <w:pPr>
        <w:pStyle w:val="a7"/>
        <w:jc w:val="both"/>
      </w:pPr>
      <w:r>
        <w:t xml:space="preserve">  </w:t>
      </w:r>
      <w:r w:rsidR="00A433CA">
        <w:t>11.1.</w:t>
      </w:r>
      <w:r>
        <w:t xml:space="preserve"> </w:t>
      </w:r>
      <w:r w:rsidR="00A50E6B" w:rsidRPr="00A50E6B">
        <w:t xml:space="preserve"> Принятие бюджетных (денежных) обязательств к учету осуществлять в пределах </w:t>
      </w:r>
      <w:r w:rsidR="00A50E6B" w:rsidRPr="00A50E6B">
        <w:br/>
        <w:t xml:space="preserve">лимитов бюджетных обязательств в порядке, приведенном в приложении </w:t>
      </w:r>
      <w:r w:rsidR="00C10B52">
        <w:t>1</w:t>
      </w:r>
      <w:r w:rsidR="0069158D">
        <w:t>4</w:t>
      </w:r>
      <w:r w:rsidR="00A50E6B" w:rsidRPr="00A50E6B">
        <w:t>.</w:t>
      </w:r>
    </w:p>
    <w:p w:rsidR="002E7112" w:rsidRPr="00C7525D" w:rsidRDefault="002E7112" w:rsidP="00A433CA">
      <w:pPr>
        <w:jc w:val="center"/>
        <w:rPr>
          <w:b/>
          <w:color w:val="000000"/>
        </w:rPr>
      </w:pPr>
      <w:r w:rsidRPr="00C7525D">
        <w:rPr>
          <w:b/>
          <w:color w:val="000000"/>
        </w:rPr>
        <w:t>1</w:t>
      </w:r>
      <w:r w:rsidR="00A433CA" w:rsidRPr="00C7525D">
        <w:rPr>
          <w:b/>
          <w:color w:val="000000"/>
        </w:rPr>
        <w:t>2</w:t>
      </w:r>
      <w:r w:rsidRPr="00C7525D">
        <w:rPr>
          <w:b/>
          <w:color w:val="000000"/>
        </w:rPr>
        <w:t xml:space="preserve">. </w:t>
      </w:r>
      <w:proofErr w:type="spellStart"/>
      <w:r w:rsidRPr="00C7525D">
        <w:rPr>
          <w:b/>
          <w:color w:val="000000"/>
        </w:rPr>
        <w:t>Непроизведенные</w:t>
      </w:r>
      <w:proofErr w:type="spellEnd"/>
      <w:r w:rsidRPr="00C7525D">
        <w:rPr>
          <w:b/>
          <w:color w:val="000000"/>
        </w:rPr>
        <w:t xml:space="preserve"> активы</w:t>
      </w:r>
    </w:p>
    <w:p w:rsidR="002E7112" w:rsidRPr="00C05F57" w:rsidRDefault="002E7112" w:rsidP="002E7112">
      <w:pPr>
        <w:rPr>
          <w:color w:val="000000"/>
        </w:rPr>
      </w:pPr>
      <w:r>
        <w:rPr>
          <w:color w:val="000000"/>
        </w:rPr>
        <w:t xml:space="preserve">    </w:t>
      </w:r>
      <w:r w:rsidRPr="00C05F57">
        <w:rPr>
          <w:color w:val="000000"/>
        </w:rPr>
        <w:t xml:space="preserve">Объекты </w:t>
      </w:r>
      <w:proofErr w:type="spellStart"/>
      <w:r w:rsidRPr="00C05F57">
        <w:rPr>
          <w:color w:val="000000"/>
        </w:rPr>
        <w:t>непроизведенных</w:t>
      </w:r>
      <w:proofErr w:type="spellEnd"/>
      <w:r w:rsidRPr="00C05F57">
        <w:rPr>
          <w:color w:val="000000"/>
        </w:rPr>
        <w:t xml:space="preserve"> активов, не приносящие учреждению экономические выгоды, не имеющие полезного потенциала и в отношении которых в дальнейшем не предусматривается получение экономических выгод, учитываются на </w:t>
      </w:r>
      <w:proofErr w:type="spellStart"/>
      <w:r w:rsidRPr="00C05F57">
        <w:rPr>
          <w:color w:val="000000"/>
        </w:rPr>
        <w:t>забалансовом</w:t>
      </w:r>
      <w:proofErr w:type="spellEnd"/>
      <w:r w:rsidRPr="00C05F57">
        <w:rPr>
          <w:color w:val="000000"/>
        </w:rPr>
        <w:t xml:space="preserve"> счете 60 «</w:t>
      </w:r>
      <w:proofErr w:type="spellStart"/>
      <w:r w:rsidRPr="00C05F57">
        <w:rPr>
          <w:color w:val="000000"/>
        </w:rPr>
        <w:t>Непроизведенные</w:t>
      </w:r>
      <w:proofErr w:type="spellEnd"/>
      <w:r w:rsidRPr="00C05F57">
        <w:rPr>
          <w:color w:val="000000"/>
        </w:rPr>
        <w:t xml:space="preserve"> активы без потенциала».</w:t>
      </w:r>
      <w:r w:rsidRPr="00C05F57">
        <w:br/>
      </w:r>
      <w:r w:rsidRPr="00C05F57">
        <w:rPr>
          <w:color w:val="000000"/>
        </w:rPr>
        <w:t xml:space="preserve"> Основание: пункт 7 СГС «</w:t>
      </w:r>
      <w:proofErr w:type="spellStart"/>
      <w:r w:rsidRPr="00C05F57">
        <w:rPr>
          <w:color w:val="000000"/>
        </w:rPr>
        <w:t>Непроизведенные</w:t>
      </w:r>
      <w:proofErr w:type="spellEnd"/>
      <w:r w:rsidRPr="00C05F57">
        <w:rPr>
          <w:color w:val="000000"/>
        </w:rPr>
        <w:t xml:space="preserve"> активы».</w:t>
      </w:r>
    </w:p>
    <w:p w:rsidR="00A50E6B" w:rsidRPr="00A50E6B" w:rsidRDefault="00A50E6B" w:rsidP="00A50E6B">
      <w:pPr>
        <w:pStyle w:val="a7"/>
        <w:jc w:val="both"/>
      </w:pPr>
    </w:p>
    <w:p w:rsidR="00054489" w:rsidRPr="00CA17CB" w:rsidRDefault="00CA17CB" w:rsidP="00054489">
      <w:pPr>
        <w:tabs>
          <w:tab w:val="left" w:pos="708"/>
        </w:tabs>
        <w:ind w:firstLine="709"/>
        <w:jc w:val="center"/>
        <w:rPr>
          <w:b/>
          <w:sz w:val="28"/>
          <w:szCs w:val="28"/>
        </w:rPr>
      </w:pPr>
      <w:r w:rsidRPr="00CA17CB">
        <w:rPr>
          <w:b/>
          <w:sz w:val="28"/>
          <w:szCs w:val="28"/>
          <w:lang w:val="en-US"/>
        </w:rPr>
        <w:t>VI</w:t>
      </w:r>
      <w:r w:rsidR="00054489" w:rsidRPr="00CA17CB">
        <w:rPr>
          <w:b/>
          <w:sz w:val="28"/>
          <w:szCs w:val="28"/>
        </w:rPr>
        <w:t>. Инвентаризация имущества и обязательств</w:t>
      </w:r>
    </w:p>
    <w:p w:rsidR="00AA57BF" w:rsidRDefault="00AA57BF" w:rsidP="00054489">
      <w:pPr>
        <w:tabs>
          <w:tab w:val="left" w:pos="708"/>
        </w:tabs>
        <w:ind w:firstLine="709"/>
        <w:jc w:val="center"/>
        <w:rPr>
          <w:b/>
        </w:rPr>
      </w:pPr>
    </w:p>
    <w:p w:rsidR="00054489" w:rsidRDefault="00BA251D" w:rsidP="00BA251D">
      <w:pPr>
        <w:pStyle w:val="a3"/>
        <w:spacing w:before="0" w:beforeAutospacing="0" w:after="0" w:afterAutospacing="0"/>
        <w:jc w:val="both"/>
        <w:rPr>
          <w:sz w:val="24"/>
          <w:szCs w:val="24"/>
        </w:rPr>
      </w:pPr>
      <w:r>
        <w:rPr>
          <w:sz w:val="24"/>
          <w:szCs w:val="24"/>
        </w:rPr>
        <w:t xml:space="preserve"> </w:t>
      </w:r>
      <w:r w:rsidR="00CA17CB">
        <w:rPr>
          <w:sz w:val="24"/>
          <w:szCs w:val="24"/>
        </w:rPr>
        <w:t xml:space="preserve">  </w:t>
      </w:r>
      <w:r w:rsidR="00054489">
        <w:rPr>
          <w:sz w:val="24"/>
          <w:szCs w:val="24"/>
        </w:rPr>
        <w:t xml:space="preserve">1. Инвентаризация имущества и обязательств (в т.ч. числящихся на </w:t>
      </w:r>
      <w:proofErr w:type="spellStart"/>
      <w:r w:rsidR="00054489">
        <w:rPr>
          <w:sz w:val="24"/>
          <w:szCs w:val="24"/>
        </w:rPr>
        <w:t>забалансовых</w:t>
      </w:r>
      <w:proofErr w:type="spellEnd"/>
      <w:r w:rsidR="00054489">
        <w:rPr>
          <w:sz w:val="24"/>
          <w:szCs w:val="24"/>
        </w:rPr>
        <w:t xml:space="preserve"> счетах) проводится раз в год перед составлением годовой отчетности, а также в иных случаях, предусмотренных законодательством. Инвентаризации проводит постоянно действующая инвентаризационная комиссия, состав которой приведен в приложении </w:t>
      </w:r>
      <w:r w:rsidR="00D43A39">
        <w:rPr>
          <w:sz w:val="24"/>
          <w:szCs w:val="24"/>
        </w:rPr>
        <w:t>11</w:t>
      </w:r>
      <w:r w:rsidR="00054489">
        <w:rPr>
          <w:sz w:val="24"/>
          <w:szCs w:val="24"/>
        </w:rPr>
        <w:t>.</w:t>
      </w:r>
    </w:p>
    <w:p w:rsidR="00054489" w:rsidRDefault="00BA251D" w:rsidP="00BA251D">
      <w:pPr>
        <w:pStyle w:val="a3"/>
        <w:spacing w:before="0" w:beforeAutospacing="0" w:after="0" w:afterAutospacing="0"/>
        <w:jc w:val="both"/>
        <w:rPr>
          <w:sz w:val="24"/>
          <w:szCs w:val="24"/>
        </w:rPr>
      </w:pPr>
      <w:r>
        <w:rPr>
          <w:sz w:val="24"/>
          <w:szCs w:val="24"/>
        </w:rPr>
        <w:t xml:space="preserve">       </w:t>
      </w:r>
      <w:r w:rsidR="00054489">
        <w:rPr>
          <w:sz w:val="24"/>
          <w:szCs w:val="24"/>
        </w:rPr>
        <w:t>Порядок и график проведения инвентаризации имущества, финансовых активов и обязательств, приведен в приложении</w:t>
      </w:r>
      <w:r w:rsidR="00E913B6">
        <w:rPr>
          <w:sz w:val="24"/>
          <w:szCs w:val="24"/>
        </w:rPr>
        <w:t xml:space="preserve"> </w:t>
      </w:r>
      <w:r w:rsidR="009C34F2">
        <w:rPr>
          <w:sz w:val="24"/>
          <w:szCs w:val="24"/>
        </w:rPr>
        <w:t>7</w:t>
      </w:r>
      <w:r w:rsidR="00054489">
        <w:rPr>
          <w:sz w:val="24"/>
          <w:szCs w:val="24"/>
        </w:rPr>
        <w:t>.</w:t>
      </w:r>
    </w:p>
    <w:p w:rsidR="00054489" w:rsidRPr="009C34F2" w:rsidRDefault="00BA251D" w:rsidP="00BA251D">
      <w:pPr>
        <w:pStyle w:val="a3"/>
        <w:spacing w:before="0" w:beforeAutospacing="0" w:after="0" w:afterAutospacing="0"/>
        <w:jc w:val="both"/>
        <w:rPr>
          <w:sz w:val="24"/>
          <w:szCs w:val="24"/>
        </w:rPr>
      </w:pPr>
      <w:r>
        <w:rPr>
          <w:sz w:val="24"/>
          <w:szCs w:val="24"/>
        </w:rPr>
        <w:t xml:space="preserve">      </w:t>
      </w:r>
      <w:r w:rsidR="00054489">
        <w:rPr>
          <w:sz w:val="24"/>
          <w:szCs w:val="24"/>
        </w:rPr>
        <w:t xml:space="preserve">В отдельных случаях (при смене материально ответственных лиц, при выявлении фактов хищения, при стихийных бедствиях и т. д.) </w:t>
      </w:r>
      <w:r w:rsidR="00054489" w:rsidRPr="009C34F2">
        <w:rPr>
          <w:sz w:val="24"/>
          <w:szCs w:val="24"/>
        </w:rPr>
        <w:t xml:space="preserve">инвентаризацию может проводить специально созданная рабочая комиссия, состав которой утверждается отдельным </w:t>
      </w:r>
      <w:r w:rsidR="00A657F7" w:rsidRPr="009C34F2">
        <w:rPr>
          <w:sz w:val="24"/>
          <w:szCs w:val="24"/>
        </w:rPr>
        <w:t>приказом</w:t>
      </w:r>
      <w:r w:rsidR="00054489" w:rsidRPr="009C34F2">
        <w:rPr>
          <w:sz w:val="24"/>
          <w:szCs w:val="24"/>
        </w:rPr>
        <w:t xml:space="preserve"> руководителя. Основание: статья 11 Закона от 6 декабря </w:t>
      </w:r>
      <w:smartTag w:uri="urn:schemas-microsoft-com:office:smarttags" w:element="metricconverter">
        <w:smartTagPr>
          <w:attr w:name="ProductID" w:val="2011 г"/>
        </w:smartTagPr>
        <w:r w:rsidR="00054489" w:rsidRPr="009C34F2">
          <w:rPr>
            <w:sz w:val="24"/>
            <w:szCs w:val="24"/>
          </w:rPr>
          <w:t>2011 г</w:t>
        </w:r>
      </w:smartTag>
      <w:r w:rsidR="00054489" w:rsidRPr="009C34F2">
        <w:rPr>
          <w:sz w:val="24"/>
          <w:szCs w:val="24"/>
        </w:rPr>
        <w:t xml:space="preserve">. № 402-ФЗ, пункт 1.5 Методических указаний, утвержденных приказом Минфина России от 13 июня </w:t>
      </w:r>
      <w:smartTag w:uri="urn:schemas-microsoft-com:office:smarttags" w:element="metricconverter">
        <w:smartTagPr>
          <w:attr w:name="ProductID" w:val="1995 г"/>
        </w:smartTagPr>
        <w:r w:rsidR="00054489" w:rsidRPr="009C34F2">
          <w:rPr>
            <w:sz w:val="24"/>
            <w:szCs w:val="24"/>
          </w:rPr>
          <w:t>1995 г</w:t>
        </w:r>
      </w:smartTag>
      <w:r w:rsidR="00054489" w:rsidRPr="009C34F2">
        <w:rPr>
          <w:sz w:val="24"/>
          <w:szCs w:val="24"/>
        </w:rPr>
        <w:t>. № 49.</w:t>
      </w:r>
    </w:p>
    <w:p w:rsidR="00054489" w:rsidRPr="009C34F2" w:rsidRDefault="00A20EB3" w:rsidP="00BA251D">
      <w:pPr>
        <w:pStyle w:val="a3"/>
        <w:spacing w:before="0" w:beforeAutospacing="0" w:after="0" w:afterAutospacing="0"/>
        <w:jc w:val="both"/>
        <w:rPr>
          <w:sz w:val="24"/>
          <w:szCs w:val="24"/>
        </w:rPr>
      </w:pPr>
      <w:r>
        <w:rPr>
          <w:sz w:val="24"/>
          <w:szCs w:val="24"/>
        </w:rPr>
        <w:t xml:space="preserve">   </w:t>
      </w:r>
      <w:r w:rsidR="00054489" w:rsidRPr="009C34F2">
        <w:rPr>
          <w:sz w:val="24"/>
          <w:szCs w:val="24"/>
        </w:rPr>
        <w:t>2. Состав комиссии для проведения внезапной ревизии кассы приведен в приложении 1</w:t>
      </w:r>
      <w:r w:rsidR="00D43A39">
        <w:rPr>
          <w:sz w:val="24"/>
          <w:szCs w:val="24"/>
        </w:rPr>
        <w:t>2</w:t>
      </w:r>
      <w:r w:rsidR="00054489" w:rsidRPr="009C34F2">
        <w:rPr>
          <w:sz w:val="24"/>
          <w:szCs w:val="24"/>
        </w:rPr>
        <w:t>.</w:t>
      </w:r>
    </w:p>
    <w:p w:rsidR="00BA251D" w:rsidRDefault="00A20EB3" w:rsidP="00BA251D">
      <w:pPr>
        <w:pStyle w:val="a7"/>
        <w:jc w:val="both"/>
      </w:pPr>
      <w:r>
        <w:t xml:space="preserve">   </w:t>
      </w:r>
      <w:r w:rsidR="00BA251D" w:rsidRPr="009C34F2">
        <w:t xml:space="preserve">3. Руководителем учреждения создаётся </w:t>
      </w:r>
      <w:proofErr w:type="gramStart"/>
      <w:r w:rsidR="00BA251D" w:rsidRPr="009C34F2">
        <w:t>инвентаризационная</w:t>
      </w:r>
      <w:proofErr w:type="gramEnd"/>
      <w:r w:rsidR="00BA251D" w:rsidRPr="009C34F2">
        <w:t xml:space="preserve"> комиссии из числа сотрудников подразделения приказом по подразделению.</w:t>
      </w:r>
    </w:p>
    <w:p w:rsidR="00A20EB3" w:rsidRPr="00A20EB3" w:rsidRDefault="00A20EB3" w:rsidP="00A20EB3">
      <w:pPr>
        <w:pStyle w:val="a7"/>
        <w:jc w:val="both"/>
      </w:pPr>
      <w:r w:rsidRPr="00A20EB3">
        <w:t xml:space="preserve">   </w:t>
      </w:r>
      <w:r>
        <w:t xml:space="preserve">4. </w:t>
      </w:r>
      <w:r w:rsidRPr="00A20EB3">
        <w:t xml:space="preserve">Первичная информация о признаках возможного обесценения актива (снижения убытка), выявленных в рамках инвентаризации, отражается в инвентаризационной описи (сличительной ведомости) по объектам нефинансовых активов (ф. 0504087). В отношении таких объектов имущества дополнительно проводится тест на выявление названных признаков. </w:t>
      </w:r>
    </w:p>
    <w:p w:rsidR="00A20EB3" w:rsidRPr="00A20EB3" w:rsidRDefault="00A20EB3" w:rsidP="00A20EB3">
      <w:pPr>
        <w:pStyle w:val="a7"/>
        <w:jc w:val="both"/>
      </w:pPr>
      <w:r w:rsidRPr="00A20EB3">
        <w:t xml:space="preserve">    </w:t>
      </w:r>
      <w:r>
        <w:t xml:space="preserve">5. </w:t>
      </w:r>
      <w:r w:rsidRPr="00A20EB3">
        <w:t>Полномочия по выявлению признаков обес</w:t>
      </w:r>
      <w:r>
        <w:t>ценения возлагаются на инвентаризационную комиссию</w:t>
      </w:r>
      <w:r w:rsidRPr="00A20EB3">
        <w:t>. Результаты теста оформляются протоколом комиссии (</w:t>
      </w:r>
      <w:r w:rsidRPr="00D37EE2">
        <w:t xml:space="preserve">приложение </w:t>
      </w:r>
      <w:r w:rsidR="00D37EE2">
        <w:t>№ 17</w:t>
      </w:r>
      <w:r w:rsidRPr="00D37EE2">
        <w:t xml:space="preserve"> к учетной</w:t>
      </w:r>
      <w:r w:rsidRPr="00A20EB3">
        <w:t xml:space="preserve"> политике). </w:t>
      </w:r>
    </w:p>
    <w:p w:rsidR="00616814" w:rsidRDefault="00A20EB3" w:rsidP="00A20EB3">
      <w:pPr>
        <w:pStyle w:val="a7"/>
        <w:jc w:val="both"/>
      </w:pPr>
      <w:r w:rsidRPr="00A20EB3">
        <w:t xml:space="preserve">  </w:t>
      </w:r>
      <w:r>
        <w:t>6.</w:t>
      </w:r>
      <w:r w:rsidRPr="00A20EB3">
        <w:t xml:space="preserve">  Полномочия по определению справедливой стоимости актива, расчету размера убытка от обесценения актива, а также принятию управленческих решений по дальнейшему использованию данного актива возлагаются на </w:t>
      </w:r>
      <w:r>
        <w:t>инвентаризационную комиссию.</w:t>
      </w:r>
      <w:r w:rsidRPr="00A20EB3">
        <w:t xml:space="preserve"> Результаты оформляются соответствующими акт</w:t>
      </w:r>
      <w:r>
        <w:t>а</w:t>
      </w:r>
      <w:r w:rsidRPr="00A20EB3">
        <w:t>м</w:t>
      </w:r>
      <w:r>
        <w:t>и</w:t>
      </w:r>
      <w:r w:rsidRPr="00A20EB3">
        <w:t xml:space="preserve"> комиссии и расчетом </w:t>
      </w:r>
    </w:p>
    <w:p w:rsidR="00A20EB3" w:rsidRPr="00A20EB3" w:rsidRDefault="00A20EB3" w:rsidP="00A20EB3">
      <w:pPr>
        <w:pStyle w:val="a7"/>
        <w:jc w:val="both"/>
      </w:pPr>
      <w:r w:rsidRPr="00A20EB3">
        <w:t xml:space="preserve">  </w:t>
      </w:r>
      <w:r>
        <w:t>7.</w:t>
      </w:r>
      <w:r w:rsidRPr="00A20EB3">
        <w:t xml:space="preserve">  В части имущества, распоряжаться которым учреждение самостоятельно не имеет права, признание убытка осуществляется только по согласованию с собственником. </w:t>
      </w:r>
    </w:p>
    <w:p w:rsidR="00A20EB3" w:rsidRDefault="00A20EB3" w:rsidP="00A20EB3">
      <w:pPr>
        <w:pStyle w:val="a7"/>
        <w:jc w:val="both"/>
      </w:pPr>
      <w:r w:rsidRPr="00A20EB3">
        <w:t xml:space="preserve">   </w:t>
      </w:r>
      <w:r>
        <w:t>8.</w:t>
      </w:r>
      <w:r w:rsidRPr="00A20EB3">
        <w:t xml:space="preserve"> Убыток от обесценения актива признается в бухгалтерском учете на основании бухгалтерской справки (ф. 0504833) и приказа руководителя</w:t>
      </w:r>
      <w:r>
        <w:t>.</w:t>
      </w:r>
    </w:p>
    <w:p w:rsidR="00A20EB3" w:rsidRDefault="00A20EB3" w:rsidP="00A20EB3">
      <w:pPr>
        <w:pStyle w:val="a7"/>
        <w:jc w:val="both"/>
      </w:pPr>
      <w:r w:rsidRPr="00A20EB3">
        <w:t xml:space="preserve">   </w:t>
      </w:r>
      <w:r>
        <w:t>9.</w:t>
      </w:r>
      <w:r w:rsidRPr="00A20EB3">
        <w:t xml:space="preserve"> При выявлении признаков снижения ранее начисленного убытка от обесценения актива сумма убытка не восстанавливается, если с момента его признания метод определения справедливой стоимости актива не изменялся. В этом случае руководитель учреждения по представлению комиссии по поступлению и выбытию активов может принять решение о корректировке оставшегося срока полезного использования актива. </w:t>
      </w:r>
    </w:p>
    <w:p w:rsidR="00363242" w:rsidRPr="00A20EB3" w:rsidRDefault="00363242" w:rsidP="00A20EB3">
      <w:pPr>
        <w:pStyle w:val="a7"/>
        <w:jc w:val="both"/>
      </w:pPr>
    </w:p>
    <w:p w:rsidR="004236CD" w:rsidRDefault="004236CD" w:rsidP="00054489">
      <w:pPr>
        <w:tabs>
          <w:tab w:val="left" w:pos="708"/>
        </w:tabs>
        <w:ind w:firstLine="709"/>
        <w:jc w:val="center"/>
        <w:rPr>
          <w:b/>
          <w:sz w:val="28"/>
          <w:szCs w:val="28"/>
        </w:rPr>
      </w:pPr>
    </w:p>
    <w:p w:rsidR="004236CD" w:rsidRDefault="004236CD" w:rsidP="00054489">
      <w:pPr>
        <w:tabs>
          <w:tab w:val="left" w:pos="708"/>
        </w:tabs>
        <w:ind w:firstLine="709"/>
        <w:jc w:val="center"/>
        <w:rPr>
          <w:b/>
          <w:sz w:val="28"/>
          <w:szCs w:val="28"/>
        </w:rPr>
      </w:pPr>
    </w:p>
    <w:p w:rsidR="004236CD" w:rsidRDefault="004236CD" w:rsidP="00054489">
      <w:pPr>
        <w:tabs>
          <w:tab w:val="left" w:pos="708"/>
        </w:tabs>
        <w:ind w:firstLine="709"/>
        <w:jc w:val="center"/>
        <w:rPr>
          <w:b/>
          <w:sz w:val="28"/>
          <w:szCs w:val="28"/>
        </w:rPr>
      </w:pPr>
    </w:p>
    <w:p w:rsidR="00054489" w:rsidRPr="00CA17CB" w:rsidRDefault="00194A75" w:rsidP="00054489">
      <w:pPr>
        <w:tabs>
          <w:tab w:val="left" w:pos="708"/>
        </w:tabs>
        <w:ind w:firstLine="709"/>
        <w:jc w:val="center"/>
        <w:rPr>
          <w:b/>
          <w:sz w:val="28"/>
          <w:szCs w:val="28"/>
        </w:rPr>
      </w:pPr>
      <w:r>
        <w:rPr>
          <w:b/>
          <w:sz w:val="28"/>
          <w:szCs w:val="28"/>
          <w:lang w:val="en-US"/>
        </w:rPr>
        <w:t>V</w:t>
      </w:r>
      <w:r w:rsidR="00CA17CB">
        <w:rPr>
          <w:b/>
          <w:sz w:val="28"/>
          <w:szCs w:val="28"/>
          <w:lang w:val="en-US"/>
        </w:rPr>
        <w:t>II</w:t>
      </w:r>
      <w:r w:rsidR="00054489" w:rsidRPr="00CA17CB">
        <w:rPr>
          <w:b/>
          <w:sz w:val="28"/>
          <w:szCs w:val="28"/>
        </w:rPr>
        <w:t>. Бюджетная отчетность</w:t>
      </w:r>
    </w:p>
    <w:p w:rsidR="00E60FF8" w:rsidRDefault="00CA17CB" w:rsidP="00E60FF8">
      <w:pPr>
        <w:pStyle w:val="a7"/>
        <w:jc w:val="both"/>
      </w:pPr>
      <w:r>
        <w:t xml:space="preserve">    </w:t>
      </w:r>
      <w:r w:rsidR="00E60FF8">
        <w:t>1</w:t>
      </w:r>
      <w:r w:rsidR="00E60FF8" w:rsidRPr="004733A6">
        <w:t>. Бюджетная отчетность составляется на основании аналитического и синтетического учета по формам, в объеме и в сроки, установленные вышестоящей организацией и бюджетным законодательством (приказ Минфина России от 28 декабря 2010 № 191н).</w:t>
      </w:r>
    </w:p>
    <w:p w:rsidR="00E60FF8" w:rsidRPr="004733A6" w:rsidRDefault="00E60FF8" w:rsidP="00E60FF8">
      <w:pPr>
        <w:pStyle w:val="a7"/>
        <w:jc w:val="both"/>
      </w:pPr>
      <w:r w:rsidRPr="004733A6">
        <w:t xml:space="preserve"> </w:t>
      </w:r>
      <w:r>
        <w:t xml:space="preserve">     </w:t>
      </w:r>
      <w:r w:rsidRPr="004733A6">
        <w:t>Бюджетная отчетность представляется главному распорядителю бюджетных средств в установленные им сроки.</w:t>
      </w:r>
    </w:p>
    <w:p w:rsidR="00E60FF8" w:rsidRDefault="00E60FF8" w:rsidP="00E60FF8">
      <w:pPr>
        <w:pStyle w:val="a7"/>
        <w:jc w:val="both"/>
      </w:pPr>
      <w:r>
        <w:t xml:space="preserve"> </w:t>
      </w:r>
      <w:r w:rsidRPr="004733A6">
        <w:t xml:space="preserve">Для </w:t>
      </w:r>
      <w:r>
        <w:t>учреждения</w:t>
      </w:r>
      <w:r w:rsidRPr="004733A6">
        <w:t>, устанавливаются следующие сроки представления бюджетной отчетности:</w:t>
      </w:r>
      <w:r w:rsidRPr="004733A6">
        <w:br/>
      </w:r>
      <w:r w:rsidR="00CA17CB" w:rsidRPr="00CA17CB">
        <w:t xml:space="preserve">    </w:t>
      </w:r>
      <w:r w:rsidRPr="004733A6">
        <w:t>– квартальные – до 10-го числа месяца, следующего за отчетным периодом;</w:t>
      </w:r>
      <w:r w:rsidRPr="004733A6">
        <w:br/>
      </w:r>
      <w:r w:rsidR="00CA17CB" w:rsidRPr="00CA17CB">
        <w:t xml:space="preserve">    </w:t>
      </w:r>
      <w:r w:rsidRPr="004733A6">
        <w:t>– годовой – до 17 января года, следующего за отчетным годом.</w:t>
      </w:r>
    </w:p>
    <w:p w:rsidR="002E6497" w:rsidRPr="00F4637F" w:rsidRDefault="00CA17CB" w:rsidP="002E6497">
      <w:pPr>
        <w:jc w:val="both"/>
      </w:pPr>
      <w:r>
        <w:rPr>
          <w:szCs w:val="20"/>
        </w:rPr>
        <w:t xml:space="preserve">    </w:t>
      </w:r>
      <w:r w:rsidR="002E6497">
        <w:rPr>
          <w:szCs w:val="20"/>
        </w:rPr>
        <w:t>2</w:t>
      </w:r>
      <w:r w:rsidR="002E6497" w:rsidRPr="00F4637F">
        <w:rPr>
          <w:szCs w:val="20"/>
        </w:rPr>
        <w:t xml:space="preserve">. </w:t>
      </w:r>
      <w:r w:rsidR="002E6497">
        <w:rPr>
          <w:szCs w:val="20"/>
        </w:rPr>
        <w:t xml:space="preserve"> </w:t>
      </w:r>
      <w:r w:rsidR="002E6497" w:rsidRPr="00F4637F">
        <w:rPr>
          <w:bCs/>
          <w:iCs/>
          <w:szCs w:val="22"/>
        </w:rPr>
        <w:t xml:space="preserve">Бюджетная отчетность формируется и хранится в виде электронного документа в информационной системе </w:t>
      </w:r>
      <w:r w:rsidR="002E6497">
        <w:rPr>
          <w:bCs/>
          <w:iCs/>
          <w:szCs w:val="22"/>
        </w:rPr>
        <w:t>Пульс-Плюс</w:t>
      </w:r>
      <w:r w:rsidR="002E6497" w:rsidRPr="00F4637F">
        <w:rPr>
          <w:bCs/>
          <w:iCs/>
          <w:szCs w:val="22"/>
        </w:rPr>
        <w:t>. Бумажная копия комплекта отчетности хранится у главного бухгалтера.</w:t>
      </w:r>
    </w:p>
    <w:p w:rsidR="002E6497" w:rsidRPr="00F4637F" w:rsidRDefault="002E6497" w:rsidP="002E6497">
      <w:pPr>
        <w:jc w:val="both"/>
      </w:pPr>
      <w:r w:rsidRPr="00F4637F">
        <w:rPr>
          <w:szCs w:val="20"/>
        </w:rPr>
        <w:t xml:space="preserve">Основание: </w:t>
      </w:r>
      <w:r w:rsidRPr="00F4637F">
        <w:t xml:space="preserve">часть 7.1 статьи 13 Закона от 06.12.2011 № 402-ФЗ. </w:t>
      </w:r>
    </w:p>
    <w:p w:rsidR="002E6497" w:rsidRPr="005B4AD7" w:rsidRDefault="002E6497" w:rsidP="002E6497">
      <w:pPr>
        <w:pStyle w:val="a7"/>
        <w:jc w:val="both"/>
      </w:pPr>
    </w:p>
    <w:p w:rsidR="002E6497" w:rsidRPr="00CA17CB" w:rsidRDefault="00194A75" w:rsidP="002E64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Pr>
          <w:b/>
          <w:sz w:val="28"/>
          <w:szCs w:val="28"/>
          <w:lang w:val="en-US"/>
        </w:rPr>
        <w:t>I</w:t>
      </w:r>
      <w:r w:rsidR="00CA17CB">
        <w:rPr>
          <w:b/>
          <w:sz w:val="28"/>
          <w:szCs w:val="28"/>
          <w:lang w:val="en-US"/>
        </w:rPr>
        <w:t>IX</w:t>
      </w:r>
      <w:r w:rsidR="002E6497" w:rsidRPr="00CA17CB">
        <w:rPr>
          <w:b/>
          <w:sz w:val="28"/>
          <w:szCs w:val="28"/>
        </w:rPr>
        <w:t xml:space="preserve">. Порядок передачи документов бухгалтерского учета </w:t>
      </w:r>
      <w:r w:rsidR="002E6497" w:rsidRPr="00CA17CB">
        <w:rPr>
          <w:b/>
          <w:sz w:val="28"/>
          <w:szCs w:val="28"/>
        </w:rPr>
        <w:br/>
        <w:t>при смене руководителя и главного бухгалтера</w:t>
      </w:r>
    </w:p>
    <w:p w:rsidR="002E6497" w:rsidRPr="00F4637F" w:rsidRDefault="002E6497" w:rsidP="002E6497">
      <w:pPr>
        <w:pStyle w:val="a7"/>
        <w:jc w:val="both"/>
      </w:pPr>
      <w:r>
        <w:t xml:space="preserve">   </w:t>
      </w:r>
      <w:r w:rsidRPr="00F4637F">
        <w:t>1. При смене руководителя или главного бухгалтера учреждения (далее – увольняемые лица) они обязаны в рамках передачи дел заместителю, новому должностному лицу, иному уполномоченному должностному лицу учреждения (далее – уполномоченное лицо) передать документы бухгалтерского учета, а также печати и штампы, хранящиеся в бухгалтерии.</w:t>
      </w:r>
    </w:p>
    <w:p w:rsidR="002E6497" w:rsidRPr="00F4637F" w:rsidRDefault="002E6497" w:rsidP="002E6497">
      <w:pPr>
        <w:pStyle w:val="a7"/>
        <w:jc w:val="both"/>
      </w:pPr>
      <w:r w:rsidRPr="00F4637F">
        <w:t> </w:t>
      </w:r>
      <w:r w:rsidR="00CA17CB">
        <w:t xml:space="preserve"> </w:t>
      </w:r>
      <w:r w:rsidRPr="00F4637F">
        <w:t>2. Передача бухгалтерских документов и печатей проводится на основании приказа руководителя учреждения</w:t>
      </w:r>
      <w:r>
        <w:t>,</w:t>
      </w:r>
      <w:r w:rsidRPr="00F4637F">
        <w:t xml:space="preserve"> осуществляющего функции и полномочия учредителя (далее – учредитель). </w:t>
      </w:r>
    </w:p>
    <w:p w:rsidR="002E6497" w:rsidRPr="00F4637F" w:rsidRDefault="00CA17CB" w:rsidP="002E6497">
      <w:pPr>
        <w:pStyle w:val="a7"/>
        <w:jc w:val="both"/>
      </w:pPr>
      <w:r>
        <w:t xml:space="preserve">    </w:t>
      </w:r>
      <w:r w:rsidR="002E6497" w:rsidRPr="00F4637F">
        <w:t xml:space="preserve">3. Передача документов бухучета, печатей и штампов осуществляется при участии комиссии, создаваемой в учреждении.  </w:t>
      </w:r>
    </w:p>
    <w:p w:rsidR="002E6497" w:rsidRPr="00F4637F" w:rsidRDefault="002E6497" w:rsidP="002E6497">
      <w:pPr>
        <w:pStyle w:val="a7"/>
        <w:jc w:val="both"/>
      </w:pPr>
      <w:r w:rsidRPr="00F4637F">
        <w:t>Прием-передача бухгалтерских документов оформляется актом приема-передачи бухгалтерских документов. К акту прилагается перечень передаваемых документов, их количество и тип.</w:t>
      </w:r>
    </w:p>
    <w:p w:rsidR="002E6497" w:rsidRPr="00F4637F" w:rsidRDefault="002E6497" w:rsidP="002E6497">
      <w:pPr>
        <w:pStyle w:val="a7"/>
        <w:jc w:val="both"/>
      </w:pPr>
      <w:r w:rsidRPr="00F4637F">
        <w:t>Акт приема-передачи дел должен полностью отражать все существенные недостатки и нарушения в организации работы бухгалтерии.</w:t>
      </w:r>
    </w:p>
    <w:p w:rsidR="002E6497" w:rsidRPr="00F4637F" w:rsidRDefault="002E6497" w:rsidP="002E6497">
      <w:pPr>
        <w:pStyle w:val="a7"/>
        <w:jc w:val="both"/>
      </w:pPr>
      <w:r w:rsidRPr="00F4637F">
        <w:t>Акт приема-передачи подписывается уполномоченным лицом, принимающим дела, и членами комиссии.</w:t>
      </w:r>
    </w:p>
    <w:p w:rsidR="002E6497" w:rsidRPr="00F4637F" w:rsidRDefault="002E6497" w:rsidP="002E6497">
      <w:pPr>
        <w:pStyle w:val="a7"/>
        <w:jc w:val="both"/>
      </w:pPr>
      <w:r w:rsidRPr="00F4637F">
        <w:t>При необходимости члены комиссии включают в акт свои рекомендации и предложения, которые возникли при приеме-передаче дел.</w:t>
      </w:r>
    </w:p>
    <w:p w:rsidR="002E6497" w:rsidRPr="00F4637F" w:rsidRDefault="002E6497" w:rsidP="002E6497">
      <w:pPr>
        <w:pStyle w:val="a7"/>
        <w:jc w:val="both"/>
      </w:pPr>
      <w:r w:rsidRPr="00F4637F">
        <w:t> </w:t>
      </w:r>
      <w:r w:rsidR="00CA17CB">
        <w:t xml:space="preserve">   </w:t>
      </w:r>
      <w:r w:rsidRPr="00F4637F">
        <w:t>4. В комиссию, указанную в пункте 3 настоящего Порядка, включаются сотрудники учреждения и (или) учредителя в соответствии с приказом на передачу бухгалтерских документов.</w:t>
      </w:r>
    </w:p>
    <w:p w:rsidR="002E6497" w:rsidRPr="00F4637F" w:rsidRDefault="002E6497" w:rsidP="002E6497">
      <w:pPr>
        <w:pStyle w:val="a7"/>
        <w:jc w:val="both"/>
      </w:pPr>
      <w:r w:rsidRPr="00F4637F">
        <w:t> </w:t>
      </w:r>
      <w:r w:rsidR="00CA17CB">
        <w:t xml:space="preserve">   </w:t>
      </w:r>
      <w:r w:rsidRPr="00F4637F">
        <w:t>5. Передаются следующие документы:</w:t>
      </w:r>
    </w:p>
    <w:p w:rsidR="002E6497" w:rsidRPr="00F4637F" w:rsidRDefault="00763F84" w:rsidP="002E6497">
      <w:pPr>
        <w:pStyle w:val="a7"/>
        <w:jc w:val="both"/>
      </w:pPr>
      <w:r>
        <w:t xml:space="preserve">   - </w:t>
      </w:r>
      <w:r w:rsidR="002E6497" w:rsidRPr="00F4637F">
        <w:t>учетная политика со всеми приложениями;</w:t>
      </w:r>
    </w:p>
    <w:p w:rsidR="002E6497" w:rsidRPr="00F4637F" w:rsidRDefault="00763F84" w:rsidP="002E6497">
      <w:pPr>
        <w:pStyle w:val="a7"/>
        <w:jc w:val="both"/>
      </w:pPr>
      <w:r>
        <w:t xml:space="preserve">   - </w:t>
      </w:r>
      <w:r w:rsidR="002E6497" w:rsidRPr="00F4637F">
        <w:t>квартальные и годовые бухгалтерские отчеты и балансы, налоговые декларации;</w:t>
      </w:r>
    </w:p>
    <w:p w:rsidR="002E6497" w:rsidRPr="00F4637F" w:rsidRDefault="00763F84" w:rsidP="002E6497">
      <w:pPr>
        <w:pStyle w:val="a7"/>
        <w:jc w:val="both"/>
      </w:pPr>
      <w:r>
        <w:t xml:space="preserve">   - </w:t>
      </w:r>
      <w:r w:rsidR="002E6497" w:rsidRPr="00F4637F">
        <w:t>по планированию, в том числе бюджетная смета учреждения, план-график закупок, обоснования к планам;</w:t>
      </w:r>
    </w:p>
    <w:p w:rsidR="002E6497" w:rsidRPr="00F4637F" w:rsidRDefault="00763F84" w:rsidP="002E6497">
      <w:pPr>
        <w:pStyle w:val="a7"/>
        <w:jc w:val="both"/>
      </w:pPr>
      <w:r>
        <w:t xml:space="preserve">   - </w:t>
      </w:r>
      <w:r w:rsidR="002E6497" w:rsidRPr="00F4637F">
        <w:t>бухгалтерские регистры синтетического и аналитического учета: книги, оборотные ведомости, карточки, журналы операций;</w:t>
      </w:r>
    </w:p>
    <w:p w:rsidR="002E6497" w:rsidRPr="00F4637F" w:rsidRDefault="00763F84" w:rsidP="002E6497">
      <w:pPr>
        <w:pStyle w:val="a7"/>
        <w:jc w:val="both"/>
      </w:pPr>
      <w:r>
        <w:t xml:space="preserve">   - </w:t>
      </w:r>
      <w:r w:rsidR="002E6497" w:rsidRPr="00F4637F">
        <w:t>налоговые регистры;</w:t>
      </w:r>
    </w:p>
    <w:p w:rsidR="002E6497" w:rsidRPr="00F4637F" w:rsidRDefault="00763F84" w:rsidP="002E6497">
      <w:pPr>
        <w:pStyle w:val="a7"/>
        <w:jc w:val="both"/>
      </w:pPr>
      <w:r>
        <w:t xml:space="preserve">       - </w:t>
      </w:r>
      <w:r w:rsidR="002E6497" w:rsidRPr="00F4637F">
        <w:t>о задолженности учреждения, в том числе по уплате налогов;</w:t>
      </w:r>
    </w:p>
    <w:p w:rsidR="002E6497" w:rsidRPr="00F4637F" w:rsidRDefault="00763F84" w:rsidP="002E6497">
      <w:pPr>
        <w:pStyle w:val="a7"/>
        <w:jc w:val="both"/>
      </w:pPr>
      <w:r>
        <w:t xml:space="preserve">       - </w:t>
      </w:r>
      <w:r w:rsidR="002E6497" w:rsidRPr="00F4637F">
        <w:t>о состоянии лицевых счетов учреждения;</w:t>
      </w:r>
    </w:p>
    <w:p w:rsidR="002E6497" w:rsidRPr="00F4637F" w:rsidRDefault="00763F84" w:rsidP="002E6497">
      <w:pPr>
        <w:pStyle w:val="a7"/>
        <w:jc w:val="both"/>
      </w:pPr>
      <w:r>
        <w:t xml:space="preserve">       - </w:t>
      </w:r>
      <w:r w:rsidR="002E6497" w:rsidRPr="00F4637F">
        <w:t>по учету зарплаты и по персонифицированному учету;</w:t>
      </w:r>
    </w:p>
    <w:p w:rsidR="002E6497" w:rsidRPr="00F4637F" w:rsidRDefault="00763F84" w:rsidP="002E6497">
      <w:pPr>
        <w:pStyle w:val="a7"/>
        <w:jc w:val="both"/>
      </w:pPr>
      <w:r>
        <w:t xml:space="preserve">       - </w:t>
      </w:r>
      <w:r w:rsidR="002E6497" w:rsidRPr="00F4637F">
        <w:t>по кассе: кассовые книги, журналы, расходные и приходные кассовые ордера, денежные документы и т. д.;</w:t>
      </w:r>
    </w:p>
    <w:p w:rsidR="002E6497" w:rsidRPr="00F4637F" w:rsidRDefault="00763F84" w:rsidP="002E6497">
      <w:pPr>
        <w:pStyle w:val="a7"/>
        <w:jc w:val="both"/>
      </w:pPr>
      <w:r>
        <w:t xml:space="preserve">  - </w:t>
      </w:r>
      <w:r w:rsidR="002E6497" w:rsidRPr="00F4637F">
        <w:t>акт о состоянии кассы, составленный на основании ревизии кассы и скрепленный подписью главного бухгалтера;</w:t>
      </w:r>
    </w:p>
    <w:p w:rsidR="002E6497" w:rsidRPr="00F4637F" w:rsidRDefault="00763F84" w:rsidP="002E6497">
      <w:pPr>
        <w:pStyle w:val="a7"/>
        <w:jc w:val="both"/>
      </w:pPr>
      <w:r>
        <w:lastRenderedPageBreak/>
        <w:t xml:space="preserve">   - </w:t>
      </w:r>
      <w:r w:rsidR="002E6497" w:rsidRPr="00F4637F">
        <w:t>об условиях хранения и учета наличных денежных средств;</w:t>
      </w:r>
    </w:p>
    <w:p w:rsidR="002E6497" w:rsidRPr="00F4637F" w:rsidRDefault="00763F84" w:rsidP="002E6497">
      <w:pPr>
        <w:pStyle w:val="a7"/>
        <w:jc w:val="both"/>
      </w:pPr>
      <w:r>
        <w:t xml:space="preserve">   - </w:t>
      </w:r>
      <w:r w:rsidR="002E6497" w:rsidRPr="00F4637F">
        <w:t>договоры с поставщиками и подрядчиками, контрагентами, аренды и т. д.;</w:t>
      </w:r>
    </w:p>
    <w:p w:rsidR="002E6497" w:rsidRPr="00F4637F" w:rsidRDefault="00763F84" w:rsidP="002E6497">
      <w:pPr>
        <w:pStyle w:val="a7"/>
        <w:jc w:val="both"/>
      </w:pPr>
      <w:r>
        <w:t xml:space="preserve">   - </w:t>
      </w:r>
      <w:r w:rsidR="002E6497" w:rsidRPr="00F4637F">
        <w:t>договоры с покупателями услуг и работ, подрядчиками и поставщиками;</w:t>
      </w:r>
    </w:p>
    <w:p w:rsidR="002E6497" w:rsidRPr="00F4637F" w:rsidRDefault="00763F84" w:rsidP="002E6497">
      <w:pPr>
        <w:pStyle w:val="a7"/>
        <w:jc w:val="both"/>
      </w:pPr>
      <w:r>
        <w:t xml:space="preserve">   - </w:t>
      </w:r>
      <w:r w:rsidR="002E6497" w:rsidRPr="00F4637F">
        <w:t>учредительные документы и свидетельства: постановка на учет, присвоение номеров, внесение записей в единый реестр, коды и т. п.;</w:t>
      </w:r>
    </w:p>
    <w:p w:rsidR="002E6497" w:rsidRPr="00F4637F" w:rsidRDefault="00763F84" w:rsidP="002E6497">
      <w:pPr>
        <w:pStyle w:val="a7"/>
        <w:jc w:val="both"/>
      </w:pPr>
      <w:r>
        <w:t xml:space="preserve">   - </w:t>
      </w:r>
      <w:r w:rsidR="002E6497" w:rsidRPr="00F4637F">
        <w:t>о недвижимом имуществе, транспортных средствах учреждения: свидетельства о праве собственности, выписки из ЕГРП, паспорта транспортных средств и т. п.;</w:t>
      </w:r>
    </w:p>
    <w:p w:rsidR="002E6497" w:rsidRPr="00F4637F" w:rsidRDefault="00763F84" w:rsidP="002E6497">
      <w:pPr>
        <w:pStyle w:val="a7"/>
        <w:jc w:val="both"/>
      </w:pPr>
      <w:r>
        <w:t xml:space="preserve">   - </w:t>
      </w:r>
      <w:r w:rsidR="002E6497" w:rsidRPr="00F4637F">
        <w:t>об основных средствах, нематериальных активах и товарно-материальных ценностях;</w:t>
      </w:r>
    </w:p>
    <w:p w:rsidR="002E6497" w:rsidRPr="00F4637F" w:rsidRDefault="00763F84" w:rsidP="002E6497">
      <w:pPr>
        <w:pStyle w:val="a7"/>
        <w:jc w:val="both"/>
      </w:pPr>
      <w:r>
        <w:t xml:space="preserve">   - </w:t>
      </w:r>
      <w:r w:rsidR="002E6497" w:rsidRPr="00F4637F">
        <w:t>акты о результатах полной инвентаризации имущества и финансовых обязательств учреждения с приложением инвентаризационных описей, акта проверки кассы учреждения;</w:t>
      </w:r>
    </w:p>
    <w:p w:rsidR="002E6497" w:rsidRPr="00F4637F" w:rsidRDefault="00763F84" w:rsidP="002E6497">
      <w:pPr>
        <w:pStyle w:val="a7"/>
        <w:jc w:val="both"/>
      </w:pPr>
      <w:r>
        <w:t xml:space="preserve">  - </w:t>
      </w:r>
      <w:r w:rsidR="002E6497" w:rsidRPr="00F4637F">
        <w:t>акты сверки расчетов, подтверждающие состояние дебиторской и кредиторской задолженности, перечень нереальных к взысканию сумм дебиторской задолженности с исчерпывающей характеристикой по каждой сумме;</w:t>
      </w:r>
    </w:p>
    <w:p w:rsidR="002E6497" w:rsidRPr="00F4637F" w:rsidRDefault="00763F84" w:rsidP="002E6497">
      <w:pPr>
        <w:pStyle w:val="a7"/>
        <w:jc w:val="both"/>
      </w:pPr>
      <w:r>
        <w:t xml:space="preserve">   - </w:t>
      </w:r>
      <w:r w:rsidR="002E6497" w:rsidRPr="00F4637F">
        <w:t>акты ревизий и проверок;</w:t>
      </w:r>
    </w:p>
    <w:p w:rsidR="002E6497" w:rsidRPr="00F4637F" w:rsidRDefault="00763F84" w:rsidP="002E6497">
      <w:pPr>
        <w:pStyle w:val="a7"/>
        <w:jc w:val="both"/>
      </w:pPr>
      <w:r>
        <w:t xml:space="preserve">   - </w:t>
      </w:r>
      <w:r w:rsidR="002E6497" w:rsidRPr="00F4637F">
        <w:t>материалы о недостачах и хищениях, переданных и не переданных в правоохранительные органы;</w:t>
      </w:r>
    </w:p>
    <w:p w:rsidR="002E6497" w:rsidRPr="00F4637F" w:rsidRDefault="00763F84" w:rsidP="002E6497">
      <w:pPr>
        <w:pStyle w:val="a7"/>
        <w:jc w:val="both"/>
      </w:pPr>
      <w:r>
        <w:t xml:space="preserve">   - </w:t>
      </w:r>
      <w:r w:rsidR="002E6497" w:rsidRPr="00F4637F">
        <w:t>бланки строгой отчетности;</w:t>
      </w:r>
    </w:p>
    <w:p w:rsidR="002E6497" w:rsidRPr="00F4637F" w:rsidRDefault="00763F84" w:rsidP="002E6497">
      <w:pPr>
        <w:pStyle w:val="a7"/>
        <w:jc w:val="both"/>
      </w:pPr>
      <w:r>
        <w:t xml:space="preserve">   - </w:t>
      </w:r>
      <w:r w:rsidR="002E6497" w:rsidRPr="00F4637F">
        <w:t>иная бухгалтерская документация, свидетельствующая о деятельности учреждения.</w:t>
      </w:r>
    </w:p>
    <w:p w:rsidR="002E6497" w:rsidRPr="00F4637F" w:rsidRDefault="00CA17CB" w:rsidP="002E6497">
      <w:pPr>
        <w:pStyle w:val="a7"/>
        <w:jc w:val="both"/>
      </w:pPr>
      <w:r>
        <w:t xml:space="preserve">   </w:t>
      </w:r>
      <w:r w:rsidR="002E6497" w:rsidRPr="00F4637F">
        <w:t>6. При подписании акта приема-передачи при наличии возражений по пунктам акта руководитель и (или) уполномоченное лицо излагают их в письменной форме в присутствии комиссии.</w:t>
      </w:r>
    </w:p>
    <w:p w:rsidR="002E6497" w:rsidRPr="00F4637F" w:rsidRDefault="002E6497" w:rsidP="002E6497">
      <w:pPr>
        <w:pStyle w:val="a7"/>
        <w:jc w:val="both"/>
      </w:pPr>
      <w:r w:rsidRPr="00F4637F">
        <w:t>Члены комиссии, имеющие замечания по содержанию акта, подписывают его с отметкой «</w:t>
      </w:r>
      <w:r w:rsidRPr="00F4637F">
        <w:rPr>
          <w:i/>
        </w:rPr>
        <w:t>Замечания прилагаются</w:t>
      </w:r>
      <w:r w:rsidRPr="00F4637F">
        <w:t>». Текст замечаний излагается на отдельном листе, небольшие по объему замечания допускается фиксировать на самом акте.</w:t>
      </w:r>
    </w:p>
    <w:p w:rsidR="002E6497" w:rsidRPr="00F4637F" w:rsidRDefault="00CA17CB" w:rsidP="002E6497">
      <w:pPr>
        <w:pStyle w:val="a7"/>
        <w:jc w:val="both"/>
      </w:pPr>
      <w:r>
        <w:t xml:space="preserve">   </w:t>
      </w:r>
      <w:r w:rsidR="002E6497" w:rsidRPr="00F4637F">
        <w:t>7. Акт приема-передачи оформляется в последний рабочий день увольняемого лица в учреждении.</w:t>
      </w:r>
    </w:p>
    <w:p w:rsidR="002E6497" w:rsidRPr="00F4637F" w:rsidRDefault="00CA17CB" w:rsidP="002E6497">
      <w:pPr>
        <w:pStyle w:val="a7"/>
        <w:jc w:val="both"/>
      </w:pPr>
      <w:r>
        <w:t xml:space="preserve">  </w:t>
      </w:r>
      <w:r w:rsidR="002E6497" w:rsidRPr="00F4637F">
        <w:t>8. Акт приема-передачи дел составляется в трех экземплярах: 1-й экземпляр – учредителю (руководителю учреждения, если увольняется главный бухгалтер), 2-й экземпляр – увольняемому лицу, 3-й экземпляр – уполномоченному лицу, которое принимало дела.</w:t>
      </w:r>
    </w:p>
    <w:p w:rsidR="002E6497" w:rsidRDefault="002E6497" w:rsidP="00E60FF8">
      <w:pPr>
        <w:pStyle w:val="a7"/>
        <w:jc w:val="center"/>
        <w:rPr>
          <w:b/>
          <w:bCs/>
        </w:rPr>
      </w:pPr>
    </w:p>
    <w:p w:rsidR="00E60FF8" w:rsidRPr="00CA17CB" w:rsidRDefault="00194A75" w:rsidP="002F4B4C">
      <w:pPr>
        <w:pStyle w:val="a7"/>
        <w:jc w:val="center"/>
        <w:rPr>
          <w:sz w:val="28"/>
          <w:szCs w:val="28"/>
        </w:rPr>
      </w:pPr>
      <w:r>
        <w:rPr>
          <w:b/>
          <w:sz w:val="28"/>
          <w:szCs w:val="28"/>
          <w:lang w:val="en-US"/>
        </w:rPr>
        <w:t>I</w:t>
      </w:r>
      <w:r w:rsidR="00CA17CB">
        <w:rPr>
          <w:b/>
          <w:bCs/>
          <w:sz w:val="28"/>
          <w:szCs w:val="28"/>
          <w:lang w:val="en-US"/>
        </w:rPr>
        <w:t>X</w:t>
      </w:r>
      <w:r w:rsidR="002F4B4C" w:rsidRPr="00CA17CB">
        <w:rPr>
          <w:b/>
          <w:bCs/>
          <w:sz w:val="28"/>
          <w:szCs w:val="28"/>
        </w:rPr>
        <w:t xml:space="preserve">. </w:t>
      </w:r>
      <w:r w:rsidR="00E60FF8" w:rsidRPr="00CA17CB">
        <w:rPr>
          <w:b/>
          <w:bCs/>
          <w:sz w:val="28"/>
          <w:szCs w:val="28"/>
        </w:rPr>
        <w:t>Заключительные положения</w:t>
      </w:r>
    </w:p>
    <w:p w:rsidR="00E60FF8" w:rsidRDefault="002F4B4C" w:rsidP="00E60FF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 xml:space="preserve">   10</w:t>
      </w:r>
      <w:r w:rsidR="00E60FF8">
        <w:rPr>
          <w:sz w:val="24"/>
          <w:szCs w:val="24"/>
        </w:rPr>
        <w:t>.1. Все изменения и дополнения к настоящему положению утверждаются руководителем учреждения.</w:t>
      </w:r>
    </w:p>
    <w:p w:rsidR="00E60FF8" w:rsidRDefault="002F4B4C" w:rsidP="00E60FF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 xml:space="preserve">   10</w:t>
      </w:r>
      <w:r w:rsidR="00E60FF8">
        <w:rPr>
          <w:sz w:val="24"/>
          <w:szCs w:val="24"/>
        </w:rPr>
        <w:t>.2. Если в результате изменения действующего законодательства России отдельные статьи настоящего положения вступят с ним в противоречие, они утрачивают силу, преимущественную силу имеют положения действующего законодательства России.</w:t>
      </w:r>
    </w:p>
    <w:p w:rsidR="00054489" w:rsidRDefault="00054489" w:rsidP="002F4B4C">
      <w:pPr>
        <w:jc w:val="both"/>
      </w:pPr>
      <w:r>
        <w:t> </w:t>
      </w:r>
    </w:p>
    <w:tbl>
      <w:tblPr>
        <w:tblW w:w="0" w:type="auto"/>
        <w:tblInd w:w="60" w:type="dxa"/>
        <w:tblLayout w:type="fixed"/>
        <w:tblCellMar>
          <w:top w:w="60" w:type="dxa"/>
          <w:left w:w="60" w:type="dxa"/>
          <w:bottom w:w="60" w:type="dxa"/>
          <w:right w:w="60" w:type="dxa"/>
        </w:tblCellMar>
        <w:tblLook w:val="04A0"/>
      </w:tblPr>
      <w:tblGrid>
        <w:gridCol w:w="3669"/>
        <w:gridCol w:w="2285"/>
        <w:gridCol w:w="2911"/>
      </w:tblGrid>
      <w:tr w:rsidR="00054489" w:rsidTr="00054489">
        <w:tc>
          <w:tcPr>
            <w:tcW w:w="3669" w:type="dxa"/>
            <w:vAlign w:val="bottom"/>
            <w:hideMark/>
          </w:tcPr>
          <w:p w:rsidR="00054489" w:rsidRDefault="00054489" w:rsidP="00E60FF8">
            <w:pPr>
              <w:spacing w:line="276" w:lineRule="auto"/>
              <w:jc w:val="both"/>
              <w:rPr>
                <w:lang w:eastAsia="en-US"/>
              </w:rPr>
            </w:pPr>
            <w:r>
              <w:rPr>
                <w:lang w:eastAsia="en-US"/>
              </w:rPr>
              <w:t>Главный бухгалтер</w:t>
            </w:r>
          </w:p>
        </w:tc>
        <w:tc>
          <w:tcPr>
            <w:tcW w:w="2285" w:type="dxa"/>
            <w:tcBorders>
              <w:top w:val="nil"/>
              <w:left w:val="nil"/>
              <w:bottom w:val="single" w:sz="8" w:space="0" w:color="000000"/>
              <w:right w:val="nil"/>
            </w:tcBorders>
            <w:hideMark/>
          </w:tcPr>
          <w:p w:rsidR="00054489" w:rsidRDefault="00054489">
            <w:pPr>
              <w:spacing w:line="276" w:lineRule="auto"/>
              <w:ind w:firstLine="709"/>
              <w:jc w:val="both"/>
              <w:rPr>
                <w:lang w:eastAsia="en-US"/>
              </w:rPr>
            </w:pPr>
            <w:r>
              <w:rPr>
                <w:lang w:eastAsia="en-US"/>
              </w:rPr>
              <w:t> </w:t>
            </w:r>
          </w:p>
        </w:tc>
        <w:tc>
          <w:tcPr>
            <w:tcW w:w="2911" w:type="dxa"/>
            <w:vAlign w:val="bottom"/>
            <w:hideMark/>
          </w:tcPr>
          <w:p w:rsidR="00054489" w:rsidRDefault="00E60FF8">
            <w:pPr>
              <w:spacing w:line="276" w:lineRule="auto"/>
              <w:ind w:firstLine="709"/>
              <w:jc w:val="both"/>
              <w:rPr>
                <w:lang w:eastAsia="en-US"/>
              </w:rPr>
            </w:pPr>
            <w:r>
              <w:rPr>
                <w:bCs/>
                <w:iCs/>
                <w:lang w:eastAsia="en-US"/>
              </w:rPr>
              <w:t>Т.В. Семёнова</w:t>
            </w:r>
          </w:p>
        </w:tc>
      </w:tr>
    </w:tbl>
    <w:p w:rsidR="00054489" w:rsidRDefault="00054489" w:rsidP="00054489">
      <w:pPr>
        <w:spacing w:line="276" w:lineRule="auto"/>
        <w:ind w:firstLine="709"/>
        <w:jc w:val="both"/>
        <w:rPr>
          <w:rFonts w:eastAsia="Calibri"/>
          <w:lang w:eastAsia="en-US"/>
        </w:rPr>
      </w:pP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r>
        <w:rPr>
          <w:rFonts w:eastAsia="Calibri"/>
          <w:lang w:eastAsia="en-US"/>
        </w:rPr>
        <w:br w:type="page"/>
      </w:r>
      <w:r>
        <w:rPr>
          <w:color w:val="000000"/>
          <w:sz w:val="24"/>
          <w:szCs w:val="24"/>
        </w:rPr>
        <w:lastRenderedPageBreak/>
        <w:t xml:space="preserve">Приложение </w:t>
      </w:r>
      <w:r w:rsidR="00763F84">
        <w:rPr>
          <w:rStyle w:val="fill"/>
          <w:b w:val="0"/>
          <w:i w:val="0"/>
          <w:color w:val="000000"/>
          <w:sz w:val="24"/>
          <w:szCs w:val="24"/>
        </w:rPr>
        <w:t>1</w:t>
      </w:r>
      <w:r>
        <w:rPr>
          <w:color w:val="000000"/>
          <w:sz w:val="24"/>
          <w:szCs w:val="24"/>
        </w:rPr>
        <w:t xml:space="preserve"> к приказу</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r>
        <w:rPr>
          <w:color w:val="000000"/>
          <w:sz w:val="24"/>
          <w:szCs w:val="24"/>
        </w:rPr>
        <w:t xml:space="preserve">от </w:t>
      </w:r>
      <w:r w:rsidR="00E60FF8">
        <w:rPr>
          <w:rStyle w:val="fill"/>
          <w:b w:val="0"/>
          <w:i w:val="0"/>
          <w:color w:val="000000"/>
          <w:sz w:val="24"/>
          <w:szCs w:val="24"/>
        </w:rPr>
        <w:t>2</w:t>
      </w:r>
      <w:r w:rsidR="00A338C3">
        <w:rPr>
          <w:rStyle w:val="fill"/>
          <w:b w:val="0"/>
          <w:i w:val="0"/>
          <w:color w:val="000000"/>
          <w:sz w:val="24"/>
          <w:szCs w:val="24"/>
        </w:rPr>
        <w:t>7</w:t>
      </w:r>
      <w:r w:rsidR="002F4B4C">
        <w:rPr>
          <w:rStyle w:val="fill"/>
          <w:b w:val="0"/>
          <w:i w:val="0"/>
          <w:color w:val="000000"/>
          <w:sz w:val="24"/>
          <w:szCs w:val="24"/>
        </w:rPr>
        <w:t>.12.202</w:t>
      </w:r>
      <w:r w:rsidR="001344E4">
        <w:rPr>
          <w:rStyle w:val="fill"/>
          <w:b w:val="0"/>
          <w:i w:val="0"/>
          <w:color w:val="000000"/>
          <w:sz w:val="24"/>
          <w:szCs w:val="24"/>
        </w:rPr>
        <w:t>3</w:t>
      </w:r>
      <w:r w:rsidRPr="0074024D">
        <w:rPr>
          <w:rStyle w:val="fill"/>
          <w:b w:val="0"/>
          <w:i w:val="0"/>
          <w:color w:val="000000"/>
          <w:sz w:val="24"/>
          <w:szCs w:val="24"/>
        </w:rPr>
        <w:t xml:space="preserve">  </w:t>
      </w:r>
      <w:r w:rsidRPr="0074024D">
        <w:rPr>
          <w:color w:val="000000"/>
          <w:sz w:val="24"/>
          <w:szCs w:val="24"/>
        </w:rPr>
        <w:t xml:space="preserve">№ </w:t>
      </w:r>
      <w:r w:rsidR="00A338C3">
        <w:rPr>
          <w:rStyle w:val="fill"/>
          <w:b w:val="0"/>
          <w:i w:val="0"/>
          <w:color w:val="000000"/>
          <w:sz w:val="24"/>
          <w:szCs w:val="24"/>
        </w:rPr>
        <w:t>1</w:t>
      </w:r>
      <w:r w:rsidR="007329B3">
        <w:rPr>
          <w:rStyle w:val="fill"/>
          <w:b w:val="0"/>
          <w:i w:val="0"/>
          <w:color w:val="000000"/>
          <w:sz w:val="24"/>
          <w:szCs w:val="24"/>
        </w:rPr>
        <w:t>28</w:t>
      </w:r>
    </w:p>
    <w:p w:rsidR="00054489" w:rsidRDefault="00054489" w:rsidP="0069158D">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r>
        <w:rPr>
          <w:color w:val="000000"/>
          <w:sz w:val="24"/>
          <w:szCs w:val="24"/>
        </w:rPr>
        <w:t>  </w:t>
      </w:r>
    </w:p>
    <w:p w:rsidR="00054489" w:rsidRDefault="00054489" w:rsidP="0069158D">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color w:val="000000"/>
          <w:sz w:val="24"/>
          <w:szCs w:val="24"/>
        </w:rPr>
      </w:pPr>
      <w:r>
        <w:rPr>
          <w:bCs/>
          <w:color w:val="000000"/>
          <w:sz w:val="24"/>
          <w:szCs w:val="24"/>
        </w:rPr>
        <w:t>Рабочий план счетов</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color w:val="000000"/>
          <w:sz w:val="24"/>
          <w:szCs w:val="24"/>
        </w:rPr>
      </w:pPr>
      <w:r>
        <w:rPr>
          <w:bCs/>
          <w:color w:val="000000"/>
          <w:sz w:val="24"/>
          <w:szCs w:val="24"/>
        </w:rPr>
        <w:t>Структура кода расходов по классификации расходов бюджета</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color w:val="000000"/>
          <w:sz w:val="24"/>
          <w:szCs w:val="24"/>
        </w:rPr>
      </w:pPr>
      <w:r>
        <w:rPr>
          <w:color w:val="000000"/>
          <w:sz w:val="24"/>
          <w:szCs w:val="24"/>
        </w:rPr>
        <w:t> </w:t>
      </w:r>
    </w:p>
    <w:tbl>
      <w:tblPr>
        <w:tblW w:w="0" w:type="auto"/>
        <w:tblCellMar>
          <w:top w:w="60" w:type="dxa"/>
          <w:left w:w="60" w:type="dxa"/>
          <w:bottom w:w="60" w:type="dxa"/>
          <w:right w:w="60" w:type="dxa"/>
        </w:tblCellMar>
        <w:tblLook w:val="04A0"/>
      </w:tblPr>
      <w:tblGrid>
        <w:gridCol w:w="1923"/>
        <w:gridCol w:w="1523"/>
        <w:gridCol w:w="1773"/>
        <w:gridCol w:w="1683"/>
        <w:gridCol w:w="1459"/>
        <w:gridCol w:w="1037"/>
      </w:tblGrid>
      <w:tr w:rsidR="00054489" w:rsidTr="00054489">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bookmarkStart w:id="3" w:name="dfastip2vq"/>
            <w:bookmarkEnd w:id="3"/>
            <w:r>
              <w:rPr>
                <w:color w:val="000000"/>
              </w:rPr>
              <w:t xml:space="preserve">Код главного распорядителя </w:t>
            </w:r>
            <w:r>
              <w:rPr>
                <w:color w:val="000000"/>
              </w:rPr>
              <w:br/>
              <w:t>бюджетных средств</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color w:val="000000"/>
              </w:rPr>
              <w:t>Код раздела расходов бюджета</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color w:val="000000"/>
              </w:rPr>
              <w:t>Код подраздела расходов бюджета</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color w:val="000000"/>
              </w:rPr>
              <w:t>Код целевой статьи расходов бюджета</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color w:val="000000"/>
              </w:rPr>
              <w:t>Код вида расходов бюджета</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color w:val="000000"/>
              </w:rPr>
              <w:t>Код КОСГУ</w:t>
            </w:r>
          </w:p>
        </w:tc>
      </w:tr>
      <w:tr w:rsidR="00054489" w:rsidTr="00054489">
        <w:tc>
          <w:tcPr>
            <w:tcW w:w="0" w:type="auto"/>
            <w:gridSpan w:val="6"/>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bookmarkStart w:id="4" w:name="dfasg0cxs3"/>
            <w:bookmarkEnd w:id="4"/>
            <w:r>
              <w:rPr>
                <w:color w:val="000000"/>
              </w:rPr>
              <w:t>Разряд номера счета</w:t>
            </w:r>
          </w:p>
        </w:tc>
      </w:tr>
      <w:tr w:rsidR="00054489" w:rsidTr="00054489">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bookmarkStart w:id="5" w:name="dfasz2g55h"/>
            <w:bookmarkEnd w:id="5"/>
            <w:r>
              <w:rPr>
                <w:bCs/>
                <w:color w:val="000000"/>
              </w:rPr>
              <w:t>(1</w:t>
            </w:r>
            <w:r>
              <w:rPr>
                <w:bCs/>
                <w:color w:val="000000"/>
                <w:lang w:val="en-US"/>
              </w:rPr>
              <w:t>–</w:t>
            </w:r>
            <w:r>
              <w:rPr>
                <w:bCs/>
                <w:color w:val="000000"/>
              </w:rPr>
              <w:t>3)</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bCs/>
                <w:color w:val="000000"/>
              </w:rPr>
              <w:t>(4</w:t>
            </w:r>
            <w:r>
              <w:rPr>
                <w:bCs/>
                <w:color w:val="000000"/>
                <w:lang w:val="en-US"/>
              </w:rPr>
              <w:t>–</w:t>
            </w:r>
            <w:r>
              <w:rPr>
                <w:bCs/>
                <w:color w:val="000000"/>
              </w:rPr>
              <w:t>5)</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bCs/>
                <w:color w:val="000000"/>
              </w:rPr>
              <w:t>(6</w:t>
            </w:r>
            <w:r>
              <w:rPr>
                <w:bCs/>
                <w:color w:val="000000"/>
                <w:lang w:val="en-US"/>
              </w:rPr>
              <w:t>–</w:t>
            </w:r>
            <w:r>
              <w:rPr>
                <w:bCs/>
                <w:color w:val="000000"/>
              </w:rPr>
              <w:t>7)</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bCs/>
                <w:color w:val="000000"/>
              </w:rPr>
              <w:t>(8</w:t>
            </w:r>
            <w:r>
              <w:rPr>
                <w:bCs/>
                <w:color w:val="000000"/>
                <w:lang w:val="en-US"/>
              </w:rPr>
              <w:t>–</w:t>
            </w:r>
            <w:r>
              <w:rPr>
                <w:bCs/>
                <w:color w:val="000000"/>
              </w:rPr>
              <w:t>14)</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bCs/>
                <w:color w:val="000000"/>
              </w:rPr>
              <w:t>(15</w:t>
            </w:r>
            <w:r>
              <w:rPr>
                <w:bCs/>
                <w:color w:val="000000"/>
                <w:lang w:val="en-US"/>
              </w:rPr>
              <w:t>–</w:t>
            </w:r>
            <w:r>
              <w:rPr>
                <w:bCs/>
                <w:color w:val="000000"/>
              </w:rPr>
              <w:t>17)</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bCs/>
                <w:color w:val="000000"/>
              </w:rPr>
              <w:t>(24</w:t>
            </w:r>
            <w:r>
              <w:rPr>
                <w:bCs/>
                <w:color w:val="000000"/>
                <w:lang w:val="en-US"/>
              </w:rPr>
              <w:t>–</w:t>
            </w:r>
            <w:r>
              <w:rPr>
                <w:bCs/>
                <w:color w:val="000000"/>
              </w:rPr>
              <w:t>26)</w:t>
            </w:r>
          </w:p>
        </w:tc>
      </w:tr>
      <w:tr w:rsidR="00763F84" w:rsidTr="00054489">
        <w:tc>
          <w:tcPr>
            <w:tcW w:w="0" w:type="auto"/>
            <w:tcBorders>
              <w:top w:val="single" w:sz="8" w:space="0" w:color="000000"/>
              <w:left w:val="single" w:sz="8" w:space="0" w:color="000000"/>
              <w:bottom w:val="single" w:sz="8" w:space="0" w:color="000000"/>
              <w:right w:val="single" w:sz="8" w:space="0" w:color="000000"/>
            </w:tcBorders>
            <w:vAlign w:val="center"/>
            <w:hideMark/>
          </w:tcPr>
          <w:p w:rsidR="00763F84" w:rsidRDefault="00763F84">
            <w:pPr>
              <w:jc w:val="center"/>
              <w:rPr>
                <w:color w:val="000000"/>
              </w:rPr>
            </w:pPr>
            <w:bookmarkStart w:id="6" w:name="dfasblttw8"/>
            <w:bookmarkEnd w:id="6"/>
            <w:r>
              <w:rPr>
                <w:rStyle w:val="fill"/>
                <w:b w:val="0"/>
                <w:i w:val="0"/>
                <w:color w:val="000000"/>
              </w:rPr>
              <w:t>555</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763F84" w:rsidRDefault="00763F84" w:rsidP="00B55022">
            <w:pPr>
              <w:jc w:val="center"/>
              <w:rPr>
                <w:color w:val="000000"/>
              </w:rPr>
            </w:pPr>
            <w:r>
              <w:rPr>
                <w:rStyle w:val="fill"/>
                <w:b w:val="0"/>
                <w:i w:val="0"/>
                <w:color w:val="000000"/>
              </w:rPr>
              <w:t>05</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763F84" w:rsidRDefault="00763F84" w:rsidP="00B55022">
            <w:pPr>
              <w:jc w:val="center"/>
              <w:rPr>
                <w:color w:val="000000"/>
              </w:rPr>
            </w:pPr>
            <w:r>
              <w:rPr>
                <w:rStyle w:val="fill"/>
                <w:b w:val="0"/>
                <w:i w:val="0"/>
                <w:color w:val="000000"/>
              </w:rPr>
              <w:t>05</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763F84" w:rsidRDefault="001B2F44" w:rsidP="001B2F44">
            <w:pPr>
              <w:jc w:val="center"/>
              <w:rPr>
                <w:color w:val="000000"/>
              </w:rPr>
            </w:pPr>
            <w:r>
              <w:rPr>
                <w:color w:val="000000"/>
              </w:rPr>
              <w:t>99</w:t>
            </w:r>
            <w:r w:rsidR="00763F84">
              <w:rPr>
                <w:color w:val="000000"/>
              </w:rPr>
              <w:t>00</w:t>
            </w:r>
            <w:r>
              <w:rPr>
                <w:color w:val="000000"/>
              </w:rPr>
              <w:t>0</w:t>
            </w:r>
            <w:r w:rsidR="00763F84">
              <w:rPr>
                <w:color w:val="000000"/>
              </w:rPr>
              <w:t>70510</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763F84" w:rsidRDefault="00763F84">
            <w:pPr>
              <w:jc w:val="center"/>
              <w:rPr>
                <w:color w:val="000000"/>
              </w:rPr>
            </w:pPr>
            <w:r>
              <w:rPr>
                <w:rStyle w:val="fill"/>
                <w:b w:val="0"/>
                <w:i w:val="0"/>
                <w:color w:val="000000"/>
              </w:rPr>
              <w:t>111</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763F84" w:rsidRDefault="00763F84">
            <w:pPr>
              <w:jc w:val="center"/>
              <w:rPr>
                <w:color w:val="000000"/>
              </w:rPr>
            </w:pPr>
            <w:r>
              <w:rPr>
                <w:rStyle w:val="fill"/>
                <w:b w:val="0"/>
                <w:i w:val="0"/>
                <w:color w:val="000000"/>
              </w:rPr>
              <w:t>211</w:t>
            </w:r>
          </w:p>
        </w:tc>
      </w:tr>
      <w:tr w:rsidR="00763F84" w:rsidTr="00054489">
        <w:tc>
          <w:tcPr>
            <w:tcW w:w="0" w:type="auto"/>
            <w:tcBorders>
              <w:top w:val="single" w:sz="8" w:space="0" w:color="000000"/>
              <w:left w:val="single" w:sz="8" w:space="0" w:color="000000"/>
              <w:bottom w:val="single" w:sz="8" w:space="0" w:color="000000"/>
              <w:right w:val="single" w:sz="8" w:space="0" w:color="000000"/>
            </w:tcBorders>
            <w:vAlign w:val="center"/>
            <w:hideMark/>
          </w:tcPr>
          <w:p w:rsidR="00763F84" w:rsidRDefault="00763F84" w:rsidP="009E2D2A">
            <w:pPr>
              <w:jc w:val="center"/>
              <w:rPr>
                <w:color w:val="000000"/>
              </w:rPr>
            </w:pPr>
            <w:r>
              <w:rPr>
                <w:rStyle w:val="fill"/>
                <w:b w:val="0"/>
                <w:i w:val="0"/>
                <w:color w:val="000000"/>
              </w:rPr>
              <w:t>555</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763F84" w:rsidRDefault="00763F84" w:rsidP="009E2D2A">
            <w:pPr>
              <w:jc w:val="center"/>
              <w:rPr>
                <w:color w:val="000000"/>
              </w:rPr>
            </w:pPr>
            <w:r>
              <w:rPr>
                <w:rStyle w:val="fill"/>
                <w:b w:val="0"/>
                <w:i w:val="0"/>
                <w:color w:val="000000"/>
              </w:rPr>
              <w:t>05</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763F84" w:rsidRDefault="00763F84" w:rsidP="009E2D2A">
            <w:pPr>
              <w:jc w:val="center"/>
              <w:rPr>
                <w:color w:val="000000"/>
              </w:rPr>
            </w:pPr>
            <w:r>
              <w:rPr>
                <w:rStyle w:val="fill"/>
                <w:b w:val="0"/>
                <w:i w:val="0"/>
                <w:color w:val="000000"/>
              </w:rPr>
              <w:t>05</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763F84" w:rsidRDefault="001B2F44" w:rsidP="001B2F44">
            <w:pPr>
              <w:jc w:val="center"/>
              <w:rPr>
                <w:color w:val="000000"/>
              </w:rPr>
            </w:pPr>
            <w:r>
              <w:rPr>
                <w:color w:val="000000"/>
              </w:rPr>
              <w:t>9900070510</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763F84" w:rsidRDefault="00763F84" w:rsidP="009E2D2A">
            <w:pPr>
              <w:jc w:val="center"/>
              <w:rPr>
                <w:color w:val="000000"/>
              </w:rPr>
            </w:pPr>
            <w:r>
              <w:rPr>
                <w:rStyle w:val="fill"/>
                <w:b w:val="0"/>
                <w:i w:val="0"/>
                <w:color w:val="000000"/>
              </w:rPr>
              <w:t>119</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763F84" w:rsidRDefault="00763F84" w:rsidP="00B55022">
            <w:pPr>
              <w:rPr>
                <w:color w:val="000000"/>
              </w:rPr>
            </w:pPr>
            <w:r>
              <w:rPr>
                <w:rStyle w:val="fill"/>
                <w:b w:val="0"/>
                <w:i w:val="0"/>
                <w:color w:val="000000"/>
              </w:rPr>
              <w:t xml:space="preserve">     213</w:t>
            </w:r>
          </w:p>
        </w:tc>
      </w:tr>
      <w:tr w:rsidR="00763F84" w:rsidTr="00054489">
        <w:tc>
          <w:tcPr>
            <w:tcW w:w="0" w:type="auto"/>
            <w:tcBorders>
              <w:top w:val="single" w:sz="8" w:space="0" w:color="000000"/>
              <w:left w:val="single" w:sz="8" w:space="0" w:color="000000"/>
              <w:bottom w:val="single" w:sz="8" w:space="0" w:color="000000"/>
              <w:right w:val="single" w:sz="8" w:space="0" w:color="000000"/>
            </w:tcBorders>
            <w:vAlign w:val="center"/>
            <w:hideMark/>
          </w:tcPr>
          <w:p w:rsidR="00763F84" w:rsidRDefault="00763F84" w:rsidP="009E2D2A">
            <w:pPr>
              <w:jc w:val="center"/>
              <w:rPr>
                <w:color w:val="000000"/>
              </w:rPr>
            </w:pPr>
            <w:r>
              <w:rPr>
                <w:rStyle w:val="fill"/>
                <w:b w:val="0"/>
                <w:i w:val="0"/>
                <w:color w:val="000000"/>
              </w:rPr>
              <w:t>555</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763F84" w:rsidRDefault="00763F84" w:rsidP="009E2D2A">
            <w:pPr>
              <w:jc w:val="center"/>
              <w:rPr>
                <w:color w:val="000000"/>
              </w:rPr>
            </w:pPr>
            <w:r>
              <w:rPr>
                <w:rStyle w:val="fill"/>
                <w:b w:val="0"/>
                <w:i w:val="0"/>
                <w:color w:val="000000"/>
              </w:rPr>
              <w:t>05</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763F84" w:rsidRDefault="00763F84" w:rsidP="009E2D2A">
            <w:pPr>
              <w:jc w:val="center"/>
              <w:rPr>
                <w:color w:val="000000"/>
              </w:rPr>
            </w:pPr>
            <w:r>
              <w:rPr>
                <w:rStyle w:val="fill"/>
                <w:b w:val="0"/>
                <w:i w:val="0"/>
                <w:color w:val="000000"/>
              </w:rPr>
              <w:t>05</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763F84" w:rsidRDefault="00763F84" w:rsidP="001B2F44">
            <w:pPr>
              <w:jc w:val="center"/>
              <w:rPr>
                <w:color w:val="000000"/>
              </w:rPr>
            </w:pPr>
            <w:r>
              <w:rPr>
                <w:color w:val="000000"/>
              </w:rPr>
              <w:t>9900005180</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763F84" w:rsidRDefault="00763F84" w:rsidP="009E2D2A">
            <w:pPr>
              <w:jc w:val="center"/>
              <w:rPr>
                <w:color w:val="000000"/>
              </w:rPr>
            </w:pPr>
            <w:r>
              <w:rPr>
                <w:rStyle w:val="fill"/>
                <w:b w:val="0"/>
                <w:i w:val="0"/>
                <w:color w:val="000000"/>
              </w:rPr>
              <w:t>111</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763F84" w:rsidRDefault="00763F84" w:rsidP="009E2D2A">
            <w:pPr>
              <w:jc w:val="center"/>
              <w:rPr>
                <w:color w:val="000000"/>
              </w:rPr>
            </w:pPr>
            <w:r>
              <w:rPr>
                <w:rStyle w:val="fill"/>
                <w:b w:val="0"/>
                <w:i w:val="0"/>
                <w:color w:val="000000"/>
              </w:rPr>
              <w:t>211</w:t>
            </w:r>
            <w:r w:rsidR="00342CF5">
              <w:rPr>
                <w:rStyle w:val="fill"/>
                <w:b w:val="0"/>
                <w:i w:val="0"/>
                <w:color w:val="000000"/>
              </w:rPr>
              <w:t>, 266</w:t>
            </w:r>
          </w:p>
        </w:tc>
      </w:tr>
      <w:tr w:rsidR="00763F84" w:rsidTr="00054489">
        <w:tc>
          <w:tcPr>
            <w:tcW w:w="0" w:type="auto"/>
            <w:tcBorders>
              <w:top w:val="single" w:sz="8" w:space="0" w:color="000000"/>
              <w:left w:val="single" w:sz="8" w:space="0" w:color="000000"/>
              <w:bottom w:val="single" w:sz="8" w:space="0" w:color="000000"/>
              <w:right w:val="single" w:sz="8" w:space="0" w:color="000000"/>
            </w:tcBorders>
            <w:vAlign w:val="center"/>
            <w:hideMark/>
          </w:tcPr>
          <w:p w:rsidR="00763F84" w:rsidRDefault="00763F84" w:rsidP="009E2D2A">
            <w:pPr>
              <w:jc w:val="center"/>
              <w:rPr>
                <w:color w:val="000000"/>
              </w:rPr>
            </w:pPr>
            <w:r>
              <w:rPr>
                <w:rStyle w:val="fill"/>
                <w:b w:val="0"/>
                <w:i w:val="0"/>
                <w:color w:val="000000"/>
              </w:rPr>
              <w:t>555</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763F84" w:rsidRDefault="00763F84" w:rsidP="009E2D2A">
            <w:pPr>
              <w:jc w:val="center"/>
              <w:rPr>
                <w:color w:val="000000"/>
              </w:rPr>
            </w:pPr>
            <w:r>
              <w:rPr>
                <w:rStyle w:val="fill"/>
                <w:b w:val="0"/>
                <w:i w:val="0"/>
                <w:color w:val="000000"/>
              </w:rPr>
              <w:t>05</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763F84" w:rsidRDefault="00763F84" w:rsidP="009E2D2A">
            <w:pPr>
              <w:jc w:val="center"/>
              <w:rPr>
                <w:color w:val="000000"/>
              </w:rPr>
            </w:pPr>
            <w:r>
              <w:rPr>
                <w:rStyle w:val="fill"/>
                <w:b w:val="0"/>
                <w:i w:val="0"/>
                <w:color w:val="000000"/>
              </w:rPr>
              <w:t>05</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763F84" w:rsidRDefault="00763F84" w:rsidP="001B2F44">
            <w:pPr>
              <w:jc w:val="center"/>
              <w:rPr>
                <w:color w:val="000000"/>
              </w:rPr>
            </w:pPr>
            <w:r>
              <w:rPr>
                <w:color w:val="000000"/>
              </w:rPr>
              <w:t>9900005180</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763F84" w:rsidRDefault="00763F84" w:rsidP="00B55022">
            <w:pPr>
              <w:jc w:val="center"/>
              <w:rPr>
                <w:color w:val="000000"/>
              </w:rPr>
            </w:pPr>
            <w:r>
              <w:rPr>
                <w:rStyle w:val="fill"/>
                <w:b w:val="0"/>
                <w:i w:val="0"/>
                <w:color w:val="000000"/>
              </w:rPr>
              <w:t>119</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763F84" w:rsidRDefault="00763F84" w:rsidP="009E2D2A">
            <w:pPr>
              <w:jc w:val="center"/>
              <w:rPr>
                <w:color w:val="000000"/>
              </w:rPr>
            </w:pPr>
            <w:r>
              <w:rPr>
                <w:rStyle w:val="fill"/>
                <w:b w:val="0"/>
                <w:i w:val="0"/>
                <w:color w:val="000000"/>
              </w:rPr>
              <w:t>213</w:t>
            </w:r>
          </w:p>
        </w:tc>
      </w:tr>
      <w:tr w:rsidR="00AB2C59" w:rsidTr="000F4545">
        <w:tc>
          <w:tcPr>
            <w:tcW w:w="0" w:type="auto"/>
            <w:tcBorders>
              <w:top w:val="single" w:sz="8" w:space="0" w:color="000000"/>
              <w:left w:val="single" w:sz="8" w:space="0" w:color="000000"/>
              <w:bottom w:val="single" w:sz="8" w:space="0" w:color="000000"/>
              <w:right w:val="single" w:sz="8" w:space="0" w:color="000000"/>
            </w:tcBorders>
            <w:vAlign w:val="center"/>
            <w:hideMark/>
          </w:tcPr>
          <w:p w:rsidR="00AB2C59" w:rsidRDefault="00AB2C59">
            <w:pPr>
              <w:jc w:val="center"/>
              <w:rPr>
                <w:color w:val="000000"/>
              </w:rPr>
            </w:pPr>
            <w:bookmarkStart w:id="7" w:name="dfas08a1fk"/>
            <w:bookmarkEnd w:id="7"/>
            <w:r>
              <w:rPr>
                <w:rStyle w:val="fill"/>
                <w:b w:val="0"/>
                <w:i w:val="0"/>
                <w:color w:val="000000"/>
              </w:rPr>
              <w:t>555</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AB2C59" w:rsidRDefault="00AB2C59" w:rsidP="00B55022">
            <w:pPr>
              <w:jc w:val="center"/>
              <w:rPr>
                <w:color w:val="000000"/>
              </w:rPr>
            </w:pPr>
            <w:r>
              <w:rPr>
                <w:rStyle w:val="fill"/>
                <w:b w:val="0"/>
                <w:i w:val="0"/>
                <w:color w:val="000000"/>
              </w:rPr>
              <w:t>05</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AB2C59" w:rsidRDefault="00AB2C59" w:rsidP="00B55022">
            <w:pPr>
              <w:jc w:val="center"/>
              <w:rPr>
                <w:color w:val="000000"/>
              </w:rPr>
            </w:pPr>
            <w:r>
              <w:rPr>
                <w:rStyle w:val="fill"/>
                <w:b w:val="0"/>
                <w:i w:val="0"/>
                <w:color w:val="000000"/>
              </w:rPr>
              <w:t>05</w:t>
            </w:r>
          </w:p>
        </w:tc>
        <w:tc>
          <w:tcPr>
            <w:tcW w:w="0" w:type="auto"/>
            <w:tcBorders>
              <w:top w:val="single" w:sz="8" w:space="0" w:color="000000"/>
              <w:left w:val="single" w:sz="8" w:space="0" w:color="000000"/>
              <w:bottom w:val="single" w:sz="8" w:space="0" w:color="000000"/>
              <w:right w:val="single" w:sz="8" w:space="0" w:color="000000"/>
            </w:tcBorders>
            <w:hideMark/>
          </w:tcPr>
          <w:p w:rsidR="00AB2C59" w:rsidRDefault="00AB2C59" w:rsidP="001B2F44">
            <w:pPr>
              <w:jc w:val="center"/>
            </w:pPr>
            <w:r w:rsidRPr="00D23645">
              <w:rPr>
                <w:color w:val="000000"/>
              </w:rPr>
              <w:t>9900005180</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AB2C59" w:rsidRDefault="00AB2C59">
            <w:pPr>
              <w:jc w:val="center"/>
              <w:rPr>
                <w:color w:val="000000"/>
              </w:rPr>
            </w:pPr>
            <w:r>
              <w:rPr>
                <w:rStyle w:val="fill"/>
                <w:b w:val="0"/>
                <w:i w:val="0"/>
                <w:color w:val="000000"/>
              </w:rPr>
              <w:t>242</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AB2C59" w:rsidRDefault="00342CF5" w:rsidP="001344E4">
            <w:pPr>
              <w:jc w:val="center"/>
              <w:rPr>
                <w:color w:val="000000"/>
              </w:rPr>
            </w:pPr>
            <w:r>
              <w:rPr>
                <w:rStyle w:val="fill"/>
                <w:b w:val="0"/>
                <w:i w:val="0"/>
                <w:color w:val="000000"/>
              </w:rPr>
              <w:t xml:space="preserve">225, </w:t>
            </w:r>
            <w:r w:rsidR="001344E4">
              <w:rPr>
                <w:rStyle w:val="fill"/>
                <w:b w:val="0"/>
                <w:i w:val="0"/>
                <w:color w:val="000000"/>
              </w:rPr>
              <w:t>226</w:t>
            </w:r>
          </w:p>
        </w:tc>
      </w:tr>
      <w:tr w:rsidR="00AB2C59" w:rsidTr="000F4545">
        <w:tc>
          <w:tcPr>
            <w:tcW w:w="0" w:type="auto"/>
            <w:tcBorders>
              <w:top w:val="single" w:sz="8" w:space="0" w:color="000000"/>
              <w:left w:val="single" w:sz="8" w:space="0" w:color="000000"/>
              <w:bottom w:val="single" w:sz="8" w:space="0" w:color="000000"/>
              <w:right w:val="single" w:sz="8" w:space="0" w:color="000000"/>
            </w:tcBorders>
            <w:vAlign w:val="center"/>
            <w:hideMark/>
          </w:tcPr>
          <w:p w:rsidR="00AB2C59" w:rsidRDefault="00AB2C59">
            <w:pPr>
              <w:jc w:val="center"/>
              <w:rPr>
                <w:rStyle w:val="fill"/>
                <w:b w:val="0"/>
                <w:i w:val="0"/>
                <w:color w:val="000000"/>
              </w:rPr>
            </w:pPr>
            <w:r>
              <w:rPr>
                <w:rStyle w:val="fill"/>
                <w:b w:val="0"/>
                <w:i w:val="0"/>
                <w:color w:val="000000"/>
              </w:rPr>
              <w:t>555</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AB2C59" w:rsidRDefault="00AB2C59" w:rsidP="009E2D2A">
            <w:pPr>
              <w:jc w:val="center"/>
              <w:rPr>
                <w:color w:val="000000"/>
              </w:rPr>
            </w:pPr>
            <w:r>
              <w:rPr>
                <w:rStyle w:val="fill"/>
                <w:b w:val="0"/>
                <w:i w:val="0"/>
                <w:color w:val="000000"/>
              </w:rPr>
              <w:t>05</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AB2C59" w:rsidRDefault="00AB2C59" w:rsidP="009E2D2A">
            <w:pPr>
              <w:jc w:val="center"/>
              <w:rPr>
                <w:color w:val="000000"/>
              </w:rPr>
            </w:pPr>
            <w:r>
              <w:rPr>
                <w:rStyle w:val="fill"/>
                <w:b w:val="0"/>
                <w:i w:val="0"/>
                <w:color w:val="000000"/>
              </w:rPr>
              <w:t>05</w:t>
            </w:r>
          </w:p>
        </w:tc>
        <w:tc>
          <w:tcPr>
            <w:tcW w:w="0" w:type="auto"/>
            <w:tcBorders>
              <w:top w:val="single" w:sz="8" w:space="0" w:color="000000"/>
              <w:left w:val="single" w:sz="8" w:space="0" w:color="000000"/>
              <w:bottom w:val="single" w:sz="8" w:space="0" w:color="000000"/>
              <w:right w:val="single" w:sz="8" w:space="0" w:color="000000"/>
            </w:tcBorders>
            <w:hideMark/>
          </w:tcPr>
          <w:p w:rsidR="00AB2C59" w:rsidRDefault="00AB2C59" w:rsidP="001B2F44">
            <w:pPr>
              <w:jc w:val="center"/>
            </w:pPr>
            <w:r w:rsidRPr="00D23645">
              <w:rPr>
                <w:color w:val="000000"/>
              </w:rPr>
              <w:t>9900005180</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AB2C59" w:rsidRDefault="00AB2C59">
            <w:pPr>
              <w:jc w:val="center"/>
              <w:rPr>
                <w:rStyle w:val="fill"/>
                <w:b w:val="0"/>
                <w:i w:val="0"/>
                <w:color w:val="000000"/>
              </w:rPr>
            </w:pPr>
            <w:r>
              <w:rPr>
                <w:rStyle w:val="fill"/>
                <w:b w:val="0"/>
                <w:i w:val="0"/>
                <w:color w:val="000000"/>
              </w:rPr>
              <w:t>244</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AB2C59" w:rsidRDefault="00342CF5" w:rsidP="00342CF5">
            <w:pPr>
              <w:jc w:val="center"/>
              <w:rPr>
                <w:rStyle w:val="fill"/>
                <w:b w:val="0"/>
                <w:i w:val="0"/>
                <w:color w:val="000000"/>
              </w:rPr>
            </w:pPr>
            <w:r>
              <w:rPr>
                <w:rStyle w:val="fill"/>
                <w:b w:val="0"/>
                <w:i w:val="0"/>
                <w:color w:val="000000"/>
              </w:rPr>
              <w:t xml:space="preserve">222, </w:t>
            </w:r>
            <w:r w:rsidR="00AB2C59">
              <w:rPr>
                <w:rStyle w:val="fill"/>
                <w:b w:val="0"/>
                <w:i w:val="0"/>
                <w:color w:val="000000"/>
              </w:rPr>
              <w:t>225,</w:t>
            </w:r>
            <w:r>
              <w:rPr>
                <w:rStyle w:val="fill"/>
                <w:b w:val="0"/>
                <w:i w:val="0"/>
                <w:color w:val="000000"/>
              </w:rPr>
              <w:t xml:space="preserve"> </w:t>
            </w:r>
            <w:r w:rsidR="00AB2C59">
              <w:rPr>
                <w:rStyle w:val="fill"/>
                <w:b w:val="0"/>
                <w:i w:val="0"/>
                <w:color w:val="000000"/>
              </w:rPr>
              <w:t>226,</w:t>
            </w:r>
            <w:r w:rsidR="001344E4">
              <w:rPr>
                <w:rStyle w:val="fill"/>
                <w:b w:val="0"/>
                <w:i w:val="0"/>
                <w:color w:val="000000"/>
              </w:rPr>
              <w:t xml:space="preserve"> 227, </w:t>
            </w:r>
            <w:r>
              <w:rPr>
                <w:rStyle w:val="fill"/>
                <w:b w:val="0"/>
                <w:i w:val="0"/>
                <w:color w:val="000000"/>
              </w:rPr>
              <w:t xml:space="preserve"> </w:t>
            </w:r>
            <w:r w:rsidR="00AB2C59">
              <w:rPr>
                <w:rStyle w:val="fill"/>
                <w:b w:val="0"/>
                <w:i w:val="0"/>
                <w:color w:val="000000"/>
              </w:rPr>
              <w:t>34</w:t>
            </w:r>
            <w:r>
              <w:rPr>
                <w:rStyle w:val="fill"/>
                <w:b w:val="0"/>
                <w:i w:val="0"/>
                <w:color w:val="000000"/>
              </w:rPr>
              <w:t>3</w:t>
            </w:r>
            <w:r w:rsidR="00AB2C59">
              <w:rPr>
                <w:rStyle w:val="fill"/>
                <w:b w:val="0"/>
                <w:i w:val="0"/>
                <w:color w:val="000000"/>
              </w:rPr>
              <w:t>,</w:t>
            </w:r>
            <w:r>
              <w:rPr>
                <w:rStyle w:val="fill"/>
                <w:b w:val="0"/>
                <w:i w:val="0"/>
                <w:color w:val="000000"/>
              </w:rPr>
              <w:t xml:space="preserve"> </w:t>
            </w:r>
            <w:r w:rsidR="00AB2C59">
              <w:rPr>
                <w:rStyle w:val="fill"/>
                <w:b w:val="0"/>
                <w:i w:val="0"/>
                <w:color w:val="000000"/>
              </w:rPr>
              <w:t>3</w:t>
            </w:r>
            <w:r>
              <w:rPr>
                <w:rStyle w:val="fill"/>
                <w:b w:val="0"/>
                <w:i w:val="0"/>
                <w:color w:val="000000"/>
              </w:rPr>
              <w:t>44, 346</w:t>
            </w:r>
          </w:p>
        </w:tc>
      </w:tr>
      <w:tr w:rsidR="002F4B4C" w:rsidTr="000F4545">
        <w:tc>
          <w:tcPr>
            <w:tcW w:w="0" w:type="auto"/>
            <w:tcBorders>
              <w:top w:val="single" w:sz="8" w:space="0" w:color="000000"/>
              <w:left w:val="single" w:sz="8" w:space="0" w:color="000000"/>
              <w:bottom w:val="single" w:sz="8" w:space="0" w:color="000000"/>
              <w:right w:val="single" w:sz="8" w:space="0" w:color="000000"/>
            </w:tcBorders>
            <w:vAlign w:val="center"/>
            <w:hideMark/>
          </w:tcPr>
          <w:p w:rsidR="002F4B4C" w:rsidRDefault="002F4B4C">
            <w:pPr>
              <w:jc w:val="center"/>
              <w:rPr>
                <w:rStyle w:val="fill"/>
                <w:b w:val="0"/>
                <w:i w:val="0"/>
                <w:color w:val="000000"/>
              </w:rPr>
            </w:pPr>
            <w:r>
              <w:rPr>
                <w:rStyle w:val="fill"/>
                <w:b w:val="0"/>
                <w:i w:val="0"/>
                <w:color w:val="000000"/>
              </w:rPr>
              <w:t>555</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2F4B4C" w:rsidRDefault="002F4B4C" w:rsidP="009E2D2A">
            <w:pPr>
              <w:jc w:val="center"/>
              <w:rPr>
                <w:color w:val="000000"/>
              </w:rPr>
            </w:pPr>
            <w:r>
              <w:rPr>
                <w:rStyle w:val="fill"/>
                <w:b w:val="0"/>
                <w:i w:val="0"/>
                <w:color w:val="000000"/>
              </w:rPr>
              <w:t>05</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2F4B4C" w:rsidRDefault="002F4B4C" w:rsidP="009E2D2A">
            <w:pPr>
              <w:jc w:val="center"/>
              <w:rPr>
                <w:color w:val="000000"/>
              </w:rPr>
            </w:pPr>
            <w:r>
              <w:rPr>
                <w:rStyle w:val="fill"/>
                <w:b w:val="0"/>
                <w:i w:val="0"/>
                <w:color w:val="000000"/>
              </w:rPr>
              <w:t>05</w:t>
            </w:r>
          </w:p>
        </w:tc>
        <w:tc>
          <w:tcPr>
            <w:tcW w:w="0" w:type="auto"/>
            <w:tcBorders>
              <w:top w:val="single" w:sz="8" w:space="0" w:color="000000"/>
              <w:left w:val="single" w:sz="8" w:space="0" w:color="000000"/>
              <w:bottom w:val="single" w:sz="8" w:space="0" w:color="000000"/>
              <w:right w:val="single" w:sz="8" w:space="0" w:color="000000"/>
            </w:tcBorders>
            <w:hideMark/>
          </w:tcPr>
          <w:p w:rsidR="002F4B4C" w:rsidRDefault="002F4B4C" w:rsidP="001B2F44">
            <w:pPr>
              <w:jc w:val="center"/>
            </w:pPr>
            <w:r w:rsidRPr="00D23645">
              <w:rPr>
                <w:color w:val="000000"/>
              </w:rPr>
              <w:t>9900005180</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2F4B4C" w:rsidRDefault="002F4B4C">
            <w:pPr>
              <w:jc w:val="center"/>
              <w:rPr>
                <w:rStyle w:val="fill"/>
                <w:b w:val="0"/>
                <w:i w:val="0"/>
                <w:color w:val="000000"/>
              </w:rPr>
            </w:pPr>
            <w:r>
              <w:rPr>
                <w:rStyle w:val="fill"/>
                <w:b w:val="0"/>
                <w:i w:val="0"/>
                <w:color w:val="000000"/>
              </w:rPr>
              <w:t>851</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2F4B4C" w:rsidRDefault="002F4B4C">
            <w:pPr>
              <w:jc w:val="center"/>
              <w:rPr>
                <w:rStyle w:val="fill"/>
                <w:b w:val="0"/>
                <w:i w:val="0"/>
                <w:color w:val="000000"/>
              </w:rPr>
            </w:pPr>
            <w:r>
              <w:rPr>
                <w:rStyle w:val="fill"/>
                <w:b w:val="0"/>
                <w:i w:val="0"/>
                <w:color w:val="000000"/>
              </w:rPr>
              <w:t>291</w:t>
            </w:r>
          </w:p>
        </w:tc>
      </w:tr>
      <w:tr w:rsidR="002F4B4C" w:rsidTr="000F4545">
        <w:tc>
          <w:tcPr>
            <w:tcW w:w="0" w:type="auto"/>
            <w:tcBorders>
              <w:top w:val="single" w:sz="8" w:space="0" w:color="000000"/>
              <w:left w:val="single" w:sz="8" w:space="0" w:color="000000"/>
              <w:bottom w:val="single" w:sz="8" w:space="0" w:color="000000"/>
              <w:right w:val="single" w:sz="8" w:space="0" w:color="000000"/>
            </w:tcBorders>
            <w:vAlign w:val="center"/>
            <w:hideMark/>
          </w:tcPr>
          <w:p w:rsidR="002F4B4C" w:rsidRDefault="002F4B4C" w:rsidP="009E2D2A">
            <w:pPr>
              <w:jc w:val="center"/>
              <w:rPr>
                <w:rStyle w:val="fill"/>
                <w:b w:val="0"/>
                <w:i w:val="0"/>
                <w:color w:val="000000"/>
              </w:rPr>
            </w:pPr>
            <w:r>
              <w:rPr>
                <w:rStyle w:val="fill"/>
                <w:b w:val="0"/>
                <w:i w:val="0"/>
                <w:color w:val="000000"/>
              </w:rPr>
              <w:t>555</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2F4B4C" w:rsidRDefault="002F4B4C" w:rsidP="009E2D2A">
            <w:pPr>
              <w:jc w:val="center"/>
              <w:rPr>
                <w:color w:val="000000"/>
              </w:rPr>
            </w:pPr>
            <w:r>
              <w:rPr>
                <w:rStyle w:val="fill"/>
                <w:b w:val="0"/>
                <w:i w:val="0"/>
                <w:color w:val="000000"/>
              </w:rPr>
              <w:t>05</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2F4B4C" w:rsidRDefault="002F4B4C" w:rsidP="009E2D2A">
            <w:pPr>
              <w:jc w:val="center"/>
              <w:rPr>
                <w:color w:val="000000"/>
              </w:rPr>
            </w:pPr>
            <w:r>
              <w:rPr>
                <w:rStyle w:val="fill"/>
                <w:b w:val="0"/>
                <w:i w:val="0"/>
                <w:color w:val="000000"/>
              </w:rPr>
              <w:t>05</w:t>
            </w:r>
          </w:p>
        </w:tc>
        <w:tc>
          <w:tcPr>
            <w:tcW w:w="0" w:type="auto"/>
            <w:tcBorders>
              <w:top w:val="single" w:sz="8" w:space="0" w:color="000000"/>
              <w:left w:val="single" w:sz="8" w:space="0" w:color="000000"/>
              <w:bottom w:val="single" w:sz="8" w:space="0" w:color="000000"/>
              <w:right w:val="single" w:sz="8" w:space="0" w:color="000000"/>
            </w:tcBorders>
            <w:hideMark/>
          </w:tcPr>
          <w:p w:rsidR="002F4B4C" w:rsidRDefault="002F4B4C" w:rsidP="001B2F44">
            <w:pPr>
              <w:jc w:val="center"/>
            </w:pPr>
            <w:r w:rsidRPr="00D23645">
              <w:rPr>
                <w:color w:val="000000"/>
              </w:rPr>
              <w:t>9900005180</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2F4B4C" w:rsidRDefault="002F4B4C" w:rsidP="00B55022">
            <w:pPr>
              <w:jc w:val="center"/>
              <w:rPr>
                <w:rStyle w:val="fill"/>
                <w:b w:val="0"/>
                <w:i w:val="0"/>
                <w:color w:val="000000"/>
              </w:rPr>
            </w:pPr>
            <w:r>
              <w:rPr>
                <w:rStyle w:val="fill"/>
                <w:b w:val="0"/>
                <w:i w:val="0"/>
                <w:color w:val="000000"/>
              </w:rPr>
              <w:t>852</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2F4B4C" w:rsidRDefault="002F4B4C" w:rsidP="009E2D2A">
            <w:pPr>
              <w:jc w:val="center"/>
              <w:rPr>
                <w:rStyle w:val="fill"/>
                <w:b w:val="0"/>
                <w:i w:val="0"/>
                <w:color w:val="000000"/>
              </w:rPr>
            </w:pPr>
            <w:r>
              <w:rPr>
                <w:rStyle w:val="fill"/>
                <w:b w:val="0"/>
                <w:i w:val="0"/>
                <w:color w:val="000000"/>
              </w:rPr>
              <w:t>291</w:t>
            </w:r>
          </w:p>
        </w:tc>
      </w:tr>
      <w:tr w:rsidR="002F4B4C" w:rsidTr="000F4545">
        <w:tc>
          <w:tcPr>
            <w:tcW w:w="0" w:type="auto"/>
            <w:tcBorders>
              <w:top w:val="single" w:sz="8" w:space="0" w:color="000000"/>
              <w:left w:val="single" w:sz="8" w:space="0" w:color="000000"/>
              <w:bottom w:val="single" w:sz="8" w:space="0" w:color="000000"/>
              <w:right w:val="single" w:sz="8" w:space="0" w:color="000000"/>
            </w:tcBorders>
            <w:vAlign w:val="center"/>
            <w:hideMark/>
          </w:tcPr>
          <w:p w:rsidR="002F4B4C" w:rsidRDefault="002F4B4C" w:rsidP="009E2D2A">
            <w:pPr>
              <w:jc w:val="center"/>
              <w:rPr>
                <w:rStyle w:val="fill"/>
                <w:b w:val="0"/>
                <w:i w:val="0"/>
                <w:color w:val="000000"/>
              </w:rPr>
            </w:pPr>
            <w:r>
              <w:rPr>
                <w:rStyle w:val="fill"/>
                <w:b w:val="0"/>
                <w:i w:val="0"/>
                <w:color w:val="000000"/>
              </w:rPr>
              <w:t>555</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2F4B4C" w:rsidRDefault="002F4B4C" w:rsidP="009E2D2A">
            <w:pPr>
              <w:jc w:val="center"/>
              <w:rPr>
                <w:color w:val="000000"/>
              </w:rPr>
            </w:pPr>
            <w:r>
              <w:rPr>
                <w:rStyle w:val="fill"/>
                <w:b w:val="0"/>
                <w:i w:val="0"/>
                <w:color w:val="000000"/>
              </w:rPr>
              <w:t>05</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2F4B4C" w:rsidRDefault="002F4B4C" w:rsidP="009E2D2A">
            <w:pPr>
              <w:jc w:val="center"/>
              <w:rPr>
                <w:color w:val="000000"/>
              </w:rPr>
            </w:pPr>
            <w:r>
              <w:rPr>
                <w:rStyle w:val="fill"/>
                <w:b w:val="0"/>
                <w:i w:val="0"/>
                <w:color w:val="000000"/>
              </w:rPr>
              <w:t>05</w:t>
            </w:r>
          </w:p>
        </w:tc>
        <w:tc>
          <w:tcPr>
            <w:tcW w:w="0" w:type="auto"/>
            <w:tcBorders>
              <w:top w:val="single" w:sz="8" w:space="0" w:color="000000"/>
              <w:left w:val="single" w:sz="8" w:space="0" w:color="000000"/>
              <w:bottom w:val="single" w:sz="8" w:space="0" w:color="000000"/>
              <w:right w:val="single" w:sz="8" w:space="0" w:color="000000"/>
            </w:tcBorders>
            <w:hideMark/>
          </w:tcPr>
          <w:p w:rsidR="002F4B4C" w:rsidRDefault="002F4B4C" w:rsidP="001B2F44">
            <w:pPr>
              <w:jc w:val="center"/>
            </w:pPr>
            <w:r w:rsidRPr="00D23645">
              <w:rPr>
                <w:color w:val="000000"/>
              </w:rPr>
              <w:t>9900005180</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2F4B4C" w:rsidRDefault="002F4B4C" w:rsidP="00B55022">
            <w:pPr>
              <w:jc w:val="center"/>
              <w:rPr>
                <w:rStyle w:val="fill"/>
                <w:b w:val="0"/>
                <w:i w:val="0"/>
                <w:color w:val="000000"/>
              </w:rPr>
            </w:pPr>
            <w:r>
              <w:rPr>
                <w:rStyle w:val="fill"/>
                <w:b w:val="0"/>
                <w:i w:val="0"/>
                <w:color w:val="000000"/>
              </w:rPr>
              <w:t>853</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2F4B4C" w:rsidRDefault="002F4B4C" w:rsidP="00B55022">
            <w:pPr>
              <w:jc w:val="center"/>
              <w:rPr>
                <w:rStyle w:val="fill"/>
                <w:b w:val="0"/>
                <w:i w:val="0"/>
                <w:color w:val="000000"/>
              </w:rPr>
            </w:pPr>
            <w:r>
              <w:rPr>
                <w:rStyle w:val="fill"/>
                <w:b w:val="0"/>
                <w:i w:val="0"/>
                <w:color w:val="000000"/>
              </w:rPr>
              <w:t>292</w:t>
            </w:r>
          </w:p>
        </w:tc>
      </w:tr>
      <w:tr w:rsidR="002F4B4C" w:rsidTr="00054489">
        <w:tc>
          <w:tcPr>
            <w:tcW w:w="1923" w:type="dxa"/>
            <w:vAlign w:val="center"/>
          </w:tcPr>
          <w:p w:rsidR="002F4B4C" w:rsidRDefault="002F4B4C">
            <w:pPr>
              <w:rPr>
                <w:color w:val="000000"/>
              </w:rPr>
            </w:pPr>
            <w:bookmarkStart w:id="8" w:name="dfas359guv"/>
            <w:bookmarkStart w:id="9" w:name="dfasvzp4f4"/>
            <w:bookmarkEnd w:id="8"/>
            <w:bookmarkEnd w:id="9"/>
          </w:p>
        </w:tc>
        <w:tc>
          <w:tcPr>
            <w:tcW w:w="1523" w:type="dxa"/>
            <w:vAlign w:val="center"/>
          </w:tcPr>
          <w:p w:rsidR="002F4B4C" w:rsidRDefault="002F4B4C">
            <w:pPr>
              <w:rPr>
                <w:color w:val="000000"/>
              </w:rPr>
            </w:pPr>
          </w:p>
        </w:tc>
        <w:tc>
          <w:tcPr>
            <w:tcW w:w="1773" w:type="dxa"/>
            <w:vAlign w:val="center"/>
          </w:tcPr>
          <w:p w:rsidR="002F4B4C" w:rsidRDefault="002F4B4C">
            <w:pPr>
              <w:rPr>
                <w:color w:val="000000"/>
              </w:rPr>
            </w:pPr>
          </w:p>
        </w:tc>
        <w:tc>
          <w:tcPr>
            <w:tcW w:w="1683" w:type="dxa"/>
            <w:vAlign w:val="center"/>
          </w:tcPr>
          <w:p w:rsidR="002F4B4C" w:rsidRDefault="002F4B4C">
            <w:pPr>
              <w:rPr>
                <w:color w:val="000000"/>
              </w:rPr>
            </w:pPr>
          </w:p>
        </w:tc>
        <w:tc>
          <w:tcPr>
            <w:tcW w:w="1459" w:type="dxa"/>
            <w:vAlign w:val="center"/>
          </w:tcPr>
          <w:p w:rsidR="002F4B4C" w:rsidRDefault="002F4B4C">
            <w:pPr>
              <w:rPr>
                <w:color w:val="000000"/>
              </w:rPr>
            </w:pPr>
          </w:p>
        </w:tc>
        <w:tc>
          <w:tcPr>
            <w:tcW w:w="1037" w:type="dxa"/>
            <w:vAlign w:val="center"/>
          </w:tcPr>
          <w:p w:rsidR="002F4B4C" w:rsidRDefault="002F4B4C">
            <w:pPr>
              <w:rPr>
                <w:color w:val="000000"/>
              </w:rPr>
            </w:pPr>
          </w:p>
        </w:tc>
      </w:tr>
    </w:tbl>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color w:val="000000"/>
          <w:sz w:val="24"/>
          <w:szCs w:val="24"/>
        </w:rPr>
      </w:pPr>
      <w:r>
        <w:rPr>
          <w:color w:val="000000"/>
          <w:sz w:val="24"/>
          <w:szCs w:val="24"/>
        </w:rPr>
        <w:t> </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color w:val="000000"/>
          <w:sz w:val="24"/>
          <w:szCs w:val="24"/>
        </w:rPr>
      </w:pPr>
      <w:r>
        <w:rPr>
          <w:bCs/>
          <w:color w:val="000000"/>
          <w:sz w:val="24"/>
          <w:szCs w:val="24"/>
        </w:rPr>
        <w:t>Структура финансового обеспечения (деятельности)</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color w:val="000000"/>
          <w:sz w:val="24"/>
          <w:szCs w:val="24"/>
        </w:rPr>
      </w:pPr>
      <w:r>
        <w:rPr>
          <w:bCs/>
          <w:color w:val="000000"/>
          <w:sz w:val="24"/>
          <w:szCs w:val="24"/>
        </w:rPr>
        <w:t>(18-й разряд номера счета)</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color w:val="000000"/>
          <w:sz w:val="24"/>
          <w:szCs w:val="24"/>
        </w:rPr>
      </w:pPr>
      <w:r>
        <w:rPr>
          <w:color w:val="000000"/>
          <w:sz w:val="24"/>
          <w:szCs w:val="24"/>
        </w:rPr>
        <w:t> </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color w:val="000000"/>
          <w:sz w:val="24"/>
          <w:szCs w:val="24"/>
        </w:rPr>
      </w:pPr>
      <w:r>
        <w:rPr>
          <w:color w:val="000000"/>
          <w:sz w:val="24"/>
          <w:szCs w:val="24"/>
        </w:rPr>
        <w:t>1 – бюджетная деятельность;</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color w:val="000000"/>
          <w:sz w:val="24"/>
          <w:szCs w:val="24"/>
        </w:rPr>
      </w:pPr>
      <w:r>
        <w:rPr>
          <w:color w:val="000000"/>
          <w:sz w:val="24"/>
          <w:szCs w:val="24"/>
        </w:rPr>
        <w:t>3 – средства во временном распоряжении.</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color w:val="000000"/>
          <w:sz w:val="24"/>
          <w:szCs w:val="24"/>
        </w:rPr>
      </w:pPr>
      <w:r>
        <w:rPr>
          <w:color w:val="000000"/>
          <w:sz w:val="24"/>
          <w:szCs w:val="24"/>
        </w:rPr>
        <w:t> </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color w:val="000000"/>
          <w:sz w:val="24"/>
          <w:szCs w:val="24"/>
        </w:rPr>
      </w:pPr>
      <w:r>
        <w:rPr>
          <w:bCs/>
          <w:color w:val="000000"/>
          <w:sz w:val="24"/>
          <w:szCs w:val="24"/>
        </w:rPr>
        <w:t>Структура аналитики операций в Рабочем плане счетов</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color w:val="000000"/>
          <w:sz w:val="24"/>
          <w:szCs w:val="24"/>
        </w:rPr>
      </w:pPr>
      <w:r>
        <w:rPr>
          <w:color w:val="000000"/>
          <w:sz w:val="24"/>
          <w:szCs w:val="24"/>
        </w:rPr>
        <w:t> </w:t>
      </w:r>
    </w:p>
    <w:tbl>
      <w:tblPr>
        <w:tblW w:w="0" w:type="auto"/>
        <w:tblCellMar>
          <w:top w:w="60" w:type="dxa"/>
          <w:left w:w="60" w:type="dxa"/>
          <w:bottom w:w="60" w:type="dxa"/>
          <w:right w:w="60" w:type="dxa"/>
        </w:tblCellMar>
        <w:tblLook w:val="04A0"/>
      </w:tblPr>
      <w:tblGrid>
        <w:gridCol w:w="1050"/>
        <w:gridCol w:w="877"/>
        <w:gridCol w:w="645"/>
        <w:gridCol w:w="1980"/>
        <w:gridCol w:w="4560"/>
      </w:tblGrid>
      <w:tr w:rsidR="00054489" w:rsidTr="00054489">
        <w:tc>
          <w:tcPr>
            <w:tcW w:w="0" w:type="auto"/>
            <w:gridSpan w:val="3"/>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bookmarkStart w:id="10" w:name="dfasq4g63n"/>
            <w:bookmarkEnd w:id="10"/>
            <w:r>
              <w:rPr>
                <w:color w:val="000000"/>
              </w:rPr>
              <w:t>Синтетический счет</w:t>
            </w:r>
          </w:p>
        </w:tc>
        <w:tc>
          <w:tcPr>
            <w:tcW w:w="0" w:type="auto"/>
            <w:vMerge w:val="restart"/>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color w:val="000000"/>
              </w:rPr>
              <w:t>Аналитический код по КОСГУ</w:t>
            </w:r>
          </w:p>
        </w:tc>
        <w:tc>
          <w:tcPr>
            <w:tcW w:w="0" w:type="auto"/>
            <w:vMerge w:val="restart"/>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color w:val="000000"/>
              </w:rPr>
              <w:t>Наименование счета</w:t>
            </w:r>
          </w:p>
        </w:tc>
      </w:tr>
      <w:tr w:rsidR="00054489" w:rsidTr="00054489">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bookmarkStart w:id="11" w:name="dfasm62diz"/>
            <w:bookmarkEnd w:id="11"/>
            <w:r>
              <w:rPr>
                <w:color w:val="000000"/>
              </w:rPr>
              <w:t>объекта учета</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color w:val="000000"/>
              </w:rPr>
              <w:t>группы</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color w:val="000000"/>
              </w:rPr>
              <w:t>вида</w:t>
            </w: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054489" w:rsidRDefault="00054489">
            <w:pPr>
              <w:rPr>
                <w:color w:val="000000"/>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054489" w:rsidRDefault="00054489">
            <w:pPr>
              <w:rPr>
                <w:color w:val="000000"/>
              </w:rPr>
            </w:pPr>
          </w:p>
        </w:tc>
      </w:tr>
      <w:tr w:rsidR="00054489" w:rsidTr="00054489">
        <w:tc>
          <w:tcPr>
            <w:tcW w:w="0" w:type="auto"/>
            <w:gridSpan w:val="3"/>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bookmarkStart w:id="12" w:name="dfasqvz78y"/>
            <w:bookmarkEnd w:id="12"/>
            <w:r>
              <w:rPr>
                <w:color w:val="000000"/>
              </w:rPr>
              <w:t>Разряд номера счета</w:t>
            </w: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054489" w:rsidRDefault="00054489">
            <w:pPr>
              <w:rPr>
                <w:color w:val="000000"/>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054489" w:rsidRDefault="00054489">
            <w:pPr>
              <w:rPr>
                <w:color w:val="000000"/>
              </w:rPr>
            </w:pPr>
          </w:p>
        </w:tc>
      </w:tr>
      <w:tr w:rsidR="00054489" w:rsidTr="00054489">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bookmarkStart w:id="13" w:name="dfas3t4tvf"/>
            <w:bookmarkEnd w:id="13"/>
            <w:r>
              <w:rPr>
                <w:bCs/>
                <w:color w:val="000000"/>
              </w:rPr>
              <w:t>(19</w:t>
            </w:r>
            <w:r>
              <w:rPr>
                <w:bCs/>
                <w:color w:val="000000"/>
                <w:lang w:val="en-US"/>
              </w:rPr>
              <w:t>–</w:t>
            </w:r>
            <w:r>
              <w:rPr>
                <w:bCs/>
                <w:color w:val="000000"/>
              </w:rPr>
              <w:t>21)</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bCs/>
                <w:color w:val="000000"/>
              </w:rPr>
              <w:t>(22)</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bCs/>
                <w:color w:val="000000"/>
              </w:rPr>
              <w:t>(23)</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bCs/>
                <w:color w:val="000000"/>
              </w:rPr>
              <w:t>(24</w:t>
            </w:r>
            <w:r>
              <w:rPr>
                <w:bCs/>
                <w:color w:val="000000"/>
                <w:lang w:val="en-US"/>
              </w:rPr>
              <w:t>–</w:t>
            </w:r>
            <w:r>
              <w:rPr>
                <w:bCs/>
                <w:color w:val="000000"/>
              </w:rPr>
              <w:t>26)</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rPr>
                <w:color w:val="000000"/>
              </w:rPr>
            </w:pPr>
            <w:r>
              <w:rPr>
                <w:color w:val="000000"/>
              </w:rPr>
              <w:t> </w:t>
            </w:r>
          </w:p>
        </w:tc>
      </w:tr>
      <w:tr w:rsidR="00054489" w:rsidTr="00054489">
        <w:tc>
          <w:tcPr>
            <w:tcW w:w="0" w:type="auto"/>
            <w:gridSpan w:val="5"/>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bookmarkStart w:id="14" w:name="dfas9c4nqm"/>
            <w:bookmarkEnd w:id="14"/>
            <w:r>
              <w:rPr>
                <w:rStyle w:val="fill"/>
                <w:b w:val="0"/>
                <w:i w:val="0"/>
                <w:color w:val="000000"/>
              </w:rPr>
              <w:t>Основные средства – недвижимое имущество учреждения</w:t>
            </w:r>
          </w:p>
        </w:tc>
      </w:tr>
      <w:tr w:rsidR="00054489" w:rsidTr="00054489">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bookmarkStart w:id="15" w:name="dfasrb0ulh"/>
            <w:bookmarkEnd w:id="15"/>
            <w:r>
              <w:rPr>
                <w:rStyle w:val="fill"/>
                <w:b w:val="0"/>
                <w:i w:val="0"/>
                <w:color w:val="000000"/>
              </w:rPr>
              <w:t>101</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1</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2</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310</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Увеличение недвижимого имущества учреждения</w:t>
            </w:r>
          </w:p>
        </w:tc>
      </w:tr>
      <w:tr w:rsidR="00054489" w:rsidTr="00054489">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bookmarkStart w:id="16" w:name="dfastscp3v"/>
            <w:bookmarkEnd w:id="16"/>
            <w:r>
              <w:rPr>
                <w:rStyle w:val="fill"/>
                <w:b w:val="0"/>
                <w:i w:val="0"/>
                <w:color w:val="000000"/>
              </w:rPr>
              <w:t>101</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1</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2</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410</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Уменьшение недвижимого имущества учреждения</w:t>
            </w:r>
          </w:p>
        </w:tc>
      </w:tr>
      <w:tr w:rsidR="00054489" w:rsidTr="00054489">
        <w:tc>
          <w:tcPr>
            <w:tcW w:w="0" w:type="auto"/>
            <w:gridSpan w:val="5"/>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bookmarkStart w:id="17" w:name="dfasmkopcf"/>
            <w:bookmarkEnd w:id="17"/>
            <w:r>
              <w:rPr>
                <w:rStyle w:val="fill"/>
                <w:b w:val="0"/>
                <w:i w:val="0"/>
                <w:color w:val="000000"/>
              </w:rPr>
              <w:lastRenderedPageBreak/>
              <w:t>Основные средства – иное движимое имущество учреждения</w:t>
            </w:r>
          </w:p>
        </w:tc>
      </w:tr>
      <w:tr w:rsidR="00054489" w:rsidTr="00054489">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bookmarkStart w:id="18" w:name="dfasi6bbn4"/>
            <w:bookmarkEnd w:id="18"/>
            <w:r>
              <w:rPr>
                <w:rStyle w:val="fill"/>
                <w:b w:val="0"/>
                <w:i w:val="0"/>
                <w:color w:val="000000"/>
              </w:rPr>
              <w:t>101</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3</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6</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310</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Увеличение стоимости производственного и хозяйственного инвентаря – иного движимого имущества учреждения</w:t>
            </w:r>
          </w:p>
        </w:tc>
      </w:tr>
      <w:tr w:rsidR="00054489" w:rsidTr="00054489">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bookmarkStart w:id="19" w:name="dfasqezxkd"/>
            <w:bookmarkEnd w:id="19"/>
            <w:r>
              <w:rPr>
                <w:rStyle w:val="fill"/>
                <w:b w:val="0"/>
                <w:i w:val="0"/>
                <w:color w:val="000000"/>
              </w:rPr>
              <w:t>101</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3</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6</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410</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 xml:space="preserve">Уменьшение стоимости производственного </w:t>
            </w:r>
            <w:r>
              <w:rPr>
                <w:bCs/>
                <w:iCs/>
                <w:color w:val="000000"/>
              </w:rPr>
              <w:br/>
            </w:r>
            <w:r>
              <w:rPr>
                <w:rStyle w:val="fill"/>
                <w:b w:val="0"/>
                <w:i w:val="0"/>
                <w:color w:val="000000"/>
              </w:rPr>
              <w:t>и хозяйственного инвентаря – иного движимого имущества учреждения</w:t>
            </w:r>
          </w:p>
        </w:tc>
      </w:tr>
      <w:tr w:rsidR="00054489" w:rsidTr="00054489">
        <w:tc>
          <w:tcPr>
            <w:tcW w:w="0" w:type="auto"/>
            <w:gridSpan w:val="5"/>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bookmarkStart w:id="20" w:name="dfaswy41ui"/>
            <w:bookmarkEnd w:id="20"/>
            <w:r>
              <w:rPr>
                <w:rStyle w:val="fill"/>
                <w:b w:val="0"/>
                <w:i w:val="0"/>
                <w:color w:val="000000"/>
              </w:rPr>
              <w:t>Амортизация</w:t>
            </w:r>
          </w:p>
        </w:tc>
      </w:tr>
      <w:tr w:rsidR="00054489" w:rsidTr="00054489">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bookmarkStart w:id="21" w:name="dfaswws5n0"/>
            <w:bookmarkEnd w:id="21"/>
            <w:r>
              <w:rPr>
                <w:rStyle w:val="fill"/>
                <w:b w:val="0"/>
                <w:i w:val="0"/>
                <w:color w:val="000000"/>
              </w:rPr>
              <w:t>104</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1</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2</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rsidP="00AB2C59">
            <w:pPr>
              <w:jc w:val="center"/>
              <w:rPr>
                <w:color w:val="000000"/>
              </w:rPr>
            </w:pPr>
            <w:r>
              <w:rPr>
                <w:rStyle w:val="fill"/>
                <w:b w:val="0"/>
                <w:i w:val="0"/>
                <w:color w:val="000000"/>
              </w:rPr>
              <w:t>41</w:t>
            </w:r>
            <w:r w:rsidR="00AB2C59">
              <w:rPr>
                <w:rStyle w:val="fill"/>
                <w:b w:val="0"/>
                <w:i w:val="0"/>
                <w:color w:val="000000"/>
              </w:rPr>
              <w:t>1</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Уменьшение за счет амортизации стоимости нежилых помещений –  недвижимого имущества учреждения</w:t>
            </w:r>
          </w:p>
        </w:tc>
      </w:tr>
      <w:tr w:rsidR="00054489" w:rsidTr="00054489">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bookmarkStart w:id="22" w:name="dfas746qhq"/>
            <w:bookmarkEnd w:id="22"/>
            <w:r>
              <w:rPr>
                <w:rStyle w:val="fill"/>
                <w:b w:val="0"/>
                <w:i w:val="0"/>
                <w:color w:val="000000"/>
              </w:rPr>
              <w:t>104</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3</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6</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rsidP="00AB2C59">
            <w:pPr>
              <w:jc w:val="center"/>
              <w:rPr>
                <w:color w:val="000000"/>
              </w:rPr>
            </w:pPr>
            <w:r>
              <w:rPr>
                <w:rStyle w:val="fill"/>
                <w:b w:val="0"/>
                <w:i w:val="0"/>
                <w:color w:val="000000"/>
              </w:rPr>
              <w:t>41</w:t>
            </w:r>
            <w:r w:rsidR="00AB2C59">
              <w:rPr>
                <w:rStyle w:val="fill"/>
                <w:b w:val="0"/>
                <w:i w:val="0"/>
                <w:color w:val="000000"/>
              </w:rPr>
              <w:t>1</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Уменьшение за счет амортизации стоимости производственного и хозяйственного инвентаря – иного движимого имущества учреждения</w:t>
            </w:r>
          </w:p>
        </w:tc>
      </w:tr>
      <w:tr w:rsidR="00054489" w:rsidTr="00054489">
        <w:tc>
          <w:tcPr>
            <w:tcW w:w="0" w:type="auto"/>
            <w:gridSpan w:val="5"/>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bookmarkStart w:id="23" w:name="dfasxn25xp"/>
            <w:bookmarkEnd w:id="23"/>
            <w:r>
              <w:rPr>
                <w:rStyle w:val="fill"/>
                <w:b w:val="0"/>
                <w:i w:val="0"/>
                <w:color w:val="000000"/>
              </w:rPr>
              <w:t>Вложения в нефинансовые активы</w:t>
            </w:r>
          </w:p>
        </w:tc>
      </w:tr>
      <w:tr w:rsidR="00054489" w:rsidTr="00054489">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bookmarkStart w:id="24" w:name="dfasrlbmah"/>
            <w:bookmarkEnd w:id="24"/>
            <w:r>
              <w:rPr>
                <w:rStyle w:val="fill"/>
                <w:b w:val="0"/>
                <w:i w:val="0"/>
                <w:color w:val="000000"/>
              </w:rPr>
              <w:t>106</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3</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1</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310</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 xml:space="preserve">Увеличение вложений в основные средства – </w:t>
            </w:r>
            <w:r>
              <w:rPr>
                <w:bCs/>
                <w:iCs/>
                <w:color w:val="000000"/>
              </w:rPr>
              <w:br/>
            </w:r>
            <w:r>
              <w:rPr>
                <w:rStyle w:val="fill"/>
                <w:b w:val="0"/>
                <w:i w:val="0"/>
                <w:color w:val="000000"/>
              </w:rPr>
              <w:t>иное движимое имущество учреждения</w:t>
            </w:r>
          </w:p>
        </w:tc>
      </w:tr>
      <w:tr w:rsidR="00054489" w:rsidTr="00054489">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bookmarkStart w:id="25" w:name="dfasn6x113"/>
            <w:bookmarkEnd w:id="25"/>
            <w:r>
              <w:rPr>
                <w:rStyle w:val="fill"/>
                <w:b w:val="0"/>
                <w:i w:val="0"/>
                <w:color w:val="000000"/>
              </w:rPr>
              <w:t>106</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3</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1</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410</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 xml:space="preserve">Уменьшение вложений в основные средства </w:t>
            </w:r>
            <w:r>
              <w:rPr>
                <w:bCs/>
                <w:iCs/>
                <w:color w:val="000000"/>
              </w:rPr>
              <w:br/>
            </w:r>
            <w:r>
              <w:rPr>
                <w:rStyle w:val="fill"/>
                <w:b w:val="0"/>
                <w:i w:val="0"/>
                <w:color w:val="000000"/>
              </w:rPr>
              <w:t>– иное движимое имущество учреждения</w:t>
            </w:r>
          </w:p>
        </w:tc>
      </w:tr>
      <w:tr w:rsidR="00054489" w:rsidTr="00054489">
        <w:tc>
          <w:tcPr>
            <w:tcW w:w="0" w:type="auto"/>
            <w:gridSpan w:val="5"/>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bookmarkStart w:id="26" w:name="dfasrpxxvw"/>
            <w:bookmarkEnd w:id="26"/>
            <w:r>
              <w:rPr>
                <w:rStyle w:val="fill"/>
                <w:b w:val="0"/>
                <w:i w:val="0"/>
                <w:color w:val="000000"/>
              </w:rPr>
              <w:t>Денежные средства</w:t>
            </w:r>
          </w:p>
        </w:tc>
      </w:tr>
      <w:tr w:rsidR="00054489" w:rsidTr="00054489">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bookmarkStart w:id="27" w:name="dfasc2psaw"/>
            <w:bookmarkEnd w:id="27"/>
            <w:r>
              <w:rPr>
                <w:rStyle w:val="fill"/>
                <w:b w:val="0"/>
                <w:i w:val="0"/>
                <w:color w:val="000000"/>
              </w:rPr>
              <w:t>201</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3</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4</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510</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Поступления сре</w:t>
            </w:r>
            <w:proofErr w:type="gramStart"/>
            <w:r>
              <w:rPr>
                <w:rStyle w:val="fill"/>
                <w:b w:val="0"/>
                <w:i w:val="0"/>
                <w:color w:val="000000"/>
              </w:rPr>
              <w:t>дств в к</w:t>
            </w:r>
            <w:proofErr w:type="gramEnd"/>
            <w:r>
              <w:rPr>
                <w:rStyle w:val="fill"/>
                <w:b w:val="0"/>
                <w:i w:val="0"/>
                <w:color w:val="000000"/>
              </w:rPr>
              <w:t>ассу учреждения</w:t>
            </w:r>
          </w:p>
        </w:tc>
      </w:tr>
      <w:tr w:rsidR="00054489" w:rsidTr="00054489">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bookmarkStart w:id="28" w:name="dfas99h294"/>
            <w:bookmarkEnd w:id="28"/>
            <w:r>
              <w:rPr>
                <w:rStyle w:val="fill"/>
                <w:b w:val="0"/>
                <w:i w:val="0"/>
                <w:color w:val="000000"/>
              </w:rPr>
              <w:t>201</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3</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4</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610</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rStyle w:val="fill"/>
                <w:b w:val="0"/>
                <w:i w:val="0"/>
                <w:color w:val="000000"/>
              </w:rPr>
              <w:t>Выбытия средств из кассы учреждения</w:t>
            </w:r>
          </w:p>
        </w:tc>
      </w:tr>
      <w:tr w:rsidR="00054489" w:rsidTr="00054489">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bookmarkStart w:id="29" w:name="dfaspah171"/>
            <w:bookmarkEnd w:id="29"/>
            <w:r>
              <w:rPr>
                <w:rStyle w:val="fill"/>
                <w:b w:val="0"/>
                <w:i w:val="0"/>
                <w:color w:val="000000"/>
              </w:rPr>
              <w:t>...</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rPr>
                <w:color w:val="000000"/>
              </w:rPr>
            </w:pPr>
            <w:r>
              <w:rPr>
                <w:color w:val="000000"/>
              </w:rPr>
              <w:t> </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rPr>
                <w:color w:val="000000"/>
              </w:rPr>
            </w:pPr>
            <w:r>
              <w:rPr>
                <w:color w:val="000000"/>
              </w:rPr>
              <w:t> </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rPr>
                <w:color w:val="000000"/>
              </w:rPr>
            </w:pPr>
            <w:r>
              <w:rPr>
                <w:color w:val="000000"/>
              </w:rPr>
              <w:t> </w:t>
            </w:r>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rPr>
                <w:color w:val="000000"/>
              </w:rPr>
            </w:pPr>
            <w:r>
              <w:rPr>
                <w:color w:val="000000"/>
              </w:rPr>
              <w:t> </w:t>
            </w:r>
          </w:p>
        </w:tc>
      </w:tr>
      <w:tr w:rsidR="00054489" w:rsidTr="00D64654">
        <w:tc>
          <w:tcPr>
            <w:tcW w:w="1050" w:type="dxa"/>
            <w:vAlign w:val="center"/>
          </w:tcPr>
          <w:p w:rsidR="00054489" w:rsidRDefault="00054489">
            <w:pPr>
              <w:rPr>
                <w:color w:val="000000"/>
              </w:rPr>
            </w:pPr>
            <w:bookmarkStart w:id="30" w:name="dfas3hhrm7"/>
            <w:bookmarkEnd w:id="30"/>
          </w:p>
        </w:tc>
        <w:tc>
          <w:tcPr>
            <w:tcW w:w="877" w:type="dxa"/>
            <w:vAlign w:val="center"/>
          </w:tcPr>
          <w:p w:rsidR="00054489" w:rsidRDefault="00054489">
            <w:pPr>
              <w:rPr>
                <w:color w:val="000000"/>
              </w:rPr>
            </w:pPr>
          </w:p>
        </w:tc>
        <w:tc>
          <w:tcPr>
            <w:tcW w:w="645" w:type="dxa"/>
            <w:vAlign w:val="center"/>
          </w:tcPr>
          <w:p w:rsidR="00054489" w:rsidRDefault="00054489">
            <w:pPr>
              <w:rPr>
                <w:color w:val="000000"/>
              </w:rPr>
            </w:pPr>
          </w:p>
        </w:tc>
        <w:tc>
          <w:tcPr>
            <w:tcW w:w="1980" w:type="dxa"/>
            <w:vAlign w:val="center"/>
          </w:tcPr>
          <w:p w:rsidR="00054489" w:rsidRDefault="00054489">
            <w:pPr>
              <w:rPr>
                <w:color w:val="000000"/>
              </w:rPr>
            </w:pPr>
          </w:p>
          <w:p w:rsidR="00292E0A" w:rsidRDefault="00292E0A">
            <w:pPr>
              <w:rPr>
                <w:color w:val="000000"/>
              </w:rPr>
            </w:pPr>
          </w:p>
        </w:tc>
        <w:tc>
          <w:tcPr>
            <w:tcW w:w="4560" w:type="dxa"/>
            <w:vAlign w:val="center"/>
          </w:tcPr>
          <w:p w:rsidR="00054489" w:rsidRDefault="00054489">
            <w:pPr>
              <w:rPr>
                <w:color w:val="000000"/>
              </w:rPr>
            </w:pPr>
          </w:p>
        </w:tc>
      </w:tr>
    </w:tbl>
    <w:p w:rsidR="00D64654" w:rsidRDefault="00D64654" w:rsidP="00D64654">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r>
        <w:rPr>
          <w:color w:val="000000"/>
          <w:sz w:val="24"/>
          <w:szCs w:val="24"/>
        </w:rPr>
        <w:t>Приложение 2 к приказу</w:t>
      </w:r>
    </w:p>
    <w:p w:rsidR="00A338C3" w:rsidRDefault="00A338C3" w:rsidP="00A338C3">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r>
        <w:rPr>
          <w:color w:val="000000"/>
          <w:sz w:val="24"/>
          <w:szCs w:val="24"/>
        </w:rPr>
        <w:t xml:space="preserve">от </w:t>
      </w:r>
      <w:r>
        <w:rPr>
          <w:rStyle w:val="fill"/>
          <w:b w:val="0"/>
          <w:i w:val="0"/>
          <w:color w:val="000000"/>
          <w:sz w:val="24"/>
          <w:szCs w:val="24"/>
        </w:rPr>
        <w:t>27.12.202</w:t>
      </w:r>
      <w:r w:rsidR="003B03F4">
        <w:rPr>
          <w:rStyle w:val="fill"/>
          <w:b w:val="0"/>
          <w:i w:val="0"/>
          <w:color w:val="000000"/>
          <w:sz w:val="24"/>
          <w:szCs w:val="24"/>
        </w:rPr>
        <w:t>3</w:t>
      </w:r>
      <w:r w:rsidRPr="0074024D">
        <w:rPr>
          <w:rStyle w:val="fill"/>
          <w:b w:val="0"/>
          <w:i w:val="0"/>
          <w:color w:val="000000"/>
          <w:sz w:val="24"/>
          <w:szCs w:val="24"/>
        </w:rPr>
        <w:t xml:space="preserve">  </w:t>
      </w:r>
      <w:r w:rsidRPr="0074024D">
        <w:rPr>
          <w:color w:val="000000"/>
          <w:sz w:val="24"/>
          <w:szCs w:val="24"/>
        </w:rPr>
        <w:t xml:space="preserve">№ </w:t>
      </w:r>
      <w:r>
        <w:rPr>
          <w:rStyle w:val="fill"/>
          <w:b w:val="0"/>
          <w:i w:val="0"/>
          <w:color w:val="000000"/>
          <w:sz w:val="24"/>
          <w:szCs w:val="24"/>
        </w:rPr>
        <w:t>1</w:t>
      </w:r>
      <w:r w:rsidR="007329B3">
        <w:rPr>
          <w:rStyle w:val="fill"/>
          <w:b w:val="0"/>
          <w:i w:val="0"/>
          <w:color w:val="000000"/>
          <w:sz w:val="24"/>
          <w:szCs w:val="24"/>
        </w:rPr>
        <w:t>28</w:t>
      </w:r>
    </w:p>
    <w:p w:rsidR="00D64654" w:rsidRDefault="00D64654" w:rsidP="00D64654">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p>
    <w:p w:rsidR="00D64654" w:rsidRDefault="00D64654"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bCs/>
          <w:color w:val="000000"/>
          <w:sz w:val="24"/>
          <w:szCs w:val="24"/>
        </w:rPr>
      </w:pP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bCs/>
          <w:color w:val="000000"/>
          <w:sz w:val="24"/>
          <w:szCs w:val="24"/>
        </w:rPr>
      </w:pPr>
      <w:proofErr w:type="spellStart"/>
      <w:r>
        <w:rPr>
          <w:bCs/>
          <w:color w:val="000000"/>
          <w:sz w:val="24"/>
          <w:szCs w:val="24"/>
        </w:rPr>
        <w:t>Забалансовые</w:t>
      </w:r>
      <w:proofErr w:type="spellEnd"/>
      <w:r>
        <w:rPr>
          <w:bCs/>
          <w:color w:val="000000"/>
          <w:sz w:val="24"/>
          <w:szCs w:val="24"/>
        </w:rPr>
        <w:t xml:space="preserve"> счета</w:t>
      </w:r>
    </w:p>
    <w:p w:rsidR="00E32AC3" w:rsidRDefault="00E32AC3"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color w:val="000000"/>
          <w:sz w:val="24"/>
          <w:szCs w:val="24"/>
        </w:rPr>
      </w:pPr>
    </w:p>
    <w:tbl>
      <w:tblPr>
        <w:tblW w:w="0" w:type="auto"/>
        <w:tblCellMar>
          <w:top w:w="60" w:type="dxa"/>
          <w:left w:w="60" w:type="dxa"/>
          <w:bottom w:w="60" w:type="dxa"/>
          <w:right w:w="60" w:type="dxa"/>
        </w:tblCellMar>
        <w:tblLook w:val="04A0"/>
      </w:tblPr>
      <w:tblGrid>
        <w:gridCol w:w="444"/>
        <w:gridCol w:w="7928"/>
        <w:gridCol w:w="1385"/>
      </w:tblGrid>
      <w:tr w:rsidR="00054489" w:rsidTr="00054489">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jc w:val="center"/>
              <w:rPr>
                <w:color w:val="000000"/>
              </w:rPr>
            </w:pPr>
            <w:bookmarkStart w:id="31" w:name="dfasgnszry"/>
            <w:bookmarkEnd w:id="31"/>
            <w:r>
              <w:rPr>
                <w:color w:val="000000"/>
              </w:rPr>
              <w:t xml:space="preserve">№ </w:t>
            </w:r>
            <w:r>
              <w:rPr>
                <w:color w:val="000000"/>
              </w:rPr>
              <w:br/>
            </w:r>
            <w:proofErr w:type="spellStart"/>
            <w:proofErr w:type="gramStart"/>
            <w:r>
              <w:rPr>
                <w:color w:val="000000"/>
              </w:rPr>
              <w:t>п</w:t>
            </w:r>
            <w:proofErr w:type="spellEnd"/>
            <w:proofErr w:type="gramEnd"/>
            <w:r>
              <w:rPr>
                <w:color w:val="000000"/>
              </w:rPr>
              <w:t>/</w:t>
            </w:r>
            <w:proofErr w:type="spellStart"/>
            <w:r>
              <w:rPr>
                <w:color w:val="000000"/>
              </w:rPr>
              <w:t>п</w:t>
            </w:r>
            <w:proofErr w:type="spellEnd"/>
          </w:p>
        </w:tc>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jc w:val="center"/>
              <w:rPr>
                <w:color w:val="000000"/>
              </w:rPr>
            </w:pPr>
            <w:r>
              <w:rPr>
                <w:color w:val="000000"/>
              </w:rPr>
              <w:t>Наименование счета</w:t>
            </w:r>
          </w:p>
        </w:tc>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jc w:val="center"/>
              <w:rPr>
                <w:color w:val="000000"/>
              </w:rPr>
            </w:pPr>
            <w:r>
              <w:rPr>
                <w:color w:val="000000"/>
              </w:rPr>
              <w:t>Номер счета</w:t>
            </w:r>
          </w:p>
        </w:tc>
      </w:tr>
      <w:tr w:rsidR="00054489" w:rsidTr="00054489">
        <w:tc>
          <w:tcPr>
            <w:tcW w:w="0" w:type="auto"/>
            <w:tcBorders>
              <w:top w:val="single" w:sz="8" w:space="0" w:color="000000"/>
              <w:left w:val="single" w:sz="8" w:space="0" w:color="000000"/>
              <w:bottom w:val="single" w:sz="8" w:space="0" w:color="000000"/>
              <w:right w:val="single" w:sz="8" w:space="0" w:color="000000"/>
            </w:tcBorders>
            <w:hideMark/>
          </w:tcPr>
          <w:p w:rsidR="00054489" w:rsidRDefault="00E32AC3">
            <w:pPr>
              <w:jc w:val="center"/>
              <w:rPr>
                <w:color w:val="000000"/>
              </w:rPr>
            </w:pPr>
            <w:bookmarkStart w:id="32" w:name="dfasewfy9e"/>
            <w:bookmarkStart w:id="33" w:name="dfasypcwnw"/>
            <w:bookmarkEnd w:id="32"/>
            <w:bookmarkEnd w:id="33"/>
            <w:r>
              <w:rPr>
                <w:rStyle w:val="fill"/>
                <w:b w:val="0"/>
                <w:i w:val="0"/>
                <w:color w:val="000000"/>
              </w:rPr>
              <w:t>1</w:t>
            </w:r>
          </w:p>
        </w:tc>
        <w:tc>
          <w:tcPr>
            <w:tcW w:w="0" w:type="auto"/>
            <w:tcBorders>
              <w:top w:val="single" w:sz="8" w:space="0" w:color="000000"/>
              <w:left w:val="single" w:sz="8" w:space="0" w:color="000000"/>
              <w:bottom w:val="single" w:sz="8" w:space="0" w:color="000000"/>
              <w:right w:val="single" w:sz="8" w:space="0" w:color="000000"/>
            </w:tcBorders>
            <w:hideMark/>
          </w:tcPr>
          <w:p w:rsidR="00054489" w:rsidRDefault="00E32AC3">
            <w:pPr>
              <w:rPr>
                <w:color w:val="000000"/>
              </w:rPr>
            </w:pPr>
            <w:r>
              <w:rPr>
                <w:rStyle w:val="fill"/>
                <w:b w:val="0"/>
                <w:i w:val="0"/>
                <w:color w:val="000000"/>
              </w:rPr>
              <w:t>Имущество, полученное в пользование</w:t>
            </w:r>
          </w:p>
        </w:tc>
        <w:tc>
          <w:tcPr>
            <w:tcW w:w="0" w:type="auto"/>
            <w:tcBorders>
              <w:top w:val="single" w:sz="8" w:space="0" w:color="000000"/>
              <w:left w:val="single" w:sz="8" w:space="0" w:color="000000"/>
              <w:bottom w:val="single" w:sz="8" w:space="0" w:color="000000"/>
              <w:right w:val="single" w:sz="8" w:space="0" w:color="000000"/>
            </w:tcBorders>
            <w:hideMark/>
          </w:tcPr>
          <w:p w:rsidR="00054489" w:rsidRDefault="00E32AC3">
            <w:pPr>
              <w:jc w:val="center"/>
              <w:rPr>
                <w:color w:val="000000"/>
              </w:rPr>
            </w:pPr>
            <w:r>
              <w:rPr>
                <w:rStyle w:val="fill"/>
                <w:b w:val="0"/>
                <w:i w:val="0"/>
                <w:color w:val="000000"/>
              </w:rPr>
              <w:t>001</w:t>
            </w:r>
          </w:p>
        </w:tc>
      </w:tr>
      <w:tr w:rsidR="00E32AC3" w:rsidTr="00054489">
        <w:tc>
          <w:tcPr>
            <w:tcW w:w="0" w:type="auto"/>
            <w:tcBorders>
              <w:top w:val="single" w:sz="8" w:space="0" w:color="000000"/>
              <w:left w:val="single" w:sz="8" w:space="0" w:color="000000"/>
              <w:bottom w:val="single" w:sz="8" w:space="0" w:color="000000"/>
              <w:right w:val="single" w:sz="8" w:space="0" w:color="000000"/>
            </w:tcBorders>
            <w:hideMark/>
          </w:tcPr>
          <w:p w:rsidR="00E32AC3" w:rsidRDefault="00E32AC3" w:rsidP="009E2D2A">
            <w:pPr>
              <w:jc w:val="center"/>
              <w:rPr>
                <w:color w:val="000000"/>
              </w:rPr>
            </w:pPr>
            <w:r>
              <w:rPr>
                <w:rStyle w:val="fill"/>
                <w:b w:val="0"/>
                <w:i w:val="0"/>
                <w:color w:val="000000"/>
              </w:rPr>
              <w:t>2</w:t>
            </w:r>
          </w:p>
        </w:tc>
        <w:tc>
          <w:tcPr>
            <w:tcW w:w="0" w:type="auto"/>
            <w:tcBorders>
              <w:top w:val="single" w:sz="8" w:space="0" w:color="000000"/>
              <w:left w:val="single" w:sz="8" w:space="0" w:color="000000"/>
              <w:bottom w:val="single" w:sz="8" w:space="0" w:color="000000"/>
              <w:right w:val="single" w:sz="8" w:space="0" w:color="000000"/>
            </w:tcBorders>
            <w:hideMark/>
          </w:tcPr>
          <w:p w:rsidR="00E32AC3" w:rsidRDefault="00E32AC3" w:rsidP="00AB2C59">
            <w:pPr>
              <w:rPr>
                <w:color w:val="000000"/>
              </w:rPr>
            </w:pPr>
            <w:r>
              <w:rPr>
                <w:rStyle w:val="fill"/>
                <w:b w:val="0"/>
                <w:i w:val="0"/>
                <w:color w:val="000000"/>
              </w:rPr>
              <w:t xml:space="preserve">Основные средства стоимостью </w:t>
            </w:r>
            <w:r w:rsidRPr="00AB2C59">
              <w:rPr>
                <w:rStyle w:val="fill"/>
                <w:b w:val="0"/>
                <w:i w:val="0"/>
                <w:color w:val="000000"/>
              </w:rPr>
              <w:t xml:space="preserve">до </w:t>
            </w:r>
            <w:r w:rsidR="00AB2C59">
              <w:rPr>
                <w:rStyle w:val="fill"/>
                <w:b w:val="0"/>
                <w:i w:val="0"/>
                <w:color w:val="000000"/>
              </w:rPr>
              <w:t xml:space="preserve">10 </w:t>
            </w:r>
            <w:r w:rsidRPr="00AB2C59">
              <w:rPr>
                <w:rStyle w:val="fill"/>
                <w:b w:val="0"/>
                <w:i w:val="0"/>
                <w:color w:val="000000"/>
              </w:rPr>
              <w:t>000</w:t>
            </w:r>
            <w:r>
              <w:rPr>
                <w:rStyle w:val="fill"/>
                <w:b w:val="0"/>
                <w:i w:val="0"/>
                <w:color w:val="000000"/>
              </w:rPr>
              <w:t xml:space="preserve"> руб. включительно в эксплуатации</w:t>
            </w:r>
          </w:p>
        </w:tc>
        <w:tc>
          <w:tcPr>
            <w:tcW w:w="0" w:type="auto"/>
            <w:tcBorders>
              <w:top w:val="single" w:sz="8" w:space="0" w:color="000000"/>
              <w:left w:val="single" w:sz="8" w:space="0" w:color="000000"/>
              <w:bottom w:val="single" w:sz="8" w:space="0" w:color="000000"/>
              <w:right w:val="single" w:sz="8" w:space="0" w:color="000000"/>
            </w:tcBorders>
            <w:hideMark/>
          </w:tcPr>
          <w:p w:rsidR="00E32AC3" w:rsidRDefault="00E32AC3" w:rsidP="009E2D2A">
            <w:pPr>
              <w:jc w:val="center"/>
              <w:rPr>
                <w:color w:val="000000"/>
              </w:rPr>
            </w:pPr>
            <w:r>
              <w:rPr>
                <w:rStyle w:val="fill"/>
                <w:b w:val="0"/>
                <w:i w:val="0"/>
                <w:color w:val="000000"/>
              </w:rPr>
              <w:t>021</w:t>
            </w:r>
          </w:p>
        </w:tc>
      </w:tr>
    </w:tbl>
    <w:p w:rsidR="00054489" w:rsidRDefault="00054489" w:rsidP="00054489">
      <w:pPr>
        <w:spacing w:line="276" w:lineRule="auto"/>
        <w:jc w:val="both"/>
        <w:rPr>
          <w:color w:val="000000"/>
        </w:rPr>
      </w:pPr>
      <w:bookmarkStart w:id="34" w:name="dfas4ovu3q"/>
      <w:bookmarkStart w:id="35" w:name="dfasy97rfn"/>
      <w:bookmarkStart w:id="36" w:name="dfaszgfws1"/>
      <w:bookmarkEnd w:id="34"/>
      <w:bookmarkEnd w:id="35"/>
      <w:bookmarkEnd w:id="36"/>
    </w:p>
    <w:p w:rsidR="00A338C3" w:rsidRDefault="00054489" w:rsidP="00A338C3">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r>
        <w:rPr>
          <w:color w:val="000000"/>
        </w:rPr>
        <w:br w:type="page"/>
      </w:r>
      <w:r>
        <w:rPr>
          <w:color w:val="000000"/>
          <w:sz w:val="24"/>
          <w:szCs w:val="24"/>
        </w:rPr>
        <w:lastRenderedPageBreak/>
        <w:t xml:space="preserve">Приложение </w:t>
      </w:r>
      <w:r w:rsidR="00AB2C59">
        <w:rPr>
          <w:rStyle w:val="fill"/>
          <w:b w:val="0"/>
          <w:i w:val="0"/>
          <w:color w:val="000000"/>
          <w:sz w:val="24"/>
          <w:szCs w:val="24"/>
        </w:rPr>
        <w:t>3</w:t>
      </w:r>
      <w:r>
        <w:rPr>
          <w:color w:val="000000"/>
          <w:sz w:val="24"/>
          <w:szCs w:val="24"/>
        </w:rPr>
        <w:br/>
      </w:r>
      <w:r w:rsidR="00A338C3">
        <w:rPr>
          <w:color w:val="000000"/>
          <w:sz w:val="24"/>
          <w:szCs w:val="24"/>
        </w:rPr>
        <w:t xml:space="preserve">от </w:t>
      </w:r>
      <w:r w:rsidR="00A338C3">
        <w:rPr>
          <w:rStyle w:val="fill"/>
          <w:b w:val="0"/>
          <w:i w:val="0"/>
          <w:color w:val="000000"/>
          <w:sz w:val="24"/>
          <w:szCs w:val="24"/>
        </w:rPr>
        <w:t>27.12.202</w:t>
      </w:r>
      <w:r w:rsidR="007329B3">
        <w:rPr>
          <w:rStyle w:val="fill"/>
          <w:b w:val="0"/>
          <w:i w:val="0"/>
          <w:color w:val="000000"/>
          <w:sz w:val="24"/>
          <w:szCs w:val="24"/>
        </w:rPr>
        <w:t>3</w:t>
      </w:r>
      <w:r w:rsidR="00A338C3" w:rsidRPr="0074024D">
        <w:rPr>
          <w:rStyle w:val="fill"/>
          <w:b w:val="0"/>
          <w:i w:val="0"/>
          <w:color w:val="000000"/>
          <w:sz w:val="24"/>
          <w:szCs w:val="24"/>
        </w:rPr>
        <w:t xml:space="preserve">  </w:t>
      </w:r>
      <w:r w:rsidR="00A338C3" w:rsidRPr="0074024D">
        <w:rPr>
          <w:color w:val="000000"/>
          <w:sz w:val="24"/>
          <w:szCs w:val="24"/>
        </w:rPr>
        <w:t xml:space="preserve">№ </w:t>
      </w:r>
      <w:r w:rsidR="00A338C3">
        <w:rPr>
          <w:rStyle w:val="fill"/>
          <w:b w:val="0"/>
          <w:i w:val="0"/>
          <w:color w:val="000000"/>
          <w:sz w:val="24"/>
          <w:szCs w:val="24"/>
        </w:rPr>
        <w:t>1</w:t>
      </w:r>
      <w:r w:rsidR="007329B3">
        <w:rPr>
          <w:rStyle w:val="fill"/>
          <w:b w:val="0"/>
          <w:i w:val="0"/>
          <w:color w:val="000000"/>
          <w:sz w:val="24"/>
          <w:szCs w:val="24"/>
        </w:rPr>
        <w:t>28</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left="-142"/>
        <w:jc w:val="right"/>
        <w:rPr>
          <w:color w:val="000000"/>
          <w:sz w:val="24"/>
          <w:szCs w:val="24"/>
        </w:rPr>
      </w:pP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color w:val="000000"/>
          <w:sz w:val="24"/>
          <w:szCs w:val="24"/>
        </w:rPr>
      </w:pPr>
      <w:r>
        <w:rPr>
          <w:color w:val="000000"/>
          <w:sz w:val="24"/>
          <w:szCs w:val="24"/>
        </w:rPr>
        <w:t> </w:t>
      </w:r>
    </w:p>
    <w:p w:rsidR="00054489" w:rsidRPr="00AB2C5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color w:val="000000"/>
          <w:sz w:val="24"/>
          <w:szCs w:val="24"/>
        </w:rPr>
      </w:pPr>
      <w:r>
        <w:rPr>
          <w:color w:val="000000"/>
          <w:sz w:val="24"/>
          <w:szCs w:val="24"/>
        </w:rPr>
        <w:t xml:space="preserve">Номера </w:t>
      </w:r>
      <w:r w:rsidRPr="00AB2C59">
        <w:rPr>
          <w:color w:val="000000"/>
          <w:sz w:val="24"/>
          <w:szCs w:val="24"/>
        </w:rPr>
        <w:t xml:space="preserve">журналов операций по учету исполнения </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color w:val="000000"/>
          <w:sz w:val="24"/>
          <w:szCs w:val="24"/>
        </w:rPr>
      </w:pPr>
      <w:r w:rsidRPr="00AB2C59">
        <w:rPr>
          <w:color w:val="000000"/>
          <w:sz w:val="24"/>
          <w:szCs w:val="24"/>
        </w:rPr>
        <w:t>бюджетной сметы расходов</w:t>
      </w:r>
      <w:r>
        <w:rPr>
          <w:color w:val="000000"/>
          <w:sz w:val="24"/>
          <w:szCs w:val="24"/>
        </w:rPr>
        <w:t xml:space="preserve"> </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color w:val="000000"/>
          <w:sz w:val="24"/>
          <w:szCs w:val="24"/>
        </w:rPr>
      </w:pP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color w:val="000000"/>
          <w:sz w:val="24"/>
          <w:szCs w:val="24"/>
        </w:rPr>
      </w:pPr>
      <w:r>
        <w:rPr>
          <w:color w:val="000000"/>
          <w:sz w:val="24"/>
          <w:szCs w:val="24"/>
        </w:rPr>
        <w:t> </w:t>
      </w:r>
    </w:p>
    <w:tbl>
      <w:tblPr>
        <w:tblW w:w="8955" w:type="dxa"/>
        <w:tblCellMar>
          <w:top w:w="60" w:type="dxa"/>
          <w:left w:w="60" w:type="dxa"/>
          <w:bottom w:w="60" w:type="dxa"/>
          <w:right w:w="60" w:type="dxa"/>
        </w:tblCellMar>
        <w:tblLook w:val="04A0"/>
      </w:tblPr>
      <w:tblGrid>
        <w:gridCol w:w="1632"/>
        <w:gridCol w:w="7323"/>
      </w:tblGrid>
      <w:tr w:rsidR="00054489" w:rsidTr="00054489">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jc w:val="center"/>
              <w:rPr>
                <w:color w:val="000000"/>
              </w:rPr>
            </w:pPr>
            <w:r>
              <w:rPr>
                <w:color w:val="000000"/>
              </w:rPr>
              <w:t>Номер журнала</w:t>
            </w:r>
          </w:p>
        </w:tc>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jc w:val="center"/>
              <w:rPr>
                <w:color w:val="000000"/>
              </w:rPr>
            </w:pPr>
            <w:r>
              <w:rPr>
                <w:color w:val="000000"/>
              </w:rPr>
              <w:t>Наименование журнала</w:t>
            </w:r>
          </w:p>
        </w:tc>
      </w:tr>
      <w:tr w:rsidR="00054489" w:rsidTr="00054489">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jc w:val="center"/>
              <w:rPr>
                <w:color w:val="000000"/>
              </w:rPr>
            </w:pPr>
            <w:r>
              <w:rPr>
                <w:rStyle w:val="fill"/>
                <w:b w:val="0"/>
                <w:i w:val="0"/>
                <w:color w:val="000000"/>
              </w:rPr>
              <w:t>1</w:t>
            </w:r>
          </w:p>
        </w:tc>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rPr>
                <w:color w:val="000000"/>
              </w:rPr>
            </w:pPr>
            <w:r>
              <w:rPr>
                <w:rStyle w:val="fill"/>
                <w:b w:val="0"/>
                <w:i w:val="0"/>
                <w:color w:val="000000"/>
              </w:rPr>
              <w:t>Журнал операций по счету «Касса»</w:t>
            </w:r>
          </w:p>
        </w:tc>
      </w:tr>
      <w:tr w:rsidR="00054489" w:rsidTr="00054489">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jc w:val="center"/>
              <w:rPr>
                <w:color w:val="000000"/>
              </w:rPr>
            </w:pPr>
            <w:r>
              <w:rPr>
                <w:rStyle w:val="fill"/>
                <w:b w:val="0"/>
                <w:i w:val="0"/>
                <w:color w:val="000000"/>
              </w:rPr>
              <w:t>2</w:t>
            </w:r>
            <w:r w:rsidR="00E32AC3">
              <w:rPr>
                <w:rStyle w:val="fill"/>
                <w:b w:val="0"/>
                <w:i w:val="0"/>
                <w:color w:val="000000"/>
              </w:rPr>
              <w:t>/1</w:t>
            </w:r>
          </w:p>
        </w:tc>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rPr>
                <w:color w:val="000000"/>
              </w:rPr>
            </w:pPr>
            <w:r>
              <w:rPr>
                <w:rStyle w:val="fill"/>
                <w:b w:val="0"/>
                <w:i w:val="0"/>
                <w:color w:val="000000"/>
              </w:rPr>
              <w:t>Журнал операций с безналичными денежными средствами (лицевой счет 03)</w:t>
            </w:r>
          </w:p>
        </w:tc>
      </w:tr>
      <w:tr w:rsidR="00054489" w:rsidTr="00054489">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jc w:val="center"/>
              <w:rPr>
                <w:color w:val="000000"/>
              </w:rPr>
            </w:pPr>
            <w:r>
              <w:rPr>
                <w:rStyle w:val="fill"/>
                <w:b w:val="0"/>
                <w:i w:val="0"/>
                <w:color w:val="000000"/>
              </w:rPr>
              <w:t>3</w:t>
            </w:r>
          </w:p>
        </w:tc>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rPr>
                <w:color w:val="000000"/>
              </w:rPr>
            </w:pPr>
            <w:r>
              <w:rPr>
                <w:rStyle w:val="fill"/>
                <w:b w:val="0"/>
                <w:i w:val="0"/>
                <w:color w:val="000000"/>
              </w:rPr>
              <w:t>Журнал операций расчетов с подотчетными лицами</w:t>
            </w:r>
          </w:p>
        </w:tc>
      </w:tr>
      <w:tr w:rsidR="00054489" w:rsidTr="00054489">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jc w:val="center"/>
              <w:rPr>
                <w:color w:val="000000"/>
              </w:rPr>
            </w:pPr>
            <w:r>
              <w:rPr>
                <w:rStyle w:val="fill"/>
                <w:b w:val="0"/>
                <w:i w:val="0"/>
                <w:color w:val="000000"/>
              </w:rPr>
              <w:t>4</w:t>
            </w:r>
          </w:p>
        </w:tc>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rPr>
                <w:color w:val="000000"/>
              </w:rPr>
            </w:pPr>
            <w:r>
              <w:rPr>
                <w:rStyle w:val="fill"/>
                <w:b w:val="0"/>
                <w:i w:val="0"/>
                <w:color w:val="000000"/>
              </w:rPr>
              <w:t>Журнал операций расчетов с поставщиками и подрядчиками</w:t>
            </w:r>
          </w:p>
        </w:tc>
      </w:tr>
      <w:tr w:rsidR="00054489" w:rsidTr="00054489">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jc w:val="center"/>
              <w:rPr>
                <w:color w:val="000000"/>
              </w:rPr>
            </w:pPr>
            <w:r>
              <w:rPr>
                <w:rStyle w:val="fill"/>
                <w:b w:val="0"/>
                <w:i w:val="0"/>
                <w:color w:val="000000"/>
              </w:rPr>
              <w:t>5</w:t>
            </w:r>
          </w:p>
        </w:tc>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rPr>
                <w:color w:val="000000"/>
              </w:rPr>
            </w:pPr>
            <w:r>
              <w:rPr>
                <w:rStyle w:val="fill"/>
                <w:b w:val="0"/>
                <w:i w:val="0"/>
                <w:color w:val="000000"/>
              </w:rPr>
              <w:t>Журнал операций расчетов с дебиторами по доходам</w:t>
            </w:r>
          </w:p>
        </w:tc>
      </w:tr>
      <w:tr w:rsidR="00054489" w:rsidTr="00054489">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jc w:val="center"/>
              <w:rPr>
                <w:color w:val="000000"/>
              </w:rPr>
            </w:pPr>
            <w:r>
              <w:rPr>
                <w:rStyle w:val="fill"/>
                <w:b w:val="0"/>
                <w:i w:val="0"/>
                <w:color w:val="000000"/>
              </w:rPr>
              <w:t>6</w:t>
            </w:r>
          </w:p>
        </w:tc>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rPr>
                <w:color w:val="000000"/>
              </w:rPr>
            </w:pPr>
            <w:r>
              <w:rPr>
                <w:rStyle w:val="fill"/>
                <w:b w:val="0"/>
                <w:i w:val="0"/>
                <w:color w:val="000000"/>
              </w:rPr>
              <w:t>Журнал операций расчетов по оплате труда</w:t>
            </w:r>
          </w:p>
        </w:tc>
      </w:tr>
      <w:tr w:rsidR="00054489" w:rsidTr="00054489">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jc w:val="center"/>
              <w:rPr>
                <w:color w:val="000000"/>
              </w:rPr>
            </w:pPr>
            <w:r>
              <w:rPr>
                <w:rStyle w:val="fill"/>
                <w:b w:val="0"/>
                <w:i w:val="0"/>
                <w:color w:val="000000"/>
              </w:rPr>
              <w:t>7</w:t>
            </w:r>
          </w:p>
        </w:tc>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rPr>
                <w:color w:val="000000"/>
              </w:rPr>
            </w:pPr>
            <w:r>
              <w:rPr>
                <w:rStyle w:val="fill"/>
                <w:b w:val="0"/>
                <w:i w:val="0"/>
                <w:color w:val="000000"/>
              </w:rPr>
              <w:t>Журнал операций по выбытию и перемещению нефинансовых активов</w:t>
            </w:r>
          </w:p>
        </w:tc>
      </w:tr>
      <w:tr w:rsidR="00054489" w:rsidTr="00054489">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jc w:val="center"/>
              <w:rPr>
                <w:color w:val="000000"/>
              </w:rPr>
            </w:pPr>
            <w:r>
              <w:rPr>
                <w:rStyle w:val="fill"/>
                <w:b w:val="0"/>
                <w:i w:val="0"/>
                <w:color w:val="000000"/>
              </w:rPr>
              <w:t>8</w:t>
            </w:r>
          </w:p>
        </w:tc>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rPr>
                <w:color w:val="000000"/>
              </w:rPr>
            </w:pPr>
            <w:r>
              <w:rPr>
                <w:rStyle w:val="fill"/>
                <w:b w:val="0"/>
                <w:i w:val="0"/>
                <w:color w:val="000000"/>
              </w:rPr>
              <w:t>Журнал операций по прочим операциям</w:t>
            </w:r>
          </w:p>
        </w:tc>
      </w:tr>
      <w:tr w:rsidR="00054489" w:rsidTr="00054489">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jc w:val="center"/>
              <w:rPr>
                <w:color w:val="000000"/>
              </w:rPr>
            </w:pPr>
            <w:r>
              <w:rPr>
                <w:rStyle w:val="fill"/>
                <w:b w:val="0"/>
                <w:i w:val="0"/>
                <w:color w:val="000000"/>
              </w:rPr>
              <w:t>9</w:t>
            </w:r>
          </w:p>
        </w:tc>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rPr>
                <w:color w:val="000000"/>
              </w:rPr>
            </w:pPr>
            <w:r>
              <w:rPr>
                <w:rStyle w:val="fill"/>
                <w:b w:val="0"/>
                <w:i w:val="0"/>
                <w:color w:val="000000"/>
              </w:rPr>
              <w:t>Журнал по санкционированию</w:t>
            </w:r>
          </w:p>
        </w:tc>
      </w:tr>
    </w:tbl>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sz w:val="24"/>
          <w:szCs w:val="24"/>
        </w:rPr>
      </w:pP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sz w:val="24"/>
          <w:szCs w:val="24"/>
        </w:rPr>
      </w:pPr>
    </w:p>
    <w:p w:rsidR="00054489" w:rsidRDefault="00054489" w:rsidP="00054489">
      <w:pPr>
        <w:pStyle w:val="a3"/>
        <w:spacing w:before="0" w:beforeAutospacing="0" w:after="0" w:afterAutospacing="0"/>
        <w:jc w:val="right"/>
        <w:rPr>
          <w:sz w:val="24"/>
          <w:szCs w:val="24"/>
        </w:rPr>
      </w:pPr>
      <w:r>
        <w:rPr>
          <w:sz w:val="24"/>
          <w:szCs w:val="24"/>
        </w:rPr>
        <w:t xml:space="preserve">Приложение 4 к приказу </w:t>
      </w:r>
    </w:p>
    <w:p w:rsidR="00A338C3" w:rsidRDefault="00A338C3" w:rsidP="00A338C3">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r>
        <w:rPr>
          <w:color w:val="000000"/>
          <w:sz w:val="24"/>
          <w:szCs w:val="24"/>
        </w:rPr>
        <w:t xml:space="preserve">от </w:t>
      </w:r>
      <w:r>
        <w:rPr>
          <w:rStyle w:val="fill"/>
          <w:b w:val="0"/>
          <w:i w:val="0"/>
          <w:color w:val="000000"/>
          <w:sz w:val="24"/>
          <w:szCs w:val="24"/>
        </w:rPr>
        <w:t>27.12.202</w:t>
      </w:r>
      <w:r w:rsidR="007329B3">
        <w:rPr>
          <w:rStyle w:val="fill"/>
          <w:b w:val="0"/>
          <w:i w:val="0"/>
          <w:color w:val="000000"/>
          <w:sz w:val="24"/>
          <w:szCs w:val="24"/>
        </w:rPr>
        <w:t>3</w:t>
      </w:r>
      <w:r w:rsidRPr="0074024D">
        <w:rPr>
          <w:rStyle w:val="fill"/>
          <w:b w:val="0"/>
          <w:i w:val="0"/>
          <w:color w:val="000000"/>
          <w:sz w:val="24"/>
          <w:szCs w:val="24"/>
        </w:rPr>
        <w:t xml:space="preserve">  </w:t>
      </w:r>
      <w:r w:rsidRPr="0074024D">
        <w:rPr>
          <w:color w:val="000000"/>
          <w:sz w:val="24"/>
          <w:szCs w:val="24"/>
        </w:rPr>
        <w:t xml:space="preserve">№ </w:t>
      </w:r>
      <w:r>
        <w:rPr>
          <w:rStyle w:val="fill"/>
          <w:b w:val="0"/>
          <w:i w:val="0"/>
          <w:color w:val="000000"/>
          <w:sz w:val="24"/>
          <w:szCs w:val="24"/>
        </w:rPr>
        <w:t>1</w:t>
      </w:r>
      <w:r w:rsidR="007329B3">
        <w:rPr>
          <w:rStyle w:val="fill"/>
          <w:b w:val="0"/>
          <w:i w:val="0"/>
          <w:color w:val="000000"/>
          <w:sz w:val="24"/>
          <w:szCs w:val="24"/>
        </w:rPr>
        <w:t>28</w:t>
      </w:r>
    </w:p>
    <w:p w:rsidR="00054489" w:rsidRDefault="00054489" w:rsidP="00054489">
      <w:pPr>
        <w:pStyle w:val="a3"/>
        <w:spacing w:before="0" w:beforeAutospacing="0" w:after="0" w:afterAutospacing="0"/>
        <w:rPr>
          <w:sz w:val="24"/>
          <w:szCs w:val="24"/>
        </w:rPr>
      </w:pPr>
      <w:r>
        <w:rPr>
          <w:sz w:val="24"/>
          <w:szCs w:val="24"/>
        </w:rPr>
        <w:t> </w:t>
      </w:r>
    </w:p>
    <w:p w:rsidR="00054489" w:rsidRDefault="00054489" w:rsidP="00054489">
      <w:pPr>
        <w:pStyle w:val="a3"/>
        <w:spacing w:before="0" w:beforeAutospacing="0" w:after="0" w:afterAutospacing="0"/>
        <w:jc w:val="center"/>
        <w:rPr>
          <w:sz w:val="24"/>
          <w:szCs w:val="24"/>
        </w:rPr>
      </w:pPr>
      <w:r>
        <w:rPr>
          <w:sz w:val="24"/>
          <w:szCs w:val="24"/>
        </w:rPr>
        <w:t>Перечень неунифицированных форм первичных документов</w:t>
      </w:r>
    </w:p>
    <w:p w:rsidR="00054489" w:rsidRDefault="00054489" w:rsidP="00054489">
      <w:pPr>
        <w:pStyle w:val="a3"/>
        <w:spacing w:before="0" w:beforeAutospacing="0" w:after="0" w:afterAutospacing="0"/>
        <w:jc w:val="center"/>
        <w:rPr>
          <w:sz w:val="24"/>
          <w:szCs w:val="24"/>
        </w:rPr>
      </w:pPr>
      <w:r>
        <w:rPr>
          <w:sz w:val="24"/>
          <w:szCs w:val="24"/>
        </w:rPr>
        <w:t> </w:t>
      </w:r>
    </w:p>
    <w:p w:rsidR="00054489" w:rsidRDefault="00054489" w:rsidP="00A623C5">
      <w:pPr>
        <w:pStyle w:val="a3"/>
        <w:numPr>
          <w:ilvl w:val="0"/>
          <w:numId w:val="26"/>
        </w:numPr>
        <w:spacing w:before="0" w:beforeAutospacing="0" w:after="0" w:afterAutospacing="0"/>
        <w:rPr>
          <w:sz w:val="24"/>
          <w:szCs w:val="24"/>
        </w:rPr>
      </w:pPr>
      <w:r>
        <w:rPr>
          <w:sz w:val="24"/>
          <w:szCs w:val="24"/>
        </w:rPr>
        <w:t>Штатное расписание</w:t>
      </w:r>
    </w:p>
    <w:p w:rsidR="00054489" w:rsidRDefault="00054489" w:rsidP="00054489">
      <w:pPr>
        <w:pStyle w:val="a3"/>
        <w:spacing w:before="0" w:beforeAutospacing="0" w:after="0" w:afterAutospacing="0"/>
        <w:jc w:val="center"/>
        <w:rPr>
          <w:sz w:val="24"/>
          <w:szCs w:val="24"/>
        </w:rPr>
      </w:pPr>
      <w:r>
        <w:rPr>
          <w:sz w:val="24"/>
          <w:szCs w:val="24"/>
        </w:rPr>
        <w:t> </w:t>
      </w:r>
    </w:p>
    <w:p w:rsidR="00054489" w:rsidRDefault="00054489" w:rsidP="00054489">
      <w:pPr>
        <w:pStyle w:val="a3"/>
        <w:spacing w:before="0" w:beforeAutospacing="0" w:after="0" w:afterAutospacing="0"/>
        <w:rPr>
          <w:sz w:val="24"/>
          <w:szCs w:val="24"/>
        </w:rPr>
      </w:pPr>
    </w:p>
    <w:p w:rsidR="00A338C3" w:rsidRDefault="00A338C3" w:rsidP="00054489">
      <w:pPr>
        <w:pStyle w:val="a3"/>
        <w:spacing w:before="0" w:beforeAutospacing="0" w:after="0" w:afterAutospacing="0"/>
        <w:jc w:val="right"/>
        <w:rPr>
          <w:sz w:val="24"/>
          <w:szCs w:val="24"/>
        </w:rPr>
      </w:pPr>
      <w:r>
        <w:rPr>
          <w:sz w:val="24"/>
          <w:szCs w:val="24"/>
        </w:rPr>
        <w:t>Приложение 5</w:t>
      </w:r>
      <w:r w:rsidR="007329B3">
        <w:rPr>
          <w:sz w:val="24"/>
          <w:szCs w:val="24"/>
        </w:rPr>
        <w:t xml:space="preserve"> </w:t>
      </w:r>
      <w:r w:rsidR="00054489">
        <w:rPr>
          <w:sz w:val="24"/>
          <w:szCs w:val="24"/>
        </w:rPr>
        <w:t>к приказу</w:t>
      </w:r>
    </w:p>
    <w:p w:rsidR="00054489" w:rsidRPr="00A338C3" w:rsidRDefault="00054489" w:rsidP="00A338C3">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r>
        <w:rPr>
          <w:sz w:val="24"/>
          <w:szCs w:val="24"/>
        </w:rPr>
        <w:t xml:space="preserve"> </w:t>
      </w:r>
      <w:r w:rsidR="00A338C3">
        <w:rPr>
          <w:color w:val="000000"/>
          <w:sz w:val="24"/>
          <w:szCs w:val="24"/>
        </w:rPr>
        <w:t xml:space="preserve">от </w:t>
      </w:r>
      <w:r w:rsidR="00A338C3">
        <w:rPr>
          <w:rStyle w:val="fill"/>
          <w:b w:val="0"/>
          <w:i w:val="0"/>
          <w:color w:val="000000"/>
          <w:sz w:val="24"/>
          <w:szCs w:val="24"/>
        </w:rPr>
        <w:t>27.12.202</w:t>
      </w:r>
      <w:r w:rsidR="007329B3">
        <w:rPr>
          <w:rStyle w:val="fill"/>
          <w:b w:val="0"/>
          <w:i w:val="0"/>
          <w:color w:val="000000"/>
          <w:sz w:val="24"/>
          <w:szCs w:val="24"/>
        </w:rPr>
        <w:t>3</w:t>
      </w:r>
      <w:r w:rsidR="00A338C3" w:rsidRPr="0074024D">
        <w:rPr>
          <w:rStyle w:val="fill"/>
          <w:b w:val="0"/>
          <w:i w:val="0"/>
          <w:color w:val="000000"/>
          <w:sz w:val="24"/>
          <w:szCs w:val="24"/>
        </w:rPr>
        <w:t xml:space="preserve">  </w:t>
      </w:r>
      <w:r w:rsidR="00A338C3" w:rsidRPr="0074024D">
        <w:rPr>
          <w:color w:val="000000"/>
          <w:sz w:val="24"/>
          <w:szCs w:val="24"/>
        </w:rPr>
        <w:t xml:space="preserve">№ </w:t>
      </w:r>
      <w:r w:rsidR="00A338C3">
        <w:rPr>
          <w:rStyle w:val="fill"/>
          <w:b w:val="0"/>
          <w:i w:val="0"/>
          <w:color w:val="000000"/>
          <w:sz w:val="24"/>
          <w:szCs w:val="24"/>
        </w:rPr>
        <w:t>1</w:t>
      </w:r>
      <w:r w:rsidR="007329B3">
        <w:rPr>
          <w:rStyle w:val="fill"/>
          <w:b w:val="0"/>
          <w:i w:val="0"/>
          <w:color w:val="000000"/>
          <w:sz w:val="24"/>
          <w:szCs w:val="24"/>
        </w:rPr>
        <w:t>28</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sz w:val="24"/>
          <w:szCs w:val="24"/>
        </w:rPr>
      </w:pPr>
      <w:r>
        <w:rPr>
          <w:sz w:val="24"/>
          <w:szCs w:val="24"/>
        </w:rPr>
        <w:t> </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sz w:val="24"/>
          <w:szCs w:val="24"/>
        </w:rPr>
      </w:pPr>
      <w:r>
        <w:rPr>
          <w:sz w:val="24"/>
          <w:szCs w:val="24"/>
        </w:rPr>
        <w:t> </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sz w:val="24"/>
          <w:szCs w:val="24"/>
        </w:rPr>
      </w:pPr>
      <w:r>
        <w:rPr>
          <w:sz w:val="24"/>
          <w:szCs w:val="24"/>
        </w:rPr>
        <w:t> </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sz w:val="24"/>
          <w:szCs w:val="24"/>
        </w:rPr>
      </w:pPr>
      <w:r>
        <w:rPr>
          <w:sz w:val="24"/>
          <w:szCs w:val="24"/>
        </w:rPr>
        <w:t>Перечень лиц, имеющих право подписи первичных документов</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sz w:val="24"/>
          <w:szCs w:val="24"/>
        </w:rPr>
      </w:pPr>
      <w:r>
        <w:rPr>
          <w:sz w:val="24"/>
          <w:szCs w:val="24"/>
        </w:rPr>
        <w:t> </w:t>
      </w:r>
    </w:p>
    <w:tbl>
      <w:tblPr>
        <w:tblW w:w="0" w:type="auto"/>
        <w:tblCellMar>
          <w:top w:w="60" w:type="dxa"/>
          <w:left w:w="60" w:type="dxa"/>
          <w:bottom w:w="60" w:type="dxa"/>
          <w:right w:w="60" w:type="dxa"/>
        </w:tblCellMar>
        <w:tblLook w:val="04A0"/>
      </w:tblPr>
      <w:tblGrid>
        <w:gridCol w:w="444"/>
        <w:gridCol w:w="2095"/>
        <w:gridCol w:w="3617"/>
        <w:gridCol w:w="3260"/>
      </w:tblGrid>
      <w:tr w:rsidR="00054489" w:rsidTr="004236CD">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pPr>
            <w:r>
              <w:rPr>
                <w:bCs/>
              </w:rPr>
              <w:t xml:space="preserve">№ </w:t>
            </w:r>
            <w:r>
              <w:rPr>
                <w:bCs/>
              </w:rPr>
              <w:br/>
            </w:r>
            <w:proofErr w:type="spellStart"/>
            <w:proofErr w:type="gramStart"/>
            <w:r>
              <w:rPr>
                <w:bCs/>
              </w:rPr>
              <w:t>п</w:t>
            </w:r>
            <w:proofErr w:type="spellEnd"/>
            <w:proofErr w:type="gramEnd"/>
            <w:r>
              <w:rPr>
                <w:bCs/>
              </w:rPr>
              <w:t>/</w:t>
            </w:r>
            <w:proofErr w:type="spellStart"/>
            <w:r>
              <w:rPr>
                <w:bCs/>
              </w:rPr>
              <w:t>п</w:t>
            </w:r>
            <w:proofErr w:type="spellEnd"/>
          </w:p>
        </w:tc>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pPr>
            <w:r>
              <w:rPr>
                <w:bCs/>
              </w:rPr>
              <w:t>Должность</w:t>
            </w:r>
            <w:r>
              <w:t xml:space="preserve">, </w:t>
            </w:r>
            <w:r>
              <w:rPr>
                <w:bCs/>
              </w:rPr>
              <w:t>Ф.И.О.</w:t>
            </w:r>
          </w:p>
        </w:tc>
        <w:tc>
          <w:tcPr>
            <w:tcW w:w="3617" w:type="dxa"/>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pPr>
            <w:r>
              <w:rPr>
                <w:bCs/>
              </w:rPr>
              <w:t>Наименование документов</w:t>
            </w:r>
          </w:p>
        </w:tc>
        <w:tc>
          <w:tcPr>
            <w:tcW w:w="3260" w:type="dxa"/>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pPr>
            <w:r>
              <w:rPr>
                <w:bCs/>
              </w:rPr>
              <w:t>Примечание</w:t>
            </w:r>
          </w:p>
        </w:tc>
      </w:tr>
      <w:tr w:rsidR="00C3714F" w:rsidTr="004236CD">
        <w:tc>
          <w:tcPr>
            <w:tcW w:w="0" w:type="auto"/>
            <w:tcBorders>
              <w:top w:val="single" w:sz="8" w:space="0" w:color="000000"/>
              <w:left w:val="single" w:sz="8" w:space="0" w:color="000000"/>
              <w:bottom w:val="single" w:sz="8" w:space="0" w:color="000000"/>
              <w:right w:val="single" w:sz="8" w:space="0" w:color="000000"/>
            </w:tcBorders>
            <w:vAlign w:val="center"/>
            <w:hideMark/>
          </w:tcPr>
          <w:p w:rsidR="00C3714F" w:rsidRDefault="00C3714F">
            <w:pPr>
              <w:jc w:val="center"/>
              <w:rPr>
                <w:color w:val="000000"/>
              </w:rPr>
            </w:pPr>
            <w:r>
              <w:rPr>
                <w:rStyle w:val="fill"/>
                <w:b w:val="0"/>
                <w:i w:val="0"/>
                <w:color w:val="000000"/>
              </w:rPr>
              <w:t>1</w:t>
            </w:r>
          </w:p>
        </w:tc>
        <w:tc>
          <w:tcPr>
            <w:tcW w:w="0" w:type="auto"/>
            <w:tcBorders>
              <w:top w:val="single" w:sz="8" w:space="0" w:color="000000"/>
              <w:left w:val="single" w:sz="8" w:space="0" w:color="000000"/>
              <w:bottom w:val="single" w:sz="8" w:space="0" w:color="000000"/>
              <w:right w:val="single" w:sz="8" w:space="0" w:color="000000"/>
            </w:tcBorders>
          </w:tcPr>
          <w:p w:rsidR="00C3714F" w:rsidRPr="00795E4F" w:rsidRDefault="00795E4F" w:rsidP="00C3714F">
            <w:pPr>
              <w:spacing w:line="235" w:lineRule="auto"/>
            </w:pPr>
            <w:r w:rsidRPr="00795E4F">
              <w:rPr>
                <w:sz w:val="22"/>
                <w:szCs w:val="22"/>
              </w:rPr>
              <w:t>Директор</w:t>
            </w:r>
          </w:p>
        </w:tc>
        <w:tc>
          <w:tcPr>
            <w:tcW w:w="3617" w:type="dxa"/>
            <w:tcBorders>
              <w:top w:val="single" w:sz="8" w:space="0" w:color="000000"/>
              <w:left w:val="single" w:sz="8" w:space="0" w:color="000000"/>
              <w:bottom w:val="single" w:sz="8" w:space="0" w:color="000000"/>
              <w:right w:val="single" w:sz="8" w:space="0" w:color="000000"/>
            </w:tcBorders>
          </w:tcPr>
          <w:p w:rsidR="00C3714F" w:rsidRPr="00795E4F" w:rsidRDefault="00C3714F" w:rsidP="00C3714F">
            <w:pPr>
              <w:spacing w:line="235" w:lineRule="auto"/>
            </w:pPr>
            <w:r w:rsidRPr="00795E4F">
              <w:rPr>
                <w:sz w:val="22"/>
                <w:szCs w:val="22"/>
              </w:rPr>
              <w:t>Все документы</w:t>
            </w:r>
          </w:p>
        </w:tc>
        <w:tc>
          <w:tcPr>
            <w:tcW w:w="3260" w:type="dxa"/>
            <w:tcBorders>
              <w:top w:val="single" w:sz="8" w:space="0" w:color="000000"/>
              <w:left w:val="single" w:sz="8" w:space="0" w:color="000000"/>
              <w:bottom w:val="single" w:sz="8" w:space="0" w:color="000000"/>
              <w:right w:val="single" w:sz="8" w:space="0" w:color="000000"/>
            </w:tcBorders>
            <w:vAlign w:val="center"/>
            <w:hideMark/>
          </w:tcPr>
          <w:p w:rsidR="00C3714F" w:rsidRDefault="00C3714F">
            <w:pPr>
              <w:rPr>
                <w:color w:val="000000"/>
              </w:rPr>
            </w:pPr>
            <w:r>
              <w:rPr>
                <w:rStyle w:val="fill"/>
                <w:b w:val="0"/>
                <w:i w:val="0"/>
                <w:color w:val="000000"/>
              </w:rPr>
              <w:t>–</w:t>
            </w:r>
          </w:p>
        </w:tc>
      </w:tr>
      <w:tr w:rsidR="00C3714F" w:rsidTr="004236CD">
        <w:tc>
          <w:tcPr>
            <w:tcW w:w="0" w:type="auto"/>
            <w:tcBorders>
              <w:top w:val="single" w:sz="8" w:space="0" w:color="000000"/>
              <w:left w:val="single" w:sz="8" w:space="0" w:color="000000"/>
              <w:bottom w:val="single" w:sz="8" w:space="0" w:color="000000"/>
              <w:right w:val="single" w:sz="8" w:space="0" w:color="000000"/>
            </w:tcBorders>
            <w:vAlign w:val="center"/>
            <w:hideMark/>
          </w:tcPr>
          <w:p w:rsidR="00C3714F" w:rsidRDefault="00C3714F">
            <w:pPr>
              <w:jc w:val="center"/>
              <w:rPr>
                <w:rStyle w:val="fill"/>
                <w:b w:val="0"/>
                <w:i w:val="0"/>
                <w:color w:val="000000"/>
              </w:rPr>
            </w:pPr>
            <w:r>
              <w:rPr>
                <w:rStyle w:val="fill"/>
                <w:b w:val="0"/>
                <w:i w:val="0"/>
                <w:color w:val="000000"/>
              </w:rPr>
              <w:t>2</w:t>
            </w:r>
          </w:p>
        </w:tc>
        <w:tc>
          <w:tcPr>
            <w:tcW w:w="0" w:type="auto"/>
            <w:tcBorders>
              <w:top w:val="single" w:sz="8" w:space="0" w:color="000000"/>
              <w:left w:val="single" w:sz="8" w:space="0" w:color="000000"/>
              <w:bottom w:val="single" w:sz="8" w:space="0" w:color="000000"/>
              <w:right w:val="single" w:sz="8" w:space="0" w:color="000000"/>
            </w:tcBorders>
          </w:tcPr>
          <w:p w:rsidR="00C3714F" w:rsidRPr="00795E4F" w:rsidRDefault="007329B3" w:rsidP="00C3714F">
            <w:pPr>
              <w:spacing w:line="235" w:lineRule="auto"/>
            </w:pPr>
            <w:r>
              <w:rPr>
                <w:sz w:val="22"/>
                <w:szCs w:val="22"/>
              </w:rPr>
              <w:t>Ведущий</w:t>
            </w:r>
            <w:r w:rsidR="00C3714F" w:rsidRPr="00795E4F">
              <w:rPr>
                <w:sz w:val="22"/>
                <w:szCs w:val="22"/>
              </w:rPr>
              <w:t xml:space="preserve"> бухгалтер</w:t>
            </w:r>
          </w:p>
        </w:tc>
        <w:tc>
          <w:tcPr>
            <w:tcW w:w="3617" w:type="dxa"/>
            <w:tcBorders>
              <w:top w:val="single" w:sz="8" w:space="0" w:color="000000"/>
              <w:left w:val="single" w:sz="8" w:space="0" w:color="000000"/>
              <w:bottom w:val="single" w:sz="8" w:space="0" w:color="000000"/>
              <w:right w:val="single" w:sz="8" w:space="0" w:color="000000"/>
            </w:tcBorders>
          </w:tcPr>
          <w:p w:rsidR="00C3714F" w:rsidRPr="00795E4F" w:rsidRDefault="00C3714F" w:rsidP="00C3714F">
            <w:pPr>
              <w:spacing w:line="235" w:lineRule="auto"/>
            </w:pPr>
            <w:r w:rsidRPr="00795E4F">
              <w:rPr>
                <w:sz w:val="22"/>
                <w:szCs w:val="22"/>
              </w:rPr>
              <w:t>Все документы</w:t>
            </w:r>
          </w:p>
        </w:tc>
        <w:tc>
          <w:tcPr>
            <w:tcW w:w="3260" w:type="dxa"/>
            <w:tcBorders>
              <w:top w:val="single" w:sz="8" w:space="0" w:color="000000"/>
              <w:left w:val="single" w:sz="8" w:space="0" w:color="000000"/>
              <w:bottom w:val="single" w:sz="8" w:space="0" w:color="000000"/>
              <w:right w:val="single" w:sz="8" w:space="0" w:color="000000"/>
            </w:tcBorders>
            <w:vAlign w:val="center"/>
          </w:tcPr>
          <w:p w:rsidR="00C3714F" w:rsidRDefault="00C3714F">
            <w:pPr>
              <w:rPr>
                <w:rStyle w:val="fill"/>
                <w:b w:val="0"/>
                <w:i w:val="0"/>
                <w:color w:val="000000"/>
              </w:rPr>
            </w:pPr>
          </w:p>
        </w:tc>
      </w:tr>
      <w:tr w:rsidR="00054489" w:rsidTr="004236CD">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rStyle w:val="fill"/>
                <w:b w:val="0"/>
                <w:i w:val="0"/>
                <w:color w:val="000000"/>
              </w:rPr>
            </w:pPr>
            <w:r>
              <w:rPr>
                <w:rStyle w:val="fill"/>
                <w:b w:val="0"/>
                <w:i w:val="0"/>
                <w:color w:val="000000"/>
              </w:rPr>
              <w:t>3</w:t>
            </w:r>
          </w:p>
        </w:tc>
        <w:tc>
          <w:tcPr>
            <w:tcW w:w="0" w:type="auto"/>
            <w:tcBorders>
              <w:top w:val="single" w:sz="8" w:space="0" w:color="000000"/>
              <w:left w:val="single" w:sz="8" w:space="0" w:color="000000"/>
              <w:bottom w:val="single" w:sz="8" w:space="0" w:color="000000"/>
              <w:right w:val="single" w:sz="8" w:space="0" w:color="000000"/>
            </w:tcBorders>
            <w:vAlign w:val="center"/>
          </w:tcPr>
          <w:p w:rsidR="00054489" w:rsidRDefault="00054489">
            <w:pPr>
              <w:rPr>
                <w:b/>
                <w:i/>
                <w:color w:val="000000"/>
              </w:rPr>
            </w:pPr>
          </w:p>
        </w:tc>
        <w:tc>
          <w:tcPr>
            <w:tcW w:w="3617" w:type="dxa"/>
            <w:tcBorders>
              <w:top w:val="single" w:sz="8" w:space="0" w:color="000000"/>
              <w:left w:val="single" w:sz="8" w:space="0" w:color="000000"/>
              <w:bottom w:val="single" w:sz="8" w:space="0" w:color="000000"/>
              <w:right w:val="single" w:sz="8" w:space="0" w:color="000000"/>
            </w:tcBorders>
            <w:vAlign w:val="center"/>
          </w:tcPr>
          <w:p w:rsidR="00054489" w:rsidRDefault="00054489">
            <w:pPr>
              <w:rPr>
                <w:rStyle w:val="fill"/>
                <w:b w:val="0"/>
                <w:i w:val="0"/>
                <w:color w:val="000000"/>
              </w:rPr>
            </w:pPr>
          </w:p>
        </w:tc>
        <w:tc>
          <w:tcPr>
            <w:tcW w:w="3260" w:type="dxa"/>
            <w:tcBorders>
              <w:top w:val="single" w:sz="8" w:space="0" w:color="000000"/>
              <w:left w:val="single" w:sz="8" w:space="0" w:color="000000"/>
              <w:bottom w:val="single" w:sz="8" w:space="0" w:color="000000"/>
              <w:right w:val="single" w:sz="8" w:space="0" w:color="000000"/>
            </w:tcBorders>
            <w:vAlign w:val="center"/>
          </w:tcPr>
          <w:p w:rsidR="00054489" w:rsidRDefault="00054489">
            <w:pPr>
              <w:rPr>
                <w:rStyle w:val="fill"/>
                <w:b w:val="0"/>
                <w:i w:val="0"/>
                <w:color w:val="000000"/>
              </w:rPr>
            </w:pPr>
          </w:p>
        </w:tc>
      </w:tr>
      <w:tr w:rsidR="00054489" w:rsidTr="004236CD">
        <w:tc>
          <w:tcPr>
            <w:tcW w:w="0" w:type="auto"/>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center"/>
              <w:rPr>
                <w:color w:val="000000"/>
              </w:rPr>
            </w:pPr>
            <w:r>
              <w:rPr>
                <w:color w:val="000000"/>
              </w:rPr>
              <w:t>4</w:t>
            </w:r>
          </w:p>
        </w:tc>
        <w:tc>
          <w:tcPr>
            <w:tcW w:w="0" w:type="auto"/>
            <w:tcBorders>
              <w:top w:val="single" w:sz="8" w:space="0" w:color="000000"/>
              <w:left w:val="single" w:sz="8" w:space="0" w:color="000000"/>
              <w:bottom w:val="single" w:sz="8" w:space="0" w:color="000000"/>
              <w:right w:val="single" w:sz="8" w:space="0" w:color="000000"/>
            </w:tcBorders>
            <w:vAlign w:val="center"/>
          </w:tcPr>
          <w:p w:rsidR="00054489" w:rsidRDefault="00054489">
            <w:pPr>
              <w:rPr>
                <w:color w:val="000000"/>
              </w:rPr>
            </w:pPr>
          </w:p>
        </w:tc>
        <w:tc>
          <w:tcPr>
            <w:tcW w:w="3617" w:type="dxa"/>
            <w:tcBorders>
              <w:top w:val="single" w:sz="8" w:space="0" w:color="000000"/>
              <w:left w:val="single" w:sz="8" w:space="0" w:color="000000"/>
              <w:bottom w:val="single" w:sz="8" w:space="0" w:color="000000"/>
              <w:right w:val="single" w:sz="8" w:space="0" w:color="000000"/>
            </w:tcBorders>
            <w:vAlign w:val="center"/>
          </w:tcPr>
          <w:p w:rsidR="00054489" w:rsidRDefault="00054489">
            <w:pPr>
              <w:rPr>
                <w:color w:val="000000"/>
              </w:rPr>
            </w:pPr>
          </w:p>
        </w:tc>
        <w:tc>
          <w:tcPr>
            <w:tcW w:w="3260" w:type="dxa"/>
            <w:tcBorders>
              <w:top w:val="single" w:sz="8" w:space="0" w:color="000000"/>
              <w:left w:val="single" w:sz="8" w:space="0" w:color="000000"/>
              <w:bottom w:val="single" w:sz="8" w:space="0" w:color="000000"/>
              <w:right w:val="single" w:sz="8" w:space="0" w:color="000000"/>
            </w:tcBorders>
            <w:vAlign w:val="center"/>
            <w:hideMark/>
          </w:tcPr>
          <w:p w:rsidR="00054489" w:rsidRDefault="00054489">
            <w:pPr>
              <w:rPr>
                <w:color w:val="000000"/>
              </w:rPr>
            </w:pPr>
            <w:r>
              <w:rPr>
                <w:rStyle w:val="fill"/>
                <w:b w:val="0"/>
                <w:i w:val="0"/>
                <w:color w:val="000000"/>
              </w:rPr>
              <w:t>–</w:t>
            </w:r>
          </w:p>
        </w:tc>
      </w:tr>
    </w:tbl>
    <w:p w:rsidR="00054489" w:rsidRDefault="00054489" w:rsidP="00F31805">
      <w:pPr>
        <w:pStyle w:val="a3"/>
        <w:spacing w:before="0" w:beforeAutospacing="0" w:after="0" w:afterAutospacing="0"/>
        <w:rPr>
          <w:sz w:val="24"/>
          <w:szCs w:val="24"/>
        </w:rPr>
      </w:pPr>
      <w:r>
        <w:rPr>
          <w:sz w:val="24"/>
          <w:szCs w:val="24"/>
        </w:rPr>
        <w:t> </w:t>
      </w:r>
    </w:p>
    <w:p w:rsidR="00D37EE2" w:rsidRDefault="00D37EE2" w:rsidP="00F31805">
      <w:pPr>
        <w:pStyle w:val="a3"/>
        <w:spacing w:before="0" w:beforeAutospacing="0" w:after="0" w:afterAutospacing="0"/>
        <w:rPr>
          <w:sz w:val="24"/>
          <w:szCs w:val="24"/>
        </w:rPr>
      </w:pPr>
    </w:p>
    <w:p w:rsidR="00DC0B98" w:rsidRDefault="00DC0B98"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p>
    <w:p w:rsidR="00A338C3"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r>
        <w:rPr>
          <w:color w:val="000000"/>
          <w:sz w:val="24"/>
          <w:szCs w:val="24"/>
        </w:rPr>
        <w:lastRenderedPageBreak/>
        <w:t xml:space="preserve">Приложение </w:t>
      </w:r>
      <w:r>
        <w:rPr>
          <w:rStyle w:val="fill"/>
          <w:b w:val="0"/>
          <w:i w:val="0"/>
          <w:color w:val="000000"/>
          <w:sz w:val="24"/>
          <w:szCs w:val="24"/>
        </w:rPr>
        <w:t>6</w:t>
      </w:r>
      <w:r>
        <w:rPr>
          <w:color w:val="000000"/>
          <w:sz w:val="24"/>
          <w:szCs w:val="24"/>
        </w:rPr>
        <w:t>к приказу</w:t>
      </w:r>
    </w:p>
    <w:p w:rsidR="00A338C3" w:rsidRDefault="00A338C3" w:rsidP="00A338C3">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r>
        <w:rPr>
          <w:color w:val="000000"/>
          <w:sz w:val="24"/>
          <w:szCs w:val="24"/>
        </w:rPr>
        <w:t xml:space="preserve">от </w:t>
      </w:r>
      <w:r>
        <w:rPr>
          <w:rStyle w:val="fill"/>
          <w:b w:val="0"/>
          <w:i w:val="0"/>
          <w:color w:val="000000"/>
          <w:sz w:val="24"/>
          <w:szCs w:val="24"/>
        </w:rPr>
        <w:t>27.12.202</w:t>
      </w:r>
      <w:r w:rsidR="007329B3">
        <w:rPr>
          <w:rStyle w:val="fill"/>
          <w:b w:val="0"/>
          <w:i w:val="0"/>
          <w:color w:val="000000"/>
          <w:sz w:val="24"/>
          <w:szCs w:val="24"/>
        </w:rPr>
        <w:t>3</w:t>
      </w:r>
      <w:r w:rsidRPr="0074024D">
        <w:rPr>
          <w:rStyle w:val="fill"/>
          <w:b w:val="0"/>
          <w:i w:val="0"/>
          <w:color w:val="000000"/>
          <w:sz w:val="24"/>
          <w:szCs w:val="24"/>
        </w:rPr>
        <w:t xml:space="preserve">  </w:t>
      </w:r>
      <w:r w:rsidRPr="0074024D">
        <w:rPr>
          <w:color w:val="000000"/>
          <w:sz w:val="24"/>
          <w:szCs w:val="24"/>
        </w:rPr>
        <w:t xml:space="preserve">№ </w:t>
      </w:r>
      <w:r>
        <w:rPr>
          <w:rStyle w:val="fill"/>
          <w:b w:val="0"/>
          <w:i w:val="0"/>
          <w:color w:val="000000"/>
          <w:sz w:val="24"/>
          <w:szCs w:val="24"/>
        </w:rPr>
        <w:t>1</w:t>
      </w:r>
      <w:r w:rsidR="007329B3">
        <w:rPr>
          <w:rStyle w:val="fill"/>
          <w:b w:val="0"/>
          <w:i w:val="0"/>
          <w:color w:val="000000"/>
          <w:sz w:val="24"/>
          <w:szCs w:val="24"/>
        </w:rPr>
        <w:t>28</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color w:val="000000"/>
          <w:sz w:val="24"/>
          <w:szCs w:val="24"/>
        </w:rPr>
      </w:pPr>
      <w:r>
        <w:rPr>
          <w:color w:val="000000"/>
          <w:sz w:val="24"/>
          <w:szCs w:val="24"/>
        </w:rPr>
        <w:t> </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color w:val="000000"/>
          <w:sz w:val="24"/>
          <w:szCs w:val="24"/>
        </w:rPr>
      </w:pPr>
      <w:r>
        <w:rPr>
          <w:b/>
          <w:bCs/>
          <w:color w:val="000000"/>
          <w:sz w:val="24"/>
          <w:szCs w:val="24"/>
        </w:rPr>
        <w:t>ГРАФИК ДОКУМЕНТООБОРОТА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988"/>
        <w:gridCol w:w="1800"/>
        <w:gridCol w:w="1620"/>
        <w:gridCol w:w="1355"/>
        <w:gridCol w:w="1705"/>
      </w:tblGrid>
      <w:tr w:rsidR="00054489" w:rsidTr="001B2F44">
        <w:tc>
          <w:tcPr>
            <w:tcW w:w="2988"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Наименование документов</w:t>
            </w:r>
          </w:p>
        </w:tc>
        <w:tc>
          <w:tcPr>
            <w:tcW w:w="1800"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Срок сдачи документов на обработку</w:t>
            </w:r>
          </w:p>
        </w:tc>
        <w:tc>
          <w:tcPr>
            <w:tcW w:w="1620"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Период учета информации</w:t>
            </w:r>
          </w:p>
        </w:tc>
        <w:tc>
          <w:tcPr>
            <w:tcW w:w="1355"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Ответственные лица за сдачу документов</w:t>
            </w:r>
          </w:p>
        </w:tc>
        <w:tc>
          <w:tcPr>
            <w:tcW w:w="1705"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Ответственные лица за прием документов</w:t>
            </w:r>
          </w:p>
        </w:tc>
      </w:tr>
      <w:tr w:rsidR="00054489" w:rsidTr="001B2F44">
        <w:tc>
          <w:tcPr>
            <w:tcW w:w="2988"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center"/>
              <w:rPr>
                <w:lang w:eastAsia="zh-CN"/>
              </w:rPr>
            </w:pPr>
            <w:r>
              <w:t>1</w:t>
            </w:r>
          </w:p>
        </w:tc>
        <w:tc>
          <w:tcPr>
            <w:tcW w:w="1800"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center"/>
              <w:rPr>
                <w:lang w:eastAsia="zh-CN"/>
              </w:rPr>
            </w:pPr>
            <w:r>
              <w:t>2</w:t>
            </w:r>
          </w:p>
        </w:tc>
        <w:tc>
          <w:tcPr>
            <w:tcW w:w="1620"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center"/>
              <w:rPr>
                <w:lang w:eastAsia="zh-CN"/>
              </w:rPr>
            </w:pPr>
            <w:r>
              <w:t>3</w:t>
            </w:r>
          </w:p>
        </w:tc>
        <w:tc>
          <w:tcPr>
            <w:tcW w:w="1355"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center"/>
              <w:rPr>
                <w:lang w:eastAsia="zh-CN"/>
              </w:rPr>
            </w:pPr>
            <w:r>
              <w:t>4</w:t>
            </w:r>
          </w:p>
        </w:tc>
        <w:tc>
          <w:tcPr>
            <w:tcW w:w="1705"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center"/>
              <w:rPr>
                <w:lang w:eastAsia="zh-CN"/>
              </w:rPr>
            </w:pPr>
            <w:r>
              <w:t>5</w:t>
            </w:r>
          </w:p>
        </w:tc>
      </w:tr>
      <w:tr w:rsidR="00054489" w:rsidTr="001B2F44">
        <w:tc>
          <w:tcPr>
            <w:tcW w:w="2988"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акты ликвидации ОС</w:t>
            </w:r>
          </w:p>
        </w:tc>
        <w:tc>
          <w:tcPr>
            <w:tcW w:w="1800"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 xml:space="preserve">в течение 5 дней, </w:t>
            </w:r>
            <w:proofErr w:type="gramStart"/>
            <w:r>
              <w:t>согласно распоряжения</w:t>
            </w:r>
            <w:proofErr w:type="gramEnd"/>
            <w:r>
              <w:t xml:space="preserve"> </w:t>
            </w:r>
          </w:p>
        </w:tc>
        <w:tc>
          <w:tcPr>
            <w:tcW w:w="1620" w:type="dxa"/>
            <w:tcBorders>
              <w:top w:val="single" w:sz="4" w:space="0" w:color="auto"/>
              <w:left w:val="single" w:sz="4" w:space="0" w:color="auto"/>
              <w:bottom w:val="single" w:sz="4" w:space="0" w:color="auto"/>
              <w:right w:val="single" w:sz="4" w:space="0" w:color="auto"/>
            </w:tcBorders>
          </w:tcPr>
          <w:p w:rsidR="00054489" w:rsidRDefault="00054489">
            <w:pPr>
              <w:widowControl w:val="0"/>
              <w:tabs>
                <w:tab w:val="left" w:pos="571"/>
              </w:tabs>
              <w:autoSpaceDE w:val="0"/>
              <w:autoSpaceDN w:val="0"/>
              <w:adjustRightInd w:val="0"/>
              <w:jc w:val="both"/>
              <w:rPr>
                <w:lang w:eastAsia="zh-CN"/>
              </w:rPr>
            </w:pPr>
          </w:p>
        </w:tc>
        <w:tc>
          <w:tcPr>
            <w:tcW w:w="1355"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Бухгалтер и МОЛ</w:t>
            </w:r>
          </w:p>
        </w:tc>
        <w:tc>
          <w:tcPr>
            <w:tcW w:w="1705" w:type="dxa"/>
            <w:tcBorders>
              <w:top w:val="single" w:sz="4" w:space="0" w:color="auto"/>
              <w:left w:val="single" w:sz="4" w:space="0" w:color="auto"/>
              <w:bottom w:val="single" w:sz="4" w:space="0" w:color="auto"/>
              <w:right w:val="single" w:sz="4" w:space="0" w:color="auto"/>
            </w:tcBorders>
            <w:hideMark/>
          </w:tcPr>
          <w:p w:rsidR="00054489" w:rsidRDefault="001B2F44">
            <w:pPr>
              <w:widowControl w:val="0"/>
              <w:tabs>
                <w:tab w:val="left" w:pos="571"/>
              </w:tabs>
              <w:autoSpaceDE w:val="0"/>
              <w:autoSpaceDN w:val="0"/>
              <w:adjustRightInd w:val="0"/>
              <w:jc w:val="both"/>
              <w:rPr>
                <w:lang w:eastAsia="zh-CN"/>
              </w:rPr>
            </w:pPr>
            <w:proofErr w:type="spellStart"/>
            <w:r>
              <w:t>Вед</w:t>
            </w:r>
            <w:proofErr w:type="gramStart"/>
            <w:r w:rsidR="00054489">
              <w:t>.б</w:t>
            </w:r>
            <w:proofErr w:type="gramEnd"/>
            <w:r w:rsidR="00054489">
              <w:t>ухгалтер</w:t>
            </w:r>
            <w:proofErr w:type="spellEnd"/>
            <w:r w:rsidR="00054489">
              <w:t xml:space="preserve"> по работе с ОС</w:t>
            </w:r>
          </w:p>
        </w:tc>
      </w:tr>
      <w:tr w:rsidR="00054489" w:rsidTr="001B2F44">
        <w:tc>
          <w:tcPr>
            <w:tcW w:w="2988"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счета-фактуры, накладные от поставщиков</w:t>
            </w:r>
          </w:p>
        </w:tc>
        <w:tc>
          <w:tcPr>
            <w:tcW w:w="1800"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 xml:space="preserve">по мере получения, но не позднее 5 числа, следующего за </w:t>
            </w:r>
            <w:proofErr w:type="gramStart"/>
            <w:r>
              <w:t>отчетным</w:t>
            </w:r>
            <w:proofErr w:type="gramEnd"/>
          </w:p>
        </w:tc>
        <w:tc>
          <w:tcPr>
            <w:tcW w:w="1620"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С 1 по 30(31) число отчетного месяца</w:t>
            </w:r>
          </w:p>
        </w:tc>
        <w:tc>
          <w:tcPr>
            <w:tcW w:w="1355"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Бухгалтер, МОЛ</w:t>
            </w:r>
          </w:p>
        </w:tc>
        <w:tc>
          <w:tcPr>
            <w:tcW w:w="1705"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Бухгалтерия</w:t>
            </w:r>
          </w:p>
        </w:tc>
      </w:tr>
      <w:tr w:rsidR="00054489" w:rsidTr="001B2F44">
        <w:tc>
          <w:tcPr>
            <w:tcW w:w="2988"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счета-фактуры, акты приемки выполненных работ по содержанию имущества, текущему ремонту, договора, сметы</w:t>
            </w:r>
          </w:p>
        </w:tc>
        <w:tc>
          <w:tcPr>
            <w:tcW w:w="1800"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 xml:space="preserve">до 8 числа следующего за </w:t>
            </w:r>
            <w:proofErr w:type="gramStart"/>
            <w:r>
              <w:t>отчетным</w:t>
            </w:r>
            <w:proofErr w:type="gramEnd"/>
          </w:p>
        </w:tc>
        <w:tc>
          <w:tcPr>
            <w:tcW w:w="1620"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С 1 по 30(31) число отчетного месяца</w:t>
            </w:r>
          </w:p>
        </w:tc>
        <w:tc>
          <w:tcPr>
            <w:tcW w:w="1355"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 xml:space="preserve">Бухгалтер, </w:t>
            </w:r>
          </w:p>
        </w:tc>
        <w:tc>
          <w:tcPr>
            <w:tcW w:w="1705"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Бухгалтерия</w:t>
            </w:r>
          </w:p>
        </w:tc>
      </w:tr>
      <w:tr w:rsidR="00054489" w:rsidTr="001B2F44">
        <w:tc>
          <w:tcPr>
            <w:tcW w:w="2988" w:type="dxa"/>
            <w:tcBorders>
              <w:top w:val="single" w:sz="4" w:space="0" w:color="auto"/>
              <w:left w:val="single" w:sz="4" w:space="0" w:color="auto"/>
              <w:bottom w:val="nil"/>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Материальные отчеты прихода и расхода ТМЦ, акты на списание МЦ, акт о приеме материалов, акт о списании МЗ</w:t>
            </w:r>
          </w:p>
        </w:tc>
        <w:tc>
          <w:tcPr>
            <w:tcW w:w="1800" w:type="dxa"/>
            <w:tcBorders>
              <w:top w:val="single" w:sz="4" w:space="0" w:color="auto"/>
              <w:left w:val="single" w:sz="4" w:space="0" w:color="auto"/>
              <w:bottom w:val="nil"/>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 xml:space="preserve">до 3 числа следующего за </w:t>
            </w:r>
            <w:proofErr w:type="gramStart"/>
            <w:r>
              <w:t>отчетным</w:t>
            </w:r>
            <w:proofErr w:type="gramEnd"/>
          </w:p>
        </w:tc>
        <w:tc>
          <w:tcPr>
            <w:tcW w:w="1620" w:type="dxa"/>
            <w:tcBorders>
              <w:top w:val="single" w:sz="4" w:space="0" w:color="auto"/>
              <w:left w:val="single" w:sz="4" w:space="0" w:color="auto"/>
              <w:bottom w:val="nil"/>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1 раз в месяц</w:t>
            </w:r>
          </w:p>
        </w:tc>
        <w:tc>
          <w:tcPr>
            <w:tcW w:w="1355" w:type="dxa"/>
            <w:tcBorders>
              <w:top w:val="single" w:sz="4" w:space="0" w:color="auto"/>
              <w:left w:val="single" w:sz="4" w:space="0" w:color="auto"/>
              <w:bottom w:val="nil"/>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Бухгалтер</w:t>
            </w:r>
          </w:p>
        </w:tc>
        <w:tc>
          <w:tcPr>
            <w:tcW w:w="1705" w:type="dxa"/>
            <w:tcBorders>
              <w:top w:val="single" w:sz="4" w:space="0" w:color="auto"/>
              <w:left w:val="single" w:sz="4" w:space="0" w:color="auto"/>
              <w:bottom w:val="nil"/>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Бухгалтер по учету материалов</w:t>
            </w:r>
          </w:p>
        </w:tc>
      </w:tr>
      <w:tr w:rsidR="00054489" w:rsidTr="001B2F44">
        <w:tc>
          <w:tcPr>
            <w:tcW w:w="2988"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Акты ввода в эксплуатацию ОС, акты о списании ОС, накладные на внутреннее перемещение ОС</w:t>
            </w:r>
          </w:p>
        </w:tc>
        <w:tc>
          <w:tcPr>
            <w:tcW w:w="1800"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 xml:space="preserve">до 1 числа следующего за </w:t>
            </w:r>
            <w:proofErr w:type="gramStart"/>
            <w:r>
              <w:t>отчетным</w:t>
            </w:r>
            <w:proofErr w:type="gramEnd"/>
          </w:p>
        </w:tc>
        <w:tc>
          <w:tcPr>
            <w:tcW w:w="1620"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С 1 по 30(31) число отчетного месяца</w:t>
            </w:r>
          </w:p>
        </w:tc>
        <w:tc>
          <w:tcPr>
            <w:tcW w:w="1355"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Бухгалтер, МОЛ</w:t>
            </w:r>
          </w:p>
        </w:tc>
        <w:tc>
          <w:tcPr>
            <w:tcW w:w="1705"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Бухгалтер по учету ОС</w:t>
            </w:r>
          </w:p>
        </w:tc>
      </w:tr>
      <w:tr w:rsidR="00054489" w:rsidTr="001B2F44">
        <w:tc>
          <w:tcPr>
            <w:tcW w:w="2988"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Инвентарные карточки</w:t>
            </w:r>
          </w:p>
        </w:tc>
        <w:tc>
          <w:tcPr>
            <w:tcW w:w="1800"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 xml:space="preserve">до 1 числа следующего за </w:t>
            </w:r>
            <w:proofErr w:type="gramStart"/>
            <w:r>
              <w:t>отчетным</w:t>
            </w:r>
            <w:proofErr w:type="gramEnd"/>
          </w:p>
        </w:tc>
        <w:tc>
          <w:tcPr>
            <w:tcW w:w="1620"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С 1 по 30(31) число отчетного месяца</w:t>
            </w:r>
          </w:p>
        </w:tc>
        <w:tc>
          <w:tcPr>
            <w:tcW w:w="1355"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Бухгалтер, МОЛ</w:t>
            </w:r>
          </w:p>
        </w:tc>
        <w:tc>
          <w:tcPr>
            <w:tcW w:w="1705"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Бухгалтер по учету ОС</w:t>
            </w:r>
          </w:p>
        </w:tc>
      </w:tr>
      <w:tr w:rsidR="00054489" w:rsidTr="001B2F44">
        <w:tc>
          <w:tcPr>
            <w:tcW w:w="2988"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Доверенность на получение ТМЦ</w:t>
            </w:r>
          </w:p>
        </w:tc>
        <w:tc>
          <w:tcPr>
            <w:tcW w:w="1800"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на 10 дней</w:t>
            </w:r>
          </w:p>
        </w:tc>
        <w:tc>
          <w:tcPr>
            <w:tcW w:w="1620"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В течение 10 дней со дня получения доверенности</w:t>
            </w:r>
          </w:p>
        </w:tc>
        <w:tc>
          <w:tcPr>
            <w:tcW w:w="1355"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МОЛ</w:t>
            </w:r>
          </w:p>
        </w:tc>
        <w:tc>
          <w:tcPr>
            <w:tcW w:w="1705"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Бухгалтер</w:t>
            </w:r>
          </w:p>
        </w:tc>
      </w:tr>
      <w:tr w:rsidR="00054489" w:rsidTr="001B2F44">
        <w:tc>
          <w:tcPr>
            <w:tcW w:w="2988"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Путевые листы</w:t>
            </w:r>
          </w:p>
        </w:tc>
        <w:tc>
          <w:tcPr>
            <w:tcW w:w="1800"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в течение 2 дней</w:t>
            </w:r>
          </w:p>
        </w:tc>
        <w:tc>
          <w:tcPr>
            <w:tcW w:w="1620"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С 1 по 30(31) число отчетного месяца</w:t>
            </w:r>
          </w:p>
        </w:tc>
        <w:tc>
          <w:tcPr>
            <w:tcW w:w="1355"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Водитель, тракторист</w:t>
            </w:r>
          </w:p>
        </w:tc>
        <w:tc>
          <w:tcPr>
            <w:tcW w:w="1705"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Бухгалтер по учету материалов</w:t>
            </w:r>
          </w:p>
        </w:tc>
      </w:tr>
      <w:tr w:rsidR="00054489" w:rsidTr="001B2F44">
        <w:tc>
          <w:tcPr>
            <w:tcW w:w="2988"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Табель учета рабочего времени, договора подряда, распоряжения по начислению заработной платы, расчетно-платежная ведомость, платежная ведомость</w:t>
            </w:r>
          </w:p>
        </w:tc>
        <w:tc>
          <w:tcPr>
            <w:tcW w:w="1800"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до 20 числа</w:t>
            </w:r>
          </w:p>
        </w:tc>
        <w:tc>
          <w:tcPr>
            <w:tcW w:w="1620" w:type="dxa"/>
            <w:tcBorders>
              <w:top w:val="single" w:sz="4" w:space="0" w:color="auto"/>
              <w:left w:val="single" w:sz="4" w:space="0" w:color="auto"/>
              <w:bottom w:val="single" w:sz="4" w:space="0" w:color="auto"/>
              <w:right w:val="single" w:sz="4" w:space="0" w:color="auto"/>
            </w:tcBorders>
          </w:tcPr>
          <w:p w:rsidR="00054489" w:rsidRDefault="00054489">
            <w:pPr>
              <w:widowControl w:val="0"/>
              <w:tabs>
                <w:tab w:val="left" w:pos="571"/>
              </w:tabs>
              <w:autoSpaceDE w:val="0"/>
              <w:autoSpaceDN w:val="0"/>
              <w:adjustRightInd w:val="0"/>
              <w:jc w:val="both"/>
              <w:rPr>
                <w:lang w:eastAsia="zh-CN"/>
              </w:rPr>
            </w:pPr>
          </w:p>
        </w:tc>
        <w:tc>
          <w:tcPr>
            <w:tcW w:w="1355"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 xml:space="preserve">директор </w:t>
            </w:r>
          </w:p>
        </w:tc>
        <w:tc>
          <w:tcPr>
            <w:tcW w:w="1705"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Бухгалтер по расчетам заработной платы</w:t>
            </w:r>
          </w:p>
        </w:tc>
      </w:tr>
      <w:tr w:rsidR="00054489" w:rsidTr="001B2F44">
        <w:tc>
          <w:tcPr>
            <w:tcW w:w="2988"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lastRenderedPageBreak/>
              <w:t>Выписки с расчетного счета</w:t>
            </w:r>
          </w:p>
        </w:tc>
        <w:tc>
          <w:tcPr>
            <w:tcW w:w="1800"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ежедневно</w:t>
            </w:r>
          </w:p>
        </w:tc>
        <w:tc>
          <w:tcPr>
            <w:tcW w:w="1620"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до 3 числа</w:t>
            </w:r>
          </w:p>
        </w:tc>
        <w:tc>
          <w:tcPr>
            <w:tcW w:w="1355"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Бухгалтер</w:t>
            </w:r>
          </w:p>
        </w:tc>
        <w:tc>
          <w:tcPr>
            <w:tcW w:w="1705" w:type="dxa"/>
            <w:tcBorders>
              <w:top w:val="single" w:sz="4" w:space="0" w:color="auto"/>
              <w:left w:val="single" w:sz="4" w:space="0" w:color="auto"/>
              <w:bottom w:val="single" w:sz="4" w:space="0" w:color="auto"/>
              <w:right w:val="single" w:sz="4" w:space="0" w:color="auto"/>
            </w:tcBorders>
            <w:hideMark/>
          </w:tcPr>
          <w:p w:rsidR="00054489" w:rsidRDefault="001B2F44">
            <w:pPr>
              <w:widowControl w:val="0"/>
              <w:tabs>
                <w:tab w:val="left" w:pos="571"/>
              </w:tabs>
              <w:autoSpaceDE w:val="0"/>
              <w:autoSpaceDN w:val="0"/>
              <w:adjustRightInd w:val="0"/>
              <w:jc w:val="both"/>
              <w:rPr>
                <w:lang w:eastAsia="zh-CN"/>
              </w:rPr>
            </w:pPr>
            <w:proofErr w:type="spellStart"/>
            <w:r>
              <w:t>Вед</w:t>
            </w:r>
            <w:proofErr w:type="gramStart"/>
            <w:r w:rsidR="00695C21">
              <w:t>.</w:t>
            </w:r>
            <w:r w:rsidR="00054489">
              <w:t>б</w:t>
            </w:r>
            <w:proofErr w:type="gramEnd"/>
            <w:r w:rsidR="00054489">
              <w:t>ухгалтер</w:t>
            </w:r>
            <w:proofErr w:type="spellEnd"/>
          </w:p>
        </w:tc>
      </w:tr>
      <w:tr w:rsidR="00054489" w:rsidTr="001B2F44">
        <w:tc>
          <w:tcPr>
            <w:tcW w:w="2988"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Авансовые отчеты</w:t>
            </w:r>
          </w:p>
        </w:tc>
        <w:tc>
          <w:tcPr>
            <w:tcW w:w="1800"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не позднее 3 дней со дня получения денежных средств</w:t>
            </w:r>
          </w:p>
        </w:tc>
        <w:tc>
          <w:tcPr>
            <w:tcW w:w="1620" w:type="dxa"/>
            <w:tcBorders>
              <w:top w:val="single" w:sz="4" w:space="0" w:color="auto"/>
              <w:left w:val="single" w:sz="4" w:space="0" w:color="auto"/>
              <w:bottom w:val="single" w:sz="4" w:space="0" w:color="auto"/>
              <w:right w:val="single" w:sz="4" w:space="0" w:color="auto"/>
            </w:tcBorders>
          </w:tcPr>
          <w:p w:rsidR="00054489" w:rsidRDefault="00054489">
            <w:pPr>
              <w:widowControl w:val="0"/>
              <w:tabs>
                <w:tab w:val="left" w:pos="571"/>
              </w:tabs>
              <w:autoSpaceDE w:val="0"/>
              <w:autoSpaceDN w:val="0"/>
              <w:adjustRightInd w:val="0"/>
              <w:jc w:val="both"/>
              <w:rPr>
                <w:lang w:eastAsia="zh-CN"/>
              </w:rPr>
            </w:pPr>
          </w:p>
        </w:tc>
        <w:tc>
          <w:tcPr>
            <w:tcW w:w="1355"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Подотчетные лица</w:t>
            </w:r>
          </w:p>
        </w:tc>
        <w:tc>
          <w:tcPr>
            <w:tcW w:w="1705" w:type="dxa"/>
            <w:tcBorders>
              <w:top w:val="single" w:sz="4" w:space="0" w:color="auto"/>
              <w:left w:val="single" w:sz="4" w:space="0" w:color="auto"/>
              <w:bottom w:val="single" w:sz="4" w:space="0" w:color="auto"/>
              <w:right w:val="single" w:sz="4" w:space="0" w:color="auto"/>
            </w:tcBorders>
            <w:hideMark/>
          </w:tcPr>
          <w:p w:rsidR="00054489" w:rsidRDefault="00695C21">
            <w:pPr>
              <w:widowControl w:val="0"/>
              <w:tabs>
                <w:tab w:val="left" w:pos="571"/>
              </w:tabs>
              <w:autoSpaceDE w:val="0"/>
              <w:autoSpaceDN w:val="0"/>
              <w:adjustRightInd w:val="0"/>
              <w:jc w:val="both"/>
              <w:rPr>
                <w:lang w:eastAsia="zh-CN"/>
              </w:rPr>
            </w:pPr>
            <w:proofErr w:type="spellStart"/>
            <w:r>
              <w:t>Вед</w:t>
            </w:r>
            <w:proofErr w:type="gramStart"/>
            <w:r w:rsidR="00054489">
              <w:t>.б</w:t>
            </w:r>
            <w:proofErr w:type="gramEnd"/>
            <w:r w:rsidR="00054489">
              <w:t>ухгалтер</w:t>
            </w:r>
            <w:proofErr w:type="spellEnd"/>
          </w:p>
        </w:tc>
      </w:tr>
      <w:tr w:rsidR="00054489" w:rsidTr="001B2F44">
        <w:tc>
          <w:tcPr>
            <w:tcW w:w="2988"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Кассовый отчет, ПКО, РКО</w:t>
            </w:r>
          </w:p>
        </w:tc>
        <w:tc>
          <w:tcPr>
            <w:tcW w:w="1800"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Ежедневно</w:t>
            </w:r>
          </w:p>
        </w:tc>
        <w:tc>
          <w:tcPr>
            <w:tcW w:w="1620"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С 1 по 30(31) число отчетного месяца</w:t>
            </w:r>
          </w:p>
        </w:tc>
        <w:tc>
          <w:tcPr>
            <w:tcW w:w="1355"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бухгалтер</w:t>
            </w:r>
          </w:p>
        </w:tc>
        <w:tc>
          <w:tcPr>
            <w:tcW w:w="1705" w:type="dxa"/>
            <w:tcBorders>
              <w:top w:val="single" w:sz="4" w:space="0" w:color="auto"/>
              <w:left w:val="single" w:sz="4" w:space="0" w:color="auto"/>
              <w:bottom w:val="single" w:sz="4" w:space="0" w:color="auto"/>
              <w:right w:val="single" w:sz="4" w:space="0" w:color="auto"/>
            </w:tcBorders>
            <w:hideMark/>
          </w:tcPr>
          <w:p w:rsidR="00054489" w:rsidRDefault="00695C21">
            <w:pPr>
              <w:widowControl w:val="0"/>
              <w:tabs>
                <w:tab w:val="left" w:pos="571"/>
              </w:tabs>
              <w:autoSpaceDE w:val="0"/>
              <w:autoSpaceDN w:val="0"/>
              <w:adjustRightInd w:val="0"/>
              <w:jc w:val="both"/>
              <w:rPr>
                <w:lang w:eastAsia="zh-CN"/>
              </w:rPr>
            </w:pPr>
            <w:proofErr w:type="spellStart"/>
            <w:r>
              <w:t>Вед</w:t>
            </w:r>
            <w:proofErr w:type="gramStart"/>
            <w:r>
              <w:t>.</w:t>
            </w:r>
            <w:r w:rsidR="00054489">
              <w:t>б</w:t>
            </w:r>
            <w:proofErr w:type="gramEnd"/>
            <w:r w:rsidR="00054489">
              <w:t>ухгалтер</w:t>
            </w:r>
            <w:proofErr w:type="spellEnd"/>
          </w:p>
        </w:tc>
      </w:tr>
      <w:tr w:rsidR="00054489" w:rsidTr="001B2F44">
        <w:tc>
          <w:tcPr>
            <w:tcW w:w="2988"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Ведомость расчетов с дебиторами и кредиторами</w:t>
            </w:r>
          </w:p>
        </w:tc>
        <w:tc>
          <w:tcPr>
            <w:tcW w:w="1800"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 xml:space="preserve">15 числа следующего за </w:t>
            </w:r>
            <w:proofErr w:type="gramStart"/>
            <w:r>
              <w:t>отчетным</w:t>
            </w:r>
            <w:proofErr w:type="gramEnd"/>
          </w:p>
        </w:tc>
        <w:tc>
          <w:tcPr>
            <w:tcW w:w="1620" w:type="dxa"/>
            <w:tcBorders>
              <w:top w:val="single" w:sz="4" w:space="0" w:color="auto"/>
              <w:left w:val="single" w:sz="4" w:space="0" w:color="auto"/>
              <w:bottom w:val="single" w:sz="4" w:space="0" w:color="auto"/>
              <w:right w:val="single" w:sz="4" w:space="0" w:color="auto"/>
            </w:tcBorders>
          </w:tcPr>
          <w:p w:rsidR="00054489" w:rsidRDefault="00054489">
            <w:pPr>
              <w:widowControl w:val="0"/>
              <w:tabs>
                <w:tab w:val="left" w:pos="571"/>
              </w:tabs>
              <w:autoSpaceDE w:val="0"/>
              <w:autoSpaceDN w:val="0"/>
              <w:adjustRightInd w:val="0"/>
              <w:jc w:val="both"/>
              <w:rPr>
                <w:lang w:eastAsia="zh-CN"/>
              </w:rPr>
            </w:pPr>
          </w:p>
        </w:tc>
        <w:tc>
          <w:tcPr>
            <w:tcW w:w="1355"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Бухгалтер</w:t>
            </w:r>
          </w:p>
        </w:tc>
        <w:tc>
          <w:tcPr>
            <w:tcW w:w="1705" w:type="dxa"/>
            <w:tcBorders>
              <w:top w:val="single" w:sz="4" w:space="0" w:color="auto"/>
              <w:left w:val="single" w:sz="4" w:space="0" w:color="auto"/>
              <w:bottom w:val="single" w:sz="4" w:space="0" w:color="auto"/>
              <w:right w:val="single" w:sz="4" w:space="0" w:color="auto"/>
            </w:tcBorders>
          </w:tcPr>
          <w:p w:rsidR="00054489" w:rsidRDefault="00054489">
            <w:pPr>
              <w:widowControl w:val="0"/>
              <w:tabs>
                <w:tab w:val="left" w:pos="571"/>
              </w:tabs>
              <w:autoSpaceDE w:val="0"/>
              <w:autoSpaceDN w:val="0"/>
              <w:adjustRightInd w:val="0"/>
              <w:jc w:val="both"/>
              <w:rPr>
                <w:lang w:eastAsia="zh-CN"/>
              </w:rPr>
            </w:pPr>
          </w:p>
        </w:tc>
      </w:tr>
      <w:tr w:rsidR="00054489" w:rsidTr="001B2F44">
        <w:tc>
          <w:tcPr>
            <w:tcW w:w="2988"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Листок по временной нетрудоспособности</w:t>
            </w:r>
          </w:p>
        </w:tc>
        <w:tc>
          <w:tcPr>
            <w:tcW w:w="1800"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до 30 числа каждого месяца</w:t>
            </w:r>
          </w:p>
        </w:tc>
        <w:tc>
          <w:tcPr>
            <w:tcW w:w="1620" w:type="dxa"/>
            <w:tcBorders>
              <w:top w:val="single" w:sz="4" w:space="0" w:color="auto"/>
              <w:left w:val="single" w:sz="4" w:space="0" w:color="auto"/>
              <w:bottom w:val="single" w:sz="4" w:space="0" w:color="auto"/>
              <w:right w:val="single" w:sz="4" w:space="0" w:color="auto"/>
            </w:tcBorders>
          </w:tcPr>
          <w:p w:rsidR="00054489" w:rsidRDefault="00054489">
            <w:pPr>
              <w:widowControl w:val="0"/>
              <w:tabs>
                <w:tab w:val="left" w:pos="571"/>
              </w:tabs>
              <w:autoSpaceDE w:val="0"/>
              <w:autoSpaceDN w:val="0"/>
              <w:adjustRightInd w:val="0"/>
              <w:jc w:val="both"/>
              <w:rPr>
                <w:lang w:eastAsia="zh-CN"/>
              </w:rPr>
            </w:pPr>
          </w:p>
        </w:tc>
        <w:tc>
          <w:tcPr>
            <w:tcW w:w="1355"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директор</w:t>
            </w:r>
          </w:p>
        </w:tc>
        <w:tc>
          <w:tcPr>
            <w:tcW w:w="1705"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Бухгалтер расчетной группы</w:t>
            </w:r>
          </w:p>
        </w:tc>
      </w:tr>
      <w:tr w:rsidR="00054489" w:rsidTr="001B2F44">
        <w:tc>
          <w:tcPr>
            <w:tcW w:w="2988"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Справки о доходах, задолженности по заработной плате</w:t>
            </w:r>
          </w:p>
        </w:tc>
        <w:tc>
          <w:tcPr>
            <w:tcW w:w="1800" w:type="dxa"/>
            <w:tcBorders>
              <w:top w:val="single" w:sz="4" w:space="0" w:color="auto"/>
              <w:left w:val="single" w:sz="4" w:space="0" w:color="auto"/>
              <w:bottom w:val="single" w:sz="4" w:space="0" w:color="auto"/>
              <w:right w:val="single" w:sz="4" w:space="0" w:color="auto"/>
            </w:tcBorders>
          </w:tcPr>
          <w:p w:rsidR="00054489" w:rsidRDefault="00054489">
            <w:pPr>
              <w:widowControl w:val="0"/>
              <w:tabs>
                <w:tab w:val="left" w:pos="571"/>
              </w:tabs>
              <w:autoSpaceDE w:val="0"/>
              <w:autoSpaceDN w:val="0"/>
              <w:adjustRightInd w:val="0"/>
              <w:jc w:val="both"/>
              <w:rPr>
                <w:lang w:eastAsia="zh-CN"/>
              </w:rPr>
            </w:pPr>
          </w:p>
        </w:tc>
        <w:tc>
          <w:tcPr>
            <w:tcW w:w="1620" w:type="dxa"/>
            <w:tcBorders>
              <w:top w:val="single" w:sz="4" w:space="0" w:color="auto"/>
              <w:left w:val="single" w:sz="4" w:space="0" w:color="auto"/>
              <w:bottom w:val="single" w:sz="4" w:space="0" w:color="auto"/>
              <w:right w:val="single" w:sz="4" w:space="0" w:color="auto"/>
            </w:tcBorders>
          </w:tcPr>
          <w:p w:rsidR="00054489" w:rsidRDefault="00054489">
            <w:pPr>
              <w:widowControl w:val="0"/>
              <w:tabs>
                <w:tab w:val="left" w:pos="571"/>
              </w:tabs>
              <w:autoSpaceDE w:val="0"/>
              <w:autoSpaceDN w:val="0"/>
              <w:adjustRightInd w:val="0"/>
              <w:jc w:val="both"/>
              <w:rPr>
                <w:lang w:eastAsia="zh-CN"/>
              </w:rPr>
            </w:pPr>
          </w:p>
        </w:tc>
        <w:tc>
          <w:tcPr>
            <w:tcW w:w="1355"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Бухгалтер расчетной группы</w:t>
            </w:r>
          </w:p>
        </w:tc>
        <w:tc>
          <w:tcPr>
            <w:tcW w:w="1705" w:type="dxa"/>
            <w:tcBorders>
              <w:top w:val="single" w:sz="4" w:space="0" w:color="auto"/>
              <w:left w:val="single" w:sz="4" w:space="0" w:color="auto"/>
              <w:bottom w:val="single" w:sz="4" w:space="0" w:color="auto"/>
              <w:right w:val="single" w:sz="4" w:space="0" w:color="auto"/>
            </w:tcBorders>
            <w:hideMark/>
          </w:tcPr>
          <w:p w:rsidR="00054489" w:rsidRDefault="00054489">
            <w:pPr>
              <w:widowControl w:val="0"/>
              <w:tabs>
                <w:tab w:val="left" w:pos="571"/>
              </w:tabs>
              <w:autoSpaceDE w:val="0"/>
              <w:autoSpaceDN w:val="0"/>
              <w:adjustRightInd w:val="0"/>
              <w:jc w:val="both"/>
              <w:rPr>
                <w:lang w:eastAsia="zh-CN"/>
              </w:rPr>
            </w:pPr>
            <w:r>
              <w:t>По требованию</w:t>
            </w:r>
          </w:p>
        </w:tc>
      </w:tr>
    </w:tbl>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sz w:val="24"/>
          <w:szCs w:val="24"/>
        </w:rPr>
      </w:pP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 </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bCs/>
          <w:sz w:val="24"/>
          <w:szCs w:val="24"/>
        </w:rPr>
        <w:t>График проведения внутренних проверок финансово-хозяйственной деятельности</w:t>
      </w:r>
      <w:r w:rsidR="00123309">
        <w:rPr>
          <w:bCs/>
          <w:sz w:val="24"/>
          <w:szCs w:val="24"/>
        </w:rPr>
        <w:t>.</w:t>
      </w:r>
      <w:r>
        <w:rPr>
          <w:bCs/>
          <w:sz w:val="24"/>
          <w:szCs w:val="24"/>
        </w:rPr>
        <w:t xml:space="preserve"> </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p>
    <w:tbl>
      <w:tblPr>
        <w:tblW w:w="9090" w:type="dxa"/>
        <w:tblInd w:w="-60" w:type="dxa"/>
        <w:tblCellMar>
          <w:top w:w="60" w:type="dxa"/>
          <w:left w:w="60" w:type="dxa"/>
          <w:bottom w:w="60" w:type="dxa"/>
          <w:right w:w="60" w:type="dxa"/>
        </w:tblCellMar>
        <w:tblLook w:val="04A0"/>
      </w:tblPr>
      <w:tblGrid>
        <w:gridCol w:w="448"/>
        <w:gridCol w:w="2890"/>
        <w:gridCol w:w="1994"/>
        <w:gridCol w:w="1295"/>
        <w:gridCol w:w="2463"/>
      </w:tblGrid>
      <w:tr w:rsidR="00054489" w:rsidTr="009C6061">
        <w:tc>
          <w:tcPr>
            <w:tcW w:w="448" w:type="dxa"/>
            <w:tcBorders>
              <w:top w:val="single" w:sz="8" w:space="0" w:color="000000"/>
              <w:left w:val="single" w:sz="8" w:space="0" w:color="000000"/>
              <w:bottom w:val="single" w:sz="8" w:space="0" w:color="000000"/>
              <w:right w:val="single" w:sz="8" w:space="0" w:color="000000"/>
            </w:tcBorders>
            <w:hideMark/>
          </w:tcPr>
          <w:p w:rsidR="00054489" w:rsidRDefault="00054489">
            <w:pPr>
              <w:jc w:val="both"/>
            </w:pPr>
            <w:r>
              <w:t>№</w:t>
            </w:r>
          </w:p>
        </w:tc>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jc w:val="both"/>
            </w:pPr>
            <w:r>
              <w:t>Объект проверки</w:t>
            </w:r>
          </w:p>
        </w:tc>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jc w:val="both"/>
            </w:pPr>
            <w:r>
              <w:t xml:space="preserve">Срок проведения </w:t>
            </w:r>
            <w:r>
              <w:br/>
              <w:t>проверки</w:t>
            </w:r>
          </w:p>
        </w:tc>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jc w:val="both"/>
            </w:pPr>
            <w:r>
              <w:t xml:space="preserve">Период, за </w:t>
            </w:r>
            <w:r>
              <w:br/>
              <w:t xml:space="preserve">который </w:t>
            </w:r>
            <w:r>
              <w:br/>
              <w:t xml:space="preserve">проводится </w:t>
            </w:r>
            <w:r>
              <w:br/>
              <w:t>проверка</w:t>
            </w:r>
          </w:p>
        </w:tc>
        <w:tc>
          <w:tcPr>
            <w:tcW w:w="2463" w:type="dxa"/>
            <w:tcBorders>
              <w:top w:val="single" w:sz="8" w:space="0" w:color="000000"/>
              <w:left w:val="single" w:sz="8" w:space="0" w:color="000000"/>
              <w:bottom w:val="single" w:sz="8" w:space="0" w:color="000000"/>
              <w:right w:val="single" w:sz="8" w:space="0" w:color="000000"/>
            </w:tcBorders>
            <w:hideMark/>
          </w:tcPr>
          <w:p w:rsidR="00054489" w:rsidRDefault="00054489">
            <w:pPr>
              <w:jc w:val="both"/>
            </w:pPr>
            <w:r>
              <w:t xml:space="preserve">Ответственный </w:t>
            </w:r>
            <w:r>
              <w:br/>
              <w:t>исполнитель</w:t>
            </w:r>
          </w:p>
        </w:tc>
      </w:tr>
      <w:tr w:rsidR="00054489" w:rsidTr="009C6061">
        <w:tc>
          <w:tcPr>
            <w:tcW w:w="448" w:type="dxa"/>
            <w:tcBorders>
              <w:top w:val="single" w:sz="8" w:space="0" w:color="000000"/>
              <w:left w:val="single" w:sz="8" w:space="0" w:color="000000"/>
              <w:bottom w:val="single" w:sz="8" w:space="0" w:color="000000"/>
              <w:right w:val="single" w:sz="8" w:space="0" w:color="000000"/>
            </w:tcBorders>
            <w:hideMark/>
          </w:tcPr>
          <w:p w:rsidR="00054489" w:rsidRDefault="00054489">
            <w:pPr>
              <w:jc w:val="both"/>
              <w:rPr>
                <w:color w:val="000000"/>
              </w:rPr>
            </w:pPr>
            <w:r>
              <w:rPr>
                <w:rStyle w:val="fill"/>
                <w:b w:val="0"/>
                <w:i w:val="0"/>
                <w:color w:val="000000"/>
              </w:rPr>
              <w:t>1</w:t>
            </w:r>
          </w:p>
        </w:tc>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pStyle w:val="a3"/>
              <w:spacing w:before="0" w:beforeAutospacing="0" w:after="0" w:afterAutospacing="0"/>
              <w:jc w:val="both"/>
              <w:rPr>
                <w:color w:val="000000"/>
                <w:sz w:val="24"/>
                <w:szCs w:val="24"/>
              </w:rPr>
            </w:pPr>
            <w:r>
              <w:rPr>
                <w:rStyle w:val="fill"/>
                <w:b w:val="0"/>
                <w:i w:val="0"/>
                <w:color w:val="000000"/>
                <w:sz w:val="24"/>
                <w:szCs w:val="24"/>
              </w:rPr>
              <w:t>Ревизия кассы, соблюдение порядка ведения кассовых операций</w:t>
            </w:r>
          </w:p>
          <w:p w:rsidR="00054489" w:rsidRDefault="00054489">
            <w:pPr>
              <w:pStyle w:val="a3"/>
              <w:spacing w:before="0" w:beforeAutospacing="0" w:after="0" w:afterAutospacing="0"/>
              <w:jc w:val="both"/>
              <w:rPr>
                <w:color w:val="000000"/>
                <w:sz w:val="24"/>
                <w:szCs w:val="24"/>
              </w:rPr>
            </w:pPr>
            <w:r>
              <w:rPr>
                <w:rStyle w:val="fill"/>
                <w:b w:val="0"/>
                <w:i w:val="0"/>
                <w:color w:val="000000"/>
                <w:sz w:val="24"/>
                <w:szCs w:val="24"/>
              </w:rPr>
              <w:t>Проверка наличия, выдачи и списания бланков строгой отчетности</w:t>
            </w:r>
          </w:p>
        </w:tc>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jc w:val="both"/>
              <w:rPr>
                <w:color w:val="000000"/>
              </w:rPr>
            </w:pPr>
            <w:r>
              <w:rPr>
                <w:rStyle w:val="fill"/>
                <w:b w:val="0"/>
                <w:i w:val="0"/>
                <w:color w:val="000000"/>
              </w:rPr>
              <w:t>Ежеквартально на последний день отчетного квартала</w:t>
            </w:r>
          </w:p>
        </w:tc>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jc w:val="both"/>
              <w:rPr>
                <w:color w:val="000000"/>
              </w:rPr>
            </w:pPr>
            <w:r>
              <w:rPr>
                <w:rStyle w:val="fill"/>
                <w:b w:val="0"/>
                <w:i w:val="0"/>
                <w:color w:val="000000"/>
              </w:rPr>
              <w:t>Квартал</w:t>
            </w:r>
          </w:p>
        </w:tc>
        <w:tc>
          <w:tcPr>
            <w:tcW w:w="2463" w:type="dxa"/>
            <w:tcBorders>
              <w:top w:val="single" w:sz="8" w:space="0" w:color="000000"/>
              <w:left w:val="single" w:sz="8" w:space="0" w:color="000000"/>
              <w:bottom w:val="single" w:sz="8" w:space="0" w:color="000000"/>
              <w:right w:val="single" w:sz="8" w:space="0" w:color="000000"/>
            </w:tcBorders>
          </w:tcPr>
          <w:p w:rsidR="00054489" w:rsidRDefault="00695C21">
            <w:pPr>
              <w:jc w:val="both"/>
              <w:rPr>
                <w:rStyle w:val="fill"/>
                <w:b w:val="0"/>
                <w:i w:val="0"/>
                <w:color w:val="000000"/>
              </w:rPr>
            </w:pPr>
            <w:r>
              <w:rPr>
                <w:rStyle w:val="fill"/>
                <w:b w:val="0"/>
                <w:i w:val="0"/>
                <w:color w:val="000000"/>
              </w:rPr>
              <w:t>Ведущий</w:t>
            </w:r>
            <w:r w:rsidR="00054489">
              <w:rPr>
                <w:rStyle w:val="fill"/>
                <w:b w:val="0"/>
                <w:i w:val="0"/>
                <w:color w:val="000000"/>
              </w:rPr>
              <w:t xml:space="preserve"> бухгалтер</w:t>
            </w:r>
          </w:p>
          <w:p w:rsidR="00054489" w:rsidRDefault="00054489" w:rsidP="00695C21">
            <w:pPr>
              <w:jc w:val="both"/>
            </w:pPr>
          </w:p>
        </w:tc>
      </w:tr>
      <w:tr w:rsidR="00695C21" w:rsidTr="009C6061">
        <w:tc>
          <w:tcPr>
            <w:tcW w:w="448" w:type="dxa"/>
            <w:tcBorders>
              <w:top w:val="single" w:sz="8" w:space="0" w:color="000000"/>
              <w:left w:val="single" w:sz="8" w:space="0" w:color="000000"/>
              <w:bottom w:val="single" w:sz="8" w:space="0" w:color="000000"/>
              <w:right w:val="single" w:sz="8" w:space="0" w:color="000000"/>
            </w:tcBorders>
            <w:hideMark/>
          </w:tcPr>
          <w:p w:rsidR="00695C21" w:rsidRDefault="00695C21">
            <w:pPr>
              <w:jc w:val="both"/>
              <w:rPr>
                <w:color w:val="000000"/>
              </w:rPr>
            </w:pPr>
            <w:r>
              <w:rPr>
                <w:rStyle w:val="fill"/>
                <w:b w:val="0"/>
                <w:i w:val="0"/>
                <w:color w:val="000000"/>
              </w:rPr>
              <w:t>2</w:t>
            </w:r>
          </w:p>
        </w:tc>
        <w:tc>
          <w:tcPr>
            <w:tcW w:w="0" w:type="auto"/>
            <w:tcBorders>
              <w:top w:val="single" w:sz="8" w:space="0" w:color="000000"/>
              <w:left w:val="single" w:sz="8" w:space="0" w:color="000000"/>
              <w:bottom w:val="single" w:sz="8" w:space="0" w:color="000000"/>
              <w:right w:val="single" w:sz="8" w:space="0" w:color="000000"/>
            </w:tcBorders>
            <w:hideMark/>
          </w:tcPr>
          <w:p w:rsidR="00695C21" w:rsidRDefault="00695C21">
            <w:pPr>
              <w:jc w:val="both"/>
              <w:rPr>
                <w:color w:val="000000"/>
              </w:rPr>
            </w:pPr>
            <w:r>
              <w:rPr>
                <w:rStyle w:val="fill"/>
                <w:b w:val="0"/>
                <w:i w:val="0"/>
                <w:color w:val="000000"/>
              </w:rPr>
              <w:t>Проверка соблюдения лимита денежных сре</w:t>
            </w:r>
            <w:proofErr w:type="gramStart"/>
            <w:r>
              <w:rPr>
                <w:rStyle w:val="fill"/>
                <w:b w:val="0"/>
                <w:i w:val="0"/>
                <w:color w:val="000000"/>
              </w:rPr>
              <w:t>дств в к</w:t>
            </w:r>
            <w:proofErr w:type="gramEnd"/>
            <w:r>
              <w:rPr>
                <w:rStyle w:val="fill"/>
                <w:b w:val="0"/>
                <w:i w:val="0"/>
                <w:color w:val="000000"/>
              </w:rPr>
              <w:t>ассе</w:t>
            </w:r>
          </w:p>
        </w:tc>
        <w:tc>
          <w:tcPr>
            <w:tcW w:w="0" w:type="auto"/>
            <w:tcBorders>
              <w:top w:val="single" w:sz="8" w:space="0" w:color="000000"/>
              <w:left w:val="single" w:sz="8" w:space="0" w:color="000000"/>
              <w:bottom w:val="single" w:sz="8" w:space="0" w:color="000000"/>
              <w:right w:val="single" w:sz="8" w:space="0" w:color="000000"/>
            </w:tcBorders>
            <w:hideMark/>
          </w:tcPr>
          <w:p w:rsidR="00695C21" w:rsidRDefault="00695C21">
            <w:pPr>
              <w:jc w:val="both"/>
              <w:rPr>
                <w:color w:val="000000"/>
              </w:rPr>
            </w:pPr>
            <w:r>
              <w:rPr>
                <w:rStyle w:val="fill"/>
                <w:b w:val="0"/>
                <w:i w:val="0"/>
                <w:color w:val="000000"/>
              </w:rPr>
              <w:t>Ежемесячно</w:t>
            </w:r>
          </w:p>
        </w:tc>
        <w:tc>
          <w:tcPr>
            <w:tcW w:w="0" w:type="auto"/>
            <w:tcBorders>
              <w:top w:val="single" w:sz="8" w:space="0" w:color="000000"/>
              <w:left w:val="single" w:sz="8" w:space="0" w:color="000000"/>
              <w:bottom w:val="single" w:sz="8" w:space="0" w:color="000000"/>
              <w:right w:val="single" w:sz="8" w:space="0" w:color="000000"/>
            </w:tcBorders>
            <w:hideMark/>
          </w:tcPr>
          <w:p w:rsidR="00695C21" w:rsidRDefault="00695C21">
            <w:pPr>
              <w:jc w:val="both"/>
              <w:rPr>
                <w:color w:val="000000"/>
              </w:rPr>
            </w:pPr>
            <w:r>
              <w:rPr>
                <w:rStyle w:val="fill"/>
                <w:b w:val="0"/>
                <w:i w:val="0"/>
                <w:color w:val="000000"/>
              </w:rPr>
              <w:t>Месяц</w:t>
            </w:r>
          </w:p>
        </w:tc>
        <w:tc>
          <w:tcPr>
            <w:tcW w:w="2463" w:type="dxa"/>
            <w:tcBorders>
              <w:top w:val="single" w:sz="8" w:space="0" w:color="000000"/>
              <w:left w:val="single" w:sz="8" w:space="0" w:color="000000"/>
              <w:bottom w:val="single" w:sz="8" w:space="0" w:color="000000"/>
              <w:right w:val="single" w:sz="8" w:space="0" w:color="000000"/>
            </w:tcBorders>
            <w:hideMark/>
          </w:tcPr>
          <w:p w:rsidR="00695C21" w:rsidRDefault="00695C21">
            <w:r w:rsidRPr="00D1634F">
              <w:rPr>
                <w:rStyle w:val="fill"/>
                <w:b w:val="0"/>
                <w:i w:val="0"/>
                <w:color w:val="000000"/>
              </w:rPr>
              <w:t>Ведущий бухгалтер</w:t>
            </w:r>
          </w:p>
        </w:tc>
      </w:tr>
      <w:tr w:rsidR="00695C21" w:rsidTr="009C6061">
        <w:tc>
          <w:tcPr>
            <w:tcW w:w="448" w:type="dxa"/>
            <w:tcBorders>
              <w:top w:val="single" w:sz="8" w:space="0" w:color="000000"/>
              <w:left w:val="single" w:sz="8" w:space="0" w:color="000000"/>
              <w:bottom w:val="single" w:sz="8" w:space="0" w:color="000000"/>
              <w:right w:val="single" w:sz="8" w:space="0" w:color="000000"/>
            </w:tcBorders>
            <w:hideMark/>
          </w:tcPr>
          <w:p w:rsidR="00695C21" w:rsidRDefault="00695C21">
            <w:pPr>
              <w:jc w:val="both"/>
              <w:rPr>
                <w:color w:val="000000"/>
              </w:rPr>
            </w:pPr>
            <w:r>
              <w:rPr>
                <w:rStyle w:val="fill"/>
                <w:b w:val="0"/>
                <w:i w:val="0"/>
                <w:color w:val="000000"/>
              </w:rPr>
              <w:t>3</w:t>
            </w:r>
          </w:p>
        </w:tc>
        <w:tc>
          <w:tcPr>
            <w:tcW w:w="0" w:type="auto"/>
            <w:tcBorders>
              <w:top w:val="single" w:sz="8" w:space="0" w:color="000000"/>
              <w:left w:val="single" w:sz="8" w:space="0" w:color="000000"/>
              <w:bottom w:val="single" w:sz="8" w:space="0" w:color="000000"/>
              <w:right w:val="single" w:sz="8" w:space="0" w:color="000000"/>
            </w:tcBorders>
            <w:hideMark/>
          </w:tcPr>
          <w:p w:rsidR="00695C21" w:rsidRDefault="00695C21">
            <w:pPr>
              <w:jc w:val="both"/>
              <w:rPr>
                <w:color w:val="000000"/>
              </w:rPr>
            </w:pPr>
            <w:r>
              <w:rPr>
                <w:rStyle w:val="fill"/>
                <w:b w:val="0"/>
                <w:i w:val="0"/>
                <w:color w:val="000000"/>
              </w:rPr>
              <w:t>Проверка наличия актов сверки с поставщиками и подрядчиками</w:t>
            </w:r>
          </w:p>
        </w:tc>
        <w:tc>
          <w:tcPr>
            <w:tcW w:w="0" w:type="auto"/>
            <w:tcBorders>
              <w:top w:val="single" w:sz="8" w:space="0" w:color="000000"/>
              <w:left w:val="single" w:sz="8" w:space="0" w:color="000000"/>
              <w:bottom w:val="single" w:sz="8" w:space="0" w:color="000000"/>
              <w:right w:val="single" w:sz="8" w:space="0" w:color="000000"/>
            </w:tcBorders>
          </w:tcPr>
          <w:p w:rsidR="00695C21" w:rsidRDefault="00695C21">
            <w:pPr>
              <w:pStyle w:val="a3"/>
              <w:spacing w:before="0" w:beforeAutospacing="0" w:after="0" w:afterAutospacing="0"/>
              <w:jc w:val="both"/>
              <w:rPr>
                <w:color w:val="000000"/>
                <w:sz w:val="24"/>
                <w:szCs w:val="24"/>
              </w:rPr>
            </w:pPr>
            <w:r>
              <w:rPr>
                <w:rStyle w:val="fill"/>
                <w:b w:val="0"/>
                <w:i w:val="0"/>
                <w:color w:val="000000"/>
                <w:sz w:val="24"/>
                <w:szCs w:val="24"/>
              </w:rPr>
              <w:t>На 1 января</w:t>
            </w:r>
          </w:p>
          <w:p w:rsidR="00695C21" w:rsidRDefault="00695C21">
            <w:pPr>
              <w:pStyle w:val="a3"/>
              <w:spacing w:before="0" w:beforeAutospacing="0" w:after="0" w:afterAutospacing="0"/>
              <w:jc w:val="both"/>
              <w:rPr>
                <w:color w:val="000000"/>
                <w:sz w:val="24"/>
                <w:szCs w:val="24"/>
              </w:rPr>
            </w:pPr>
          </w:p>
        </w:tc>
        <w:tc>
          <w:tcPr>
            <w:tcW w:w="0" w:type="auto"/>
            <w:tcBorders>
              <w:top w:val="single" w:sz="8" w:space="0" w:color="000000"/>
              <w:left w:val="single" w:sz="8" w:space="0" w:color="000000"/>
              <w:bottom w:val="single" w:sz="8" w:space="0" w:color="000000"/>
              <w:right w:val="single" w:sz="8" w:space="0" w:color="000000"/>
            </w:tcBorders>
            <w:hideMark/>
          </w:tcPr>
          <w:p w:rsidR="00695C21" w:rsidRDefault="00695C21">
            <w:pPr>
              <w:jc w:val="both"/>
              <w:rPr>
                <w:b/>
                <w:i/>
                <w:color w:val="000000"/>
              </w:rPr>
            </w:pPr>
            <w:r>
              <w:rPr>
                <w:rStyle w:val="fill"/>
                <w:b w:val="0"/>
                <w:i w:val="0"/>
                <w:color w:val="000000"/>
              </w:rPr>
              <w:t>Год</w:t>
            </w:r>
          </w:p>
        </w:tc>
        <w:tc>
          <w:tcPr>
            <w:tcW w:w="2463" w:type="dxa"/>
            <w:tcBorders>
              <w:top w:val="single" w:sz="8" w:space="0" w:color="000000"/>
              <w:left w:val="single" w:sz="8" w:space="0" w:color="000000"/>
              <w:bottom w:val="single" w:sz="8" w:space="0" w:color="000000"/>
              <w:right w:val="single" w:sz="8" w:space="0" w:color="000000"/>
            </w:tcBorders>
          </w:tcPr>
          <w:p w:rsidR="00695C21" w:rsidRDefault="00695C21">
            <w:r w:rsidRPr="00D1634F">
              <w:rPr>
                <w:rStyle w:val="fill"/>
                <w:b w:val="0"/>
                <w:i w:val="0"/>
                <w:color w:val="000000"/>
              </w:rPr>
              <w:t>Ведущий бухгалтер</w:t>
            </w:r>
          </w:p>
        </w:tc>
      </w:tr>
      <w:tr w:rsidR="00695C21" w:rsidTr="009C6061">
        <w:tc>
          <w:tcPr>
            <w:tcW w:w="448" w:type="dxa"/>
            <w:tcBorders>
              <w:top w:val="single" w:sz="8" w:space="0" w:color="000000"/>
              <w:left w:val="single" w:sz="8" w:space="0" w:color="000000"/>
              <w:bottom w:val="single" w:sz="8" w:space="0" w:color="000000"/>
              <w:right w:val="single" w:sz="8" w:space="0" w:color="000000"/>
            </w:tcBorders>
            <w:hideMark/>
          </w:tcPr>
          <w:p w:rsidR="00695C21" w:rsidRDefault="00695C21">
            <w:pPr>
              <w:jc w:val="both"/>
              <w:rPr>
                <w:color w:val="000000"/>
              </w:rPr>
            </w:pPr>
            <w:r>
              <w:rPr>
                <w:rStyle w:val="fill"/>
                <w:b w:val="0"/>
                <w:i w:val="0"/>
                <w:color w:val="000000"/>
              </w:rPr>
              <w:t>4</w:t>
            </w:r>
          </w:p>
        </w:tc>
        <w:tc>
          <w:tcPr>
            <w:tcW w:w="0" w:type="auto"/>
            <w:tcBorders>
              <w:top w:val="single" w:sz="8" w:space="0" w:color="000000"/>
              <w:left w:val="single" w:sz="8" w:space="0" w:color="000000"/>
              <w:bottom w:val="single" w:sz="8" w:space="0" w:color="000000"/>
              <w:right w:val="single" w:sz="8" w:space="0" w:color="000000"/>
            </w:tcBorders>
            <w:hideMark/>
          </w:tcPr>
          <w:p w:rsidR="00695C21" w:rsidRDefault="00695C21">
            <w:pPr>
              <w:jc w:val="both"/>
              <w:rPr>
                <w:color w:val="000000"/>
              </w:rPr>
            </w:pPr>
            <w:r>
              <w:rPr>
                <w:rStyle w:val="fill"/>
                <w:b w:val="0"/>
                <w:i w:val="0"/>
                <w:color w:val="000000"/>
              </w:rPr>
              <w:t>Проверка правильности расчетов с Казначейством России, финансовыми, налоговыми органами, внебюджетными фондами, другими организациями</w:t>
            </w:r>
          </w:p>
        </w:tc>
        <w:tc>
          <w:tcPr>
            <w:tcW w:w="0" w:type="auto"/>
            <w:tcBorders>
              <w:top w:val="single" w:sz="8" w:space="0" w:color="000000"/>
              <w:left w:val="single" w:sz="8" w:space="0" w:color="000000"/>
              <w:bottom w:val="single" w:sz="8" w:space="0" w:color="000000"/>
              <w:right w:val="single" w:sz="8" w:space="0" w:color="000000"/>
            </w:tcBorders>
            <w:hideMark/>
          </w:tcPr>
          <w:p w:rsidR="00695C21" w:rsidRDefault="00695C21">
            <w:pPr>
              <w:jc w:val="both"/>
              <w:rPr>
                <w:color w:val="000000"/>
              </w:rPr>
            </w:pPr>
            <w:r>
              <w:rPr>
                <w:rStyle w:val="fill"/>
                <w:b w:val="0"/>
                <w:i w:val="0"/>
                <w:color w:val="000000"/>
              </w:rPr>
              <w:t>Ежегодно на 1 января</w:t>
            </w:r>
          </w:p>
        </w:tc>
        <w:tc>
          <w:tcPr>
            <w:tcW w:w="0" w:type="auto"/>
            <w:tcBorders>
              <w:top w:val="single" w:sz="8" w:space="0" w:color="000000"/>
              <w:left w:val="single" w:sz="8" w:space="0" w:color="000000"/>
              <w:bottom w:val="single" w:sz="8" w:space="0" w:color="000000"/>
              <w:right w:val="single" w:sz="8" w:space="0" w:color="000000"/>
            </w:tcBorders>
            <w:hideMark/>
          </w:tcPr>
          <w:p w:rsidR="00695C21" w:rsidRDefault="00695C21">
            <w:pPr>
              <w:jc w:val="both"/>
              <w:rPr>
                <w:color w:val="000000"/>
              </w:rPr>
            </w:pPr>
            <w:r>
              <w:rPr>
                <w:rStyle w:val="fill"/>
                <w:b w:val="0"/>
                <w:i w:val="0"/>
                <w:color w:val="000000"/>
              </w:rPr>
              <w:t>Год</w:t>
            </w:r>
          </w:p>
        </w:tc>
        <w:tc>
          <w:tcPr>
            <w:tcW w:w="2463" w:type="dxa"/>
            <w:tcBorders>
              <w:top w:val="single" w:sz="8" w:space="0" w:color="000000"/>
              <w:left w:val="single" w:sz="8" w:space="0" w:color="000000"/>
              <w:bottom w:val="single" w:sz="8" w:space="0" w:color="000000"/>
              <w:right w:val="single" w:sz="8" w:space="0" w:color="000000"/>
            </w:tcBorders>
          </w:tcPr>
          <w:p w:rsidR="00695C21" w:rsidRDefault="00695C21">
            <w:r w:rsidRPr="00D1634F">
              <w:rPr>
                <w:rStyle w:val="fill"/>
                <w:b w:val="0"/>
                <w:i w:val="0"/>
                <w:color w:val="000000"/>
              </w:rPr>
              <w:t>Ведущий бухгалтер</w:t>
            </w:r>
          </w:p>
        </w:tc>
      </w:tr>
      <w:tr w:rsidR="00054489" w:rsidTr="009C6061">
        <w:tc>
          <w:tcPr>
            <w:tcW w:w="448" w:type="dxa"/>
            <w:tcBorders>
              <w:top w:val="single" w:sz="8" w:space="0" w:color="000000"/>
              <w:left w:val="single" w:sz="8" w:space="0" w:color="000000"/>
              <w:bottom w:val="single" w:sz="8" w:space="0" w:color="000000"/>
              <w:right w:val="single" w:sz="8" w:space="0" w:color="000000"/>
            </w:tcBorders>
            <w:hideMark/>
          </w:tcPr>
          <w:p w:rsidR="00054489" w:rsidRDefault="00054489">
            <w:pPr>
              <w:jc w:val="both"/>
              <w:rPr>
                <w:color w:val="000000"/>
              </w:rPr>
            </w:pPr>
            <w:r>
              <w:rPr>
                <w:rStyle w:val="fill"/>
                <w:b w:val="0"/>
                <w:i w:val="0"/>
                <w:color w:val="000000"/>
              </w:rPr>
              <w:t>5</w:t>
            </w:r>
          </w:p>
        </w:tc>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jc w:val="both"/>
              <w:rPr>
                <w:color w:val="000000"/>
              </w:rPr>
            </w:pPr>
            <w:r>
              <w:rPr>
                <w:rStyle w:val="fill"/>
                <w:b w:val="0"/>
                <w:i w:val="0"/>
                <w:color w:val="000000"/>
              </w:rPr>
              <w:t>Инвентаризация нефинансовых активов</w:t>
            </w:r>
          </w:p>
        </w:tc>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jc w:val="both"/>
              <w:rPr>
                <w:color w:val="000000"/>
              </w:rPr>
            </w:pPr>
            <w:r>
              <w:rPr>
                <w:rStyle w:val="fill"/>
                <w:b w:val="0"/>
                <w:i w:val="0"/>
                <w:color w:val="000000"/>
              </w:rPr>
              <w:t>Ежегодно на 1 декабря</w:t>
            </w:r>
          </w:p>
        </w:tc>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jc w:val="both"/>
              <w:rPr>
                <w:color w:val="000000"/>
              </w:rPr>
            </w:pPr>
            <w:r>
              <w:rPr>
                <w:rStyle w:val="fill"/>
                <w:b w:val="0"/>
                <w:i w:val="0"/>
                <w:color w:val="000000"/>
              </w:rPr>
              <w:t>Год</w:t>
            </w:r>
          </w:p>
        </w:tc>
        <w:tc>
          <w:tcPr>
            <w:tcW w:w="2463" w:type="dxa"/>
            <w:tcBorders>
              <w:top w:val="single" w:sz="8" w:space="0" w:color="000000"/>
              <w:left w:val="single" w:sz="8" w:space="0" w:color="000000"/>
              <w:bottom w:val="single" w:sz="8" w:space="0" w:color="000000"/>
              <w:right w:val="single" w:sz="8" w:space="0" w:color="000000"/>
            </w:tcBorders>
            <w:hideMark/>
          </w:tcPr>
          <w:p w:rsidR="00054489" w:rsidRDefault="00054489">
            <w:pPr>
              <w:jc w:val="both"/>
              <w:rPr>
                <w:color w:val="000000"/>
              </w:rPr>
            </w:pPr>
            <w:r>
              <w:rPr>
                <w:rStyle w:val="fill"/>
                <w:b w:val="0"/>
                <w:i w:val="0"/>
                <w:color w:val="000000"/>
              </w:rPr>
              <w:t>Председатель инвентаризационной комиссии</w:t>
            </w:r>
          </w:p>
        </w:tc>
      </w:tr>
      <w:tr w:rsidR="00054489" w:rsidTr="009C6061">
        <w:tc>
          <w:tcPr>
            <w:tcW w:w="448" w:type="dxa"/>
            <w:tcBorders>
              <w:top w:val="single" w:sz="8" w:space="0" w:color="000000"/>
              <w:left w:val="single" w:sz="8" w:space="0" w:color="000000"/>
              <w:bottom w:val="single" w:sz="8" w:space="0" w:color="000000"/>
              <w:right w:val="single" w:sz="8" w:space="0" w:color="000000"/>
            </w:tcBorders>
            <w:hideMark/>
          </w:tcPr>
          <w:p w:rsidR="00054489" w:rsidRDefault="00054489">
            <w:pPr>
              <w:jc w:val="both"/>
              <w:rPr>
                <w:color w:val="000000"/>
              </w:rPr>
            </w:pPr>
            <w:r>
              <w:rPr>
                <w:rStyle w:val="fill"/>
                <w:b w:val="0"/>
                <w:i w:val="0"/>
                <w:color w:val="000000"/>
              </w:rPr>
              <w:t>6</w:t>
            </w:r>
          </w:p>
        </w:tc>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jc w:val="both"/>
              <w:rPr>
                <w:color w:val="000000"/>
              </w:rPr>
            </w:pPr>
            <w:r>
              <w:rPr>
                <w:rStyle w:val="fill"/>
                <w:b w:val="0"/>
                <w:i w:val="0"/>
                <w:color w:val="000000"/>
              </w:rPr>
              <w:t xml:space="preserve">Инвентаризация </w:t>
            </w:r>
            <w:r>
              <w:rPr>
                <w:rStyle w:val="fill"/>
                <w:b w:val="0"/>
                <w:i w:val="0"/>
                <w:color w:val="000000"/>
              </w:rPr>
              <w:lastRenderedPageBreak/>
              <w:t>финансовых активов</w:t>
            </w:r>
          </w:p>
        </w:tc>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jc w:val="both"/>
              <w:rPr>
                <w:color w:val="000000"/>
              </w:rPr>
            </w:pPr>
            <w:r>
              <w:rPr>
                <w:rStyle w:val="fill"/>
                <w:b w:val="0"/>
                <w:i w:val="0"/>
                <w:color w:val="000000"/>
              </w:rPr>
              <w:lastRenderedPageBreak/>
              <w:t xml:space="preserve">Ежегодно на </w:t>
            </w:r>
            <w:r>
              <w:rPr>
                <w:rStyle w:val="fill"/>
                <w:b w:val="0"/>
                <w:i w:val="0"/>
                <w:color w:val="000000"/>
              </w:rPr>
              <w:lastRenderedPageBreak/>
              <w:t>1 января</w:t>
            </w:r>
          </w:p>
        </w:tc>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jc w:val="both"/>
              <w:rPr>
                <w:color w:val="000000"/>
              </w:rPr>
            </w:pPr>
            <w:r>
              <w:rPr>
                <w:rStyle w:val="fill"/>
                <w:b w:val="0"/>
                <w:i w:val="0"/>
                <w:color w:val="000000"/>
              </w:rPr>
              <w:lastRenderedPageBreak/>
              <w:t>Год</w:t>
            </w:r>
          </w:p>
        </w:tc>
        <w:tc>
          <w:tcPr>
            <w:tcW w:w="2463" w:type="dxa"/>
            <w:tcBorders>
              <w:top w:val="single" w:sz="8" w:space="0" w:color="000000"/>
              <w:left w:val="single" w:sz="8" w:space="0" w:color="000000"/>
              <w:bottom w:val="single" w:sz="8" w:space="0" w:color="000000"/>
              <w:right w:val="single" w:sz="8" w:space="0" w:color="000000"/>
            </w:tcBorders>
            <w:hideMark/>
          </w:tcPr>
          <w:p w:rsidR="00054489" w:rsidRDefault="00054489">
            <w:pPr>
              <w:jc w:val="both"/>
              <w:rPr>
                <w:color w:val="000000"/>
              </w:rPr>
            </w:pPr>
            <w:r>
              <w:rPr>
                <w:rStyle w:val="fill"/>
                <w:b w:val="0"/>
                <w:i w:val="0"/>
                <w:color w:val="000000"/>
              </w:rPr>
              <w:t xml:space="preserve">Председатель </w:t>
            </w:r>
            <w:r>
              <w:rPr>
                <w:rStyle w:val="fill"/>
                <w:b w:val="0"/>
                <w:i w:val="0"/>
                <w:color w:val="000000"/>
              </w:rPr>
              <w:lastRenderedPageBreak/>
              <w:t>инвентаризационной комиссии</w:t>
            </w:r>
          </w:p>
        </w:tc>
      </w:tr>
    </w:tbl>
    <w:p w:rsidR="00054489" w:rsidRDefault="00054489" w:rsidP="000544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rPr>
      </w:pPr>
    </w:p>
    <w:p w:rsidR="00054489" w:rsidRDefault="00054489" w:rsidP="000544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vanish/>
          <w:color w:val="000000"/>
        </w:rPr>
      </w:pPr>
    </w:p>
    <w:p w:rsidR="00054489" w:rsidRDefault="00054489" w:rsidP="000544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vanish/>
          <w:color w:val="000000"/>
        </w:rPr>
      </w:pPr>
    </w:p>
    <w:p w:rsidR="00A338C3" w:rsidRDefault="00054489" w:rsidP="00054489">
      <w:pPr>
        <w:pStyle w:val="a3"/>
        <w:spacing w:before="0" w:beforeAutospacing="0" w:after="0" w:afterAutospacing="0"/>
        <w:jc w:val="right"/>
        <w:rPr>
          <w:color w:val="000000"/>
          <w:sz w:val="24"/>
          <w:szCs w:val="24"/>
        </w:rPr>
      </w:pPr>
      <w:r>
        <w:rPr>
          <w:color w:val="000000"/>
          <w:sz w:val="24"/>
          <w:szCs w:val="24"/>
        </w:rPr>
        <w:t xml:space="preserve">Приложение </w:t>
      </w:r>
      <w:r>
        <w:rPr>
          <w:rStyle w:val="fill"/>
          <w:b w:val="0"/>
          <w:bCs w:val="0"/>
          <w:i w:val="0"/>
          <w:iCs w:val="0"/>
          <w:color w:val="000000"/>
          <w:sz w:val="24"/>
          <w:szCs w:val="24"/>
        </w:rPr>
        <w:t>7</w:t>
      </w:r>
      <w:r w:rsidR="004236CD">
        <w:rPr>
          <w:rStyle w:val="fill"/>
          <w:b w:val="0"/>
          <w:bCs w:val="0"/>
          <w:i w:val="0"/>
          <w:iCs w:val="0"/>
          <w:color w:val="000000"/>
          <w:sz w:val="24"/>
          <w:szCs w:val="24"/>
        </w:rPr>
        <w:t xml:space="preserve"> </w:t>
      </w:r>
      <w:r>
        <w:rPr>
          <w:color w:val="000000"/>
          <w:sz w:val="24"/>
          <w:szCs w:val="24"/>
        </w:rPr>
        <w:t xml:space="preserve">к приказу </w:t>
      </w:r>
    </w:p>
    <w:p w:rsidR="00A338C3" w:rsidRDefault="00A338C3" w:rsidP="00A338C3">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r>
        <w:rPr>
          <w:color w:val="000000"/>
          <w:sz w:val="24"/>
          <w:szCs w:val="24"/>
        </w:rPr>
        <w:t xml:space="preserve">от </w:t>
      </w:r>
      <w:r>
        <w:rPr>
          <w:rStyle w:val="fill"/>
          <w:b w:val="0"/>
          <w:i w:val="0"/>
          <w:color w:val="000000"/>
          <w:sz w:val="24"/>
          <w:szCs w:val="24"/>
        </w:rPr>
        <w:t>27.12.202</w:t>
      </w:r>
      <w:r w:rsidR="007329B3">
        <w:rPr>
          <w:rStyle w:val="fill"/>
          <w:b w:val="0"/>
          <w:i w:val="0"/>
          <w:color w:val="000000"/>
          <w:sz w:val="24"/>
          <w:szCs w:val="24"/>
        </w:rPr>
        <w:t>3</w:t>
      </w:r>
      <w:r w:rsidRPr="0074024D">
        <w:rPr>
          <w:rStyle w:val="fill"/>
          <w:b w:val="0"/>
          <w:i w:val="0"/>
          <w:color w:val="000000"/>
          <w:sz w:val="24"/>
          <w:szCs w:val="24"/>
        </w:rPr>
        <w:t xml:space="preserve">  </w:t>
      </w:r>
      <w:r w:rsidRPr="0074024D">
        <w:rPr>
          <w:color w:val="000000"/>
          <w:sz w:val="24"/>
          <w:szCs w:val="24"/>
        </w:rPr>
        <w:t xml:space="preserve">№ </w:t>
      </w:r>
      <w:r>
        <w:rPr>
          <w:rStyle w:val="fill"/>
          <w:b w:val="0"/>
          <w:i w:val="0"/>
          <w:color w:val="000000"/>
          <w:sz w:val="24"/>
          <w:szCs w:val="24"/>
        </w:rPr>
        <w:t>1</w:t>
      </w:r>
      <w:r w:rsidR="007329B3">
        <w:rPr>
          <w:rStyle w:val="fill"/>
          <w:b w:val="0"/>
          <w:i w:val="0"/>
          <w:color w:val="000000"/>
          <w:sz w:val="24"/>
          <w:szCs w:val="24"/>
        </w:rPr>
        <w:t>28</w:t>
      </w:r>
    </w:p>
    <w:p w:rsidR="00054489" w:rsidRDefault="00054489" w:rsidP="00054489">
      <w:pPr>
        <w:pStyle w:val="a3"/>
        <w:spacing w:before="0" w:beforeAutospacing="0" w:after="0" w:afterAutospacing="0"/>
        <w:jc w:val="center"/>
        <w:rPr>
          <w:color w:val="000000"/>
          <w:sz w:val="24"/>
          <w:szCs w:val="24"/>
        </w:rPr>
      </w:pPr>
    </w:p>
    <w:p w:rsidR="00054489" w:rsidRDefault="00054489" w:rsidP="00054489">
      <w:pPr>
        <w:pStyle w:val="a3"/>
        <w:spacing w:before="0" w:beforeAutospacing="0" w:after="0" w:afterAutospacing="0"/>
        <w:jc w:val="center"/>
        <w:rPr>
          <w:b/>
          <w:sz w:val="24"/>
          <w:szCs w:val="24"/>
        </w:rPr>
      </w:pPr>
      <w:r>
        <w:rPr>
          <w:b/>
          <w:bCs/>
          <w:sz w:val="24"/>
          <w:szCs w:val="24"/>
        </w:rPr>
        <w:t>Порядок проведения инвентаризации имущества, финансовых активов и обязательств</w:t>
      </w:r>
    </w:p>
    <w:p w:rsidR="00054489" w:rsidRDefault="00054489" w:rsidP="00054489">
      <w:pPr>
        <w:pStyle w:val="a3"/>
        <w:spacing w:before="0" w:beforeAutospacing="0" w:after="0" w:afterAutospacing="0"/>
        <w:jc w:val="both"/>
        <w:rPr>
          <w:sz w:val="24"/>
          <w:szCs w:val="24"/>
        </w:rPr>
      </w:pPr>
      <w:r>
        <w:rPr>
          <w:sz w:val="24"/>
          <w:szCs w:val="24"/>
        </w:rPr>
        <w:t> </w:t>
      </w:r>
    </w:p>
    <w:p w:rsidR="00054489" w:rsidRDefault="00054489" w:rsidP="00054489">
      <w:pPr>
        <w:pStyle w:val="a3"/>
        <w:spacing w:before="0" w:beforeAutospacing="0" w:after="0" w:afterAutospacing="0"/>
        <w:jc w:val="both"/>
        <w:rPr>
          <w:sz w:val="24"/>
          <w:szCs w:val="24"/>
        </w:rPr>
      </w:pPr>
      <w:r>
        <w:rPr>
          <w:sz w:val="24"/>
          <w:szCs w:val="24"/>
        </w:rPr>
        <w:t xml:space="preserve">Настоящий Порядок разработан в соответствии со следующими документами: </w:t>
      </w:r>
    </w:p>
    <w:p w:rsidR="00054489" w:rsidRDefault="00054489" w:rsidP="00054489">
      <w:pPr>
        <w:pStyle w:val="HTML"/>
        <w:jc w:val="both"/>
        <w:rPr>
          <w:sz w:val="24"/>
          <w:szCs w:val="24"/>
        </w:rPr>
      </w:pPr>
      <w:r>
        <w:rPr>
          <w:sz w:val="24"/>
          <w:szCs w:val="24"/>
        </w:rPr>
        <w:t xml:space="preserve">– Законом от 6 декабря </w:t>
      </w:r>
      <w:smartTag w:uri="urn:schemas-microsoft-com:office:smarttags" w:element="metricconverter">
        <w:smartTagPr>
          <w:attr w:name="ProductID" w:val="2011 г"/>
        </w:smartTagPr>
        <w:r>
          <w:rPr>
            <w:sz w:val="24"/>
            <w:szCs w:val="24"/>
          </w:rPr>
          <w:t>2011 г</w:t>
        </w:r>
      </w:smartTag>
      <w:r>
        <w:rPr>
          <w:sz w:val="24"/>
          <w:szCs w:val="24"/>
        </w:rPr>
        <w:t>. № 402-ФЗ;</w:t>
      </w:r>
    </w:p>
    <w:p w:rsidR="00054489" w:rsidRDefault="00054489" w:rsidP="00054489">
      <w:pPr>
        <w:pStyle w:val="HTML"/>
        <w:jc w:val="both"/>
        <w:rPr>
          <w:sz w:val="24"/>
          <w:szCs w:val="24"/>
        </w:rPr>
      </w:pPr>
      <w:r>
        <w:rPr>
          <w:sz w:val="24"/>
          <w:szCs w:val="24"/>
        </w:rPr>
        <w:t xml:space="preserve">– Методическими указаниями, утвержденными приказом Минфина России от 13 июня </w:t>
      </w:r>
      <w:smartTag w:uri="urn:schemas-microsoft-com:office:smarttags" w:element="metricconverter">
        <w:smartTagPr>
          <w:attr w:name="ProductID" w:val="1995 г"/>
        </w:smartTagPr>
        <w:r>
          <w:rPr>
            <w:sz w:val="24"/>
            <w:szCs w:val="24"/>
          </w:rPr>
          <w:t>1995 г</w:t>
        </w:r>
      </w:smartTag>
      <w:r>
        <w:rPr>
          <w:sz w:val="24"/>
          <w:szCs w:val="24"/>
        </w:rPr>
        <w:t>. № 49;</w:t>
      </w:r>
    </w:p>
    <w:p w:rsidR="00054489" w:rsidRDefault="00054489" w:rsidP="00054489">
      <w:pPr>
        <w:pStyle w:val="HTML"/>
        <w:jc w:val="both"/>
        <w:rPr>
          <w:sz w:val="24"/>
          <w:szCs w:val="24"/>
        </w:rPr>
      </w:pPr>
      <w:r>
        <w:rPr>
          <w:sz w:val="24"/>
          <w:szCs w:val="24"/>
        </w:rPr>
        <w:t xml:space="preserve">– Инструкцией к Единому плану счетов, утвержденной приказом Минфина России от 1 декабря </w:t>
      </w:r>
      <w:smartTag w:uri="urn:schemas-microsoft-com:office:smarttags" w:element="metricconverter">
        <w:smartTagPr>
          <w:attr w:name="ProductID" w:val="2010 г"/>
        </w:smartTagPr>
        <w:r>
          <w:rPr>
            <w:sz w:val="24"/>
            <w:szCs w:val="24"/>
          </w:rPr>
          <w:t>2010 г</w:t>
        </w:r>
      </w:smartTag>
      <w:r>
        <w:rPr>
          <w:sz w:val="24"/>
          <w:szCs w:val="24"/>
        </w:rPr>
        <w:t>. № 157н;</w:t>
      </w:r>
    </w:p>
    <w:p w:rsidR="00054489" w:rsidRDefault="00054489" w:rsidP="00054489">
      <w:pPr>
        <w:pStyle w:val="HTML"/>
        <w:jc w:val="both"/>
        <w:rPr>
          <w:sz w:val="24"/>
          <w:szCs w:val="24"/>
        </w:rPr>
      </w:pPr>
      <w:r>
        <w:rPr>
          <w:sz w:val="24"/>
          <w:szCs w:val="24"/>
        </w:rPr>
        <w:t xml:space="preserve">– Положением, утвержденным Банком России 12 октября </w:t>
      </w:r>
      <w:smartTag w:uri="urn:schemas-microsoft-com:office:smarttags" w:element="metricconverter">
        <w:smartTagPr>
          <w:attr w:name="ProductID" w:val="2011 г"/>
        </w:smartTagPr>
        <w:r>
          <w:rPr>
            <w:sz w:val="24"/>
            <w:szCs w:val="24"/>
          </w:rPr>
          <w:t>2011 г</w:t>
        </w:r>
      </w:smartTag>
      <w:r>
        <w:rPr>
          <w:sz w:val="24"/>
          <w:szCs w:val="24"/>
        </w:rPr>
        <w:t>. № 373-П;</w:t>
      </w:r>
    </w:p>
    <w:p w:rsidR="00054489" w:rsidRDefault="00054489" w:rsidP="00054489">
      <w:pPr>
        <w:pStyle w:val="HTML"/>
        <w:jc w:val="both"/>
        <w:rPr>
          <w:sz w:val="24"/>
          <w:szCs w:val="24"/>
        </w:rPr>
      </w:pPr>
      <w:r>
        <w:rPr>
          <w:sz w:val="24"/>
          <w:szCs w:val="24"/>
        </w:rPr>
        <w:t xml:space="preserve">– Методическими указаниями, утвержденными приказом Минфина России от 15 декабря </w:t>
      </w:r>
      <w:smartTag w:uri="urn:schemas-microsoft-com:office:smarttags" w:element="metricconverter">
        <w:smartTagPr>
          <w:attr w:name="ProductID" w:val="2010 г"/>
        </w:smartTagPr>
        <w:r>
          <w:rPr>
            <w:sz w:val="24"/>
            <w:szCs w:val="24"/>
          </w:rPr>
          <w:t>2010 г</w:t>
        </w:r>
      </w:smartTag>
      <w:r>
        <w:rPr>
          <w:sz w:val="24"/>
          <w:szCs w:val="24"/>
        </w:rPr>
        <w:t>. № 173н;</w:t>
      </w:r>
    </w:p>
    <w:p w:rsidR="00054489" w:rsidRDefault="00054489" w:rsidP="00054489">
      <w:pPr>
        <w:pStyle w:val="HTML"/>
        <w:jc w:val="both"/>
        <w:rPr>
          <w:sz w:val="24"/>
          <w:szCs w:val="24"/>
        </w:rPr>
      </w:pPr>
      <w:r>
        <w:rPr>
          <w:sz w:val="24"/>
          <w:szCs w:val="24"/>
        </w:rPr>
        <w:t xml:space="preserve">– Правилами, утвержденными постановлением Правительства России от 28 сентября </w:t>
      </w:r>
      <w:smartTag w:uri="urn:schemas-microsoft-com:office:smarttags" w:element="metricconverter">
        <w:smartTagPr>
          <w:attr w:name="ProductID" w:val="2000 г"/>
        </w:smartTagPr>
        <w:r>
          <w:rPr>
            <w:sz w:val="24"/>
            <w:szCs w:val="24"/>
          </w:rPr>
          <w:t>2000 г</w:t>
        </w:r>
      </w:smartTag>
      <w:r>
        <w:rPr>
          <w:sz w:val="24"/>
          <w:szCs w:val="24"/>
        </w:rPr>
        <w:t>. № 731;</w:t>
      </w:r>
    </w:p>
    <w:p w:rsidR="00054489" w:rsidRDefault="00054489" w:rsidP="00054489">
      <w:pPr>
        <w:pStyle w:val="HTML"/>
        <w:jc w:val="both"/>
        <w:rPr>
          <w:sz w:val="24"/>
          <w:szCs w:val="24"/>
        </w:rPr>
      </w:pPr>
      <w:r>
        <w:rPr>
          <w:sz w:val="24"/>
          <w:szCs w:val="24"/>
        </w:rPr>
        <w:t xml:space="preserve">– Инструкцией, утвержденной приказом Минфина России от 29 августа </w:t>
      </w:r>
      <w:smartTag w:uri="urn:schemas-microsoft-com:office:smarttags" w:element="metricconverter">
        <w:smartTagPr>
          <w:attr w:name="ProductID" w:val="2001 г"/>
        </w:smartTagPr>
        <w:r>
          <w:rPr>
            <w:sz w:val="24"/>
            <w:szCs w:val="24"/>
          </w:rPr>
          <w:t>2001 г</w:t>
        </w:r>
      </w:smartTag>
      <w:r>
        <w:rPr>
          <w:sz w:val="24"/>
          <w:szCs w:val="24"/>
        </w:rPr>
        <w:t>. № 68н.</w:t>
      </w:r>
    </w:p>
    <w:p w:rsidR="00054489" w:rsidRDefault="00054489" w:rsidP="00054489">
      <w:pPr>
        <w:pStyle w:val="a3"/>
        <w:tabs>
          <w:tab w:val="left" w:pos="708"/>
        </w:tabs>
        <w:spacing w:before="0" w:beforeAutospacing="0" w:after="0" w:afterAutospacing="0"/>
        <w:jc w:val="both"/>
        <w:rPr>
          <w:sz w:val="24"/>
          <w:szCs w:val="24"/>
        </w:rPr>
      </w:pPr>
      <w:r>
        <w:rPr>
          <w:sz w:val="24"/>
          <w:szCs w:val="24"/>
        </w:rPr>
        <w:t> </w:t>
      </w:r>
    </w:p>
    <w:p w:rsidR="00054489" w:rsidRDefault="00054489" w:rsidP="00054489">
      <w:pPr>
        <w:pStyle w:val="a3"/>
        <w:tabs>
          <w:tab w:val="left" w:pos="708"/>
        </w:tabs>
        <w:spacing w:before="0" w:beforeAutospacing="0" w:after="0" w:afterAutospacing="0"/>
        <w:jc w:val="center"/>
        <w:rPr>
          <w:b/>
          <w:sz w:val="24"/>
          <w:szCs w:val="24"/>
        </w:rPr>
      </w:pPr>
      <w:r>
        <w:rPr>
          <w:b/>
          <w:bCs/>
          <w:sz w:val="24"/>
          <w:szCs w:val="24"/>
        </w:rPr>
        <w:t>1. Общие положения</w:t>
      </w:r>
    </w:p>
    <w:p w:rsidR="00054489" w:rsidRDefault="00054489" w:rsidP="00054489">
      <w:pPr>
        <w:pStyle w:val="a3"/>
        <w:tabs>
          <w:tab w:val="left" w:pos="708"/>
        </w:tabs>
        <w:spacing w:before="0" w:beforeAutospacing="0" w:after="0" w:afterAutospacing="0"/>
        <w:jc w:val="both"/>
        <w:rPr>
          <w:sz w:val="24"/>
          <w:szCs w:val="24"/>
        </w:rPr>
      </w:pPr>
      <w:r>
        <w:rPr>
          <w:sz w:val="24"/>
          <w:szCs w:val="24"/>
        </w:rPr>
        <w:t> </w:t>
      </w:r>
    </w:p>
    <w:p w:rsidR="00054489" w:rsidRDefault="00054489" w:rsidP="00054489">
      <w:pPr>
        <w:pStyle w:val="a3"/>
        <w:tabs>
          <w:tab w:val="left" w:pos="708"/>
        </w:tabs>
        <w:spacing w:before="0" w:beforeAutospacing="0" w:after="0" w:afterAutospacing="0"/>
        <w:jc w:val="both"/>
        <w:rPr>
          <w:sz w:val="24"/>
          <w:szCs w:val="24"/>
        </w:rPr>
      </w:pPr>
      <w:r>
        <w:rPr>
          <w:sz w:val="24"/>
          <w:szCs w:val="24"/>
        </w:rPr>
        <w:t>1.1. Настоящий Порядок устанавливает правила проведения инвентаризации имущества, финансовых активов и обязательств учреждения, сроки ее проведения, перечень активов и обязательств, проверяемых при проведении инвентаризации.</w:t>
      </w:r>
    </w:p>
    <w:p w:rsidR="00054489" w:rsidRDefault="00054489" w:rsidP="00054489">
      <w:pPr>
        <w:pStyle w:val="a3"/>
        <w:tabs>
          <w:tab w:val="left" w:pos="708"/>
        </w:tabs>
        <w:spacing w:before="0" w:beforeAutospacing="0" w:after="0" w:afterAutospacing="0"/>
        <w:jc w:val="both"/>
        <w:rPr>
          <w:color w:val="000000"/>
          <w:sz w:val="24"/>
          <w:szCs w:val="24"/>
        </w:rPr>
      </w:pPr>
      <w:r>
        <w:rPr>
          <w:sz w:val="24"/>
          <w:szCs w:val="24"/>
        </w:rPr>
        <w:t xml:space="preserve">1.2. Инвентаризации подлежит все имущество учреждения независимо от его местонахождения и все виды финансовых активов и обязательств учреждения. </w:t>
      </w:r>
      <w:r>
        <w:rPr>
          <w:rStyle w:val="fill"/>
          <w:b w:val="0"/>
          <w:bCs w:val="0"/>
          <w:i w:val="0"/>
          <w:iCs w:val="0"/>
          <w:color w:val="000000"/>
          <w:sz w:val="24"/>
          <w:szCs w:val="24"/>
        </w:rPr>
        <w:t>Также инвентаризации подлежит имущество, находящееся на ответственном хранении учреждения.</w:t>
      </w:r>
    </w:p>
    <w:p w:rsidR="00054489" w:rsidRDefault="00054489" w:rsidP="00054489">
      <w:pPr>
        <w:pStyle w:val="a3"/>
        <w:tabs>
          <w:tab w:val="left" w:pos="708"/>
        </w:tabs>
        <w:spacing w:before="0" w:beforeAutospacing="0" w:after="0" w:afterAutospacing="0"/>
        <w:jc w:val="both"/>
        <w:rPr>
          <w:color w:val="000000"/>
          <w:sz w:val="24"/>
          <w:szCs w:val="24"/>
        </w:rPr>
      </w:pPr>
      <w:r>
        <w:rPr>
          <w:rStyle w:val="fill"/>
          <w:b w:val="0"/>
          <w:bCs w:val="0"/>
          <w:i w:val="0"/>
          <w:iCs w:val="0"/>
          <w:color w:val="000000"/>
          <w:sz w:val="24"/>
          <w:szCs w:val="24"/>
        </w:rPr>
        <w:t>Инвентаризацию имущества, переданного в аренду (безвозмездное пользование), проводит арендатор (ссудополучатель).</w:t>
      </w:r>
    </w:p>
    <w:p w:rsidR="00054489" w:rsidRDefault="00054489" w:rsidP="00054489">
      <w:pPr>
        <w:pStyle w:val="a3"/>
        <w:tabs>
          <w:tab w:val="left" w:pos="708"/>
        </w:tabs>
        <w:spacing w:before="0" w:beforeAutospacing="0" w:after="0" w:afterAutospacing="0"/>
        <w:jc w:val="both"/>
        <w:rPr>
          <w:sz w:val="24"/>
          <w:szCs w:val="24"/>
        </w:rPr>
      </w:pPr>
      <w:r>
        <w:rPr>
          <w:color w:val="000000"/>
          <w:sz w:val="24"/>
          <w:szCs w:val="24"/>
        </w:rPr>
        <w:t>Инвентаризация имущества производится по его местонахождению и в разрезе</w:t>
      </w:r>
      <w:r>
        <w:rPr>
          <w:sz w:val="24"/>
          <w:szCs w:val="24"/>
        </w:rPr>
        <w:t xml:space="preserve"> материально-ответственных лиц.</w:t>
      </w:r>
    </w:p>
    <w:p w:rsidR="00054489" w:rsidRDefault="00054489" w:rsidP="00054489">
      <w:pPr>
        <w:pStyle w:val="a3"/>
        <w:tabs>
          <w:tab w:val="left" w:pos="708"/>
        </w:tabs>
        <w:spacing w:before="0" w:beforeAutospacing="0" w:after="0" w:afterAutospacing="0"/>
        <w:jc w:val="both"/>
        <w:rPr>
          <w:sz w:val="24"/>
          <w:szCs w:val="24"/>
        </w:rPr>
      </w:pPr>
      <w:r>
        <w:rPr>
          <w:sz w:val="24"/>
          <w:szCs w:val="24"/>
        </w:rPr>
        <w:t>1.3. Основными целями инвентаризации являются:</w:t>
      </w:r>
    </w:p>
    <w:p w:rsidR="00B07EF2" w:rsidRPr="00D54473" w:rsidRDefault="00B07EF2" w:rsidP="00B07E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20"/>
        </w:rPr>
      </w:pPr>
      <w:r>
        <w:rPr>
          <w:szCs w:val="20"/>
        </w:rPr>
        <w:t xml:space="preserve">- </w:t>
      </w:r>
      <w:r w:rsidRPr="00D54473">
        <w:rPr>
          <w:szCs w:val="20"/>
        </w:rPr>
        <w:t>выявление фактического наличия имущества, как собственного, так и не принадлежащего учреждению, но числящегося в бухгалтерском учете;</w:t>
      </w:r>
    </w:p>
    <w:p w:rsidR="00B07EF2" w:rsidRPr="00D54473" w:rsidRDefault="00B07EF2" w:rsidP="00B07E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20"/>
        </w:rPr>
      </w:pPr>
      <w:r>
        <w:rPr>
          <w:szCs w:val="20"/>
        </w:rPr>
        <w:t xml:space="preserve">- </w:t>
      </w:r>
      <w:r w:rsidRPr="00D54473">
        <w:rPr>
          <w:szCs w:val="20"/>
        </w:rPr>
        <w:t>сопоставление фактического наличия с данными бухгалтерского учета;</w:t>
      </w:r>
    </w:p>
    <w:p w:rsidR="00B07EF2" w:rsidRPr="00D54473" w:rsidRDefault="00B07EF2" w:rsidP="00B07E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20"/>
        </w:rPr>
      </w:pPr>
      <w:r>
        <w:rPr>
          <w:szCs w:val="20"/>
        </w:rPr>
        <w:t xml:space="preserve"> - </w:t>
      </w:r>
      <w:r w:rsidRPr="00D54473">
        <w:rPr>
          <w:szCs w:val="20"/>
        </w:rPr>
        <w:t>проверка полноты отражения в учете имущества, финансовых активов и обязательств (выявление неучтенных объектов, недостач);</w:t>
      </w:r>
    </w:p>
    <w:p w:rsidR="00B07EF2" w:rsidRPr="00D54473" w:rsidRDefault="00B07EF2" w:rsidP="00B07E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20"/>
        </w:rPr>
      </w:pPr>
      <w:r>
        <w:rPr>
          <w:szCs w:val="20"/>
        </w:rPr>
        <w:t xml:space="preserve">- </w:t>
      </w:r>
      <w:r w:rsidRPr="00D54473">
        <w:rPr>
          <w:szCs w:val="20"/>
        </w:rPr>
        <w:t>документальное подтверждение наличия имущества, финансовых активов и обязательств;</w:t>
      </w:r>
    </w:p>
    <w:p w:rsidR="00B07EF2" w:rsidRPr="00D54473" w:rsidRDefault="00B07EF2" w:rsidP="00B07E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20"/>
        </w:rPr>
      </w:pPr>
      <w:r>
        <w:rPr>
          <w:szCs w:val="20"/>
        </w:rPr>
        <w:t xml:space="preserve">- </w:t>
      </w:r>
      <w:r w:rsidRPr="00D54473">
        <w:rPr>
          <w:szCs w:val="20"/>
        </w:rPr>
        <w:t>определение фактического состояния имущества и его оценка;</w:t>
      </w:r>
    </w:p>
    <w:p w:rsidR="00B07EF2" w:rsidRPr="00D54473" w:rsidRDefault="00B07EF2" w:rsidP="00B07E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20"/>
        </w:rPr>
      </w:pPr>
      <w:r>
        <w:rPr>
          <w:szCs w:val="20"/>
        </w:rPr>
        <w:t xml:space="preserve">- </w:t>
      </w:r>
      <w:r w:rsidRPr="00D54473">
        <w:rPr>
          <w:szCs w:val="20"/>
        </w:rPr>
        <w:t>проверка соблюдения правил содержания и эксплуатации основных средств, использования нематериальных активов, а также правил и условий хранения материальных запасов, денежных средств;</w:t>
      </w:r>
    </w:p>
    <w:p w:rsidR="00B07EF2" w:rsidRPr="00D54473" w:rsidRDefault="00B07EF2" w:rsidP="00B07E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20"/>
        </w:rPr>
      </w:pPr>
      <w:r>
        <w:rPr>
          <w:szCs w:val="20"/>
        </w:rPr>
        <w:t xml:space="preserve">- </w:t>
      </w:r>
      <w:r w:rsidRPr="00D54473">
        <w:rPr>
          <w:szCs w:val="20"/>
        </w:rPr>
        <w:t>выявление признаков обесценения активов;</w:t>
      </w:r>
    </w:p>
    <w:p w:rsidR="00B07EF2" w:rsidRPr="00D54473" w:rsidRDefault="00B07EF2" w:rsidP="00B07E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20"/>
        </w:rPr>
      </w:pPr>
      <w:r>
        <w:rPr>
          <w:szCs w:val="20"/>
        </w:rPr>
        <w:t xml:space="preserve">- </w:t>
      </w:r>
      <w:r w:rsidRPr="00D54473">
        <w:rPr>
          <w:szCs w:val="20"/>
        </w:rPr>
        <w:t>выявление дебиторской задолженности, безнадежной к взысканию и сомнительной;</w:t>
      </w:r>
    </w:p>
    <w:p w:rsidR="00B07EF2" w:rsidRPr="00D54473" w:rsidRDefault="00B07EF2" w:rsidP="00B07E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20"/>
        </w:rPr>
      </w:pPr>
      <w:r>
        <w:rPr>
          <w:szCs w:val="20"/>
        </w:rPr>
        <w:t xml:space="preserve">- </w:t>
      </w:r>
      <w:r w:rsidRPr="00D54473">
        <w:rPr>
          <w:szCs w:val="20"/>
        </w:rPr>
        <w:t>выявление кредиторской задолженности, не востребованной кредиторами;</w:t>
      </w:r>
    </w:p>
    <w:p w:rsidR="00054489" w:rsidRDefault="00054489" w:rsidP="00054489">
      <w:pPr>
        <w:pStyle w:val="a3"/>
        <w:tabs>
          <w:tab w:val="left" w:pos="708"/>
        </w:tabs>
        <w:spacing w:before="0" w:beforeAutospacing="0" w:after="0" w:afterAutospacing="0"/>
        <w:jc w:val="both"/>
        <w:rPr>
          <w:sz w:val="24"/>
          <w:szCs w:val="24"/>
        </w:rPr>
      </w:pPr>
      <w:r>
        <w:rPr>
          <w:sz w:val="24"/>
          <w:szCs w:val="24"/>
        </w:rPr>
        <w:t>1.4. Проведение инвентаризации обязательно:</w:t>
      </w:r>
    </w:p>
    <w:p w:rsidR="00054489" w:rsidRDefault="00054489" w:rsidP="00054489">
      <w:pPr>
        <w:pStyle w:val="HTML"/>
        <w:jc w:val="both"/>
        <w:rPr>
          <w:sz w:val="24"/>
          <w:szCs w:val="24"/>
        </w:rPr>
      </w:pPr>
      <w:r>
        <w:rPr>
          <w:sz w:val="24"/>
          <w:szCs w:val="24"/>
        </w:rPr>
        <w:t>– при передаче имущества в аренду, выкупе, продаже;</w:t>
      </w:r>
    </w:p>
    <w:p w:rsidR="00054489" w:rsidRDefault="00054489" w:rsidP="00054489">
      <w:pPr>
        <w:pStyle w:val="HTML"/>
        <w:jc w:val="both"/>
        <w:rPr>
          <w:sz w:val="24"/>
          <w:szCs w:val="24"/>
        </w:rPr>
      </w:pPr>
      <w:r>
        <w:rPr>
          <w:sz w:val="24"/>
          <w:szCs w:val="24"/>
        </w:rPr>
        <w:t>– перед составлением годовой отчетности (кроме имущества, инвентаризация которого проводилась не ранее 1 октября отчетного года);</w:t>
      </w:r>
    </w:p>
    <w:p w:rsidR="00054489" w:rsidRDefault="00054489" w:rsidP="00054489">
      <w:pPr>
        <w:pStyle w:val="HTML"/>
        <w:jc w:val="both"/>
        <w:rPr>
          <w:sz w:val="24"/>
          <w:szCs w:val="24"/>
        </w:rPr>
      </w:pPr>
      <w:r>
        <w:rPr>
          <w:sz w:val="24"/>
          <w:szCs w:val="24"/>
        </w:rPr>
        <w:t>– при смене материально-ответственных лиц;</w:t>
      </w:r>
    </w:p>
    <w:p w:rsidR="00054489" w:rsidRDefault="00054489" w:rsidP="00054489">
      <w:pPr>
        <w:pStyle w:val="HTML"/>
        <w:jc w:val="both"/>
        <w:rPr>
          <w:sz w:val="24"/>
          <w:szCs w:val="24"/>
        </w:rPr>
      </w:pPr>
      <w:r>
        <w:rPr>
          <w:sz w:val="24"/>
          <w:szCs w:val="24"/>
        </w:rPr>
        <w:t>– при выявлении фактов хищения, злоупотребления или порчи имущества (немедленно по установлению таких фактов);</w:t>
      </w:r>
    </w:p>
    <w:p w:rsidR="00054489" w:rsidRDefault="00054489" w:rsidP="00054489">
      <w:pPr>
        <w:pStyle w:val="HTML"/>
        <w:jc w:val="both"/>
        <w:rPr>
          <w:sz w:val="24"/>
          <w:szCs w:val="24"/>
        </w:rPr>
      </w:pPr>
      <w:r>
        <w:rPr>
          <w:sz w:val="24"/>
          <w:szCs w:val="24"/>
        </w:rPr>
        <w:lastRenderedPageBreak/>
        <w:t>– в случае стихийного бедствия, пожара и других чрезвычайных ситуаций, вызванных экстремальными условиями (сразу же по окончании пожара или стихийного бедствия);</w:t>
      </w:r>
    </w:p>
    <w:p w:rsidR="00054489" w:rsidRDefault="00054489" w:rsidP="00054489">
      <w:pPr>
        <w:pStyle w:val="HTML"/>
        <w:jc w:val="both"/>
        <w:rPr>
          <w:sz w:val="24"/>
          <w:szCs w:val="24"/>
        </w:rPr>
      </w:pPr>
      <w:r>
        <w:rPr>
          <w:sz w:val="24"/>
          <w:szCs w:val="24"/>
        </w:rPr>
        <w:t>– при реорганизации, изменении типа учреждения или ликвидации учреждения;</w:t>
      </w:r>
    </w:p>
    <w:p w:rsidR="00054489" w:rsidRDefault="00054489" w:rsidP="00054489">
      <w:pPr>
        <w:pStyle w:val="HTML"/>
        <w:jc w:val="both"/>
        <w:rPr>
          <w:sz w:val="24"/>
          <w:szCs w:val="24"/>
        </w:rPr>
      </w:pPr>
      <w:r>
        <w:rPr>
          <w:sz w:val="24"/>
          <w:szCs w:val="24"/>
        </w:rPr>
        <w:t>– в других случаях, предусмотренных действующим законодательством.</w:t>
      </w:r>
    </w:p>
    <w:p w:rsidR="00141AA4" w:rsidRPr="00D54473" w:rsidRDefault="00141AA4" w:rsidP="00141A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20"/>
        </w:rPr>
      </w:pPr>
      <w:r w:rsidRPr="00D54473">
        <w:rPr>
          <w:szCs w:val="20"/>
        </w:rPr>
        <w:t> </w:t>
      </w:r>
    </w:p>
    <w:p w:rsidR="00141AA4" w:rsidRPr="00D54473" w:rsidRDefault="00141AA4" w:rsidP="00141A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Cs w:val="20"/>
        </w:rPr>
      </w:pPr>
      <w:r w:rsidRPr="00D54473">
        <w:rPr>
          <w:b/>
          <w:bCs/>
          <w:szCs w:val="20"/>
        </w:rPr>
        <w:t>2. Общий порядок и сроки проведения инвентаризации</w:t>
      </w:r>
    </w:p>
    <w:p w:rsidR="00141AA4" w:rsidRPr="00D54473" w:rsidRDefault="00141AA4" w:rsidP="00141A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20"/>
        </w:rPr>
      </w:pPr>
      <w:r w:rsidRPr="00D54473">
        <w:rPr>
          <w:szCs w:val="20"/>
        </w:rPr>
        <w:t> </w:t>
      </w:r>
    </w:p>
    <w:p w:rsidR="00141AA4" w:rsidRPr="00D54473" w:rsidRDefault="00141AA4" w:rsidP="00141AA4">
      <w:pPr>
        <w:pStyle w:val="a7"/>
        <w:jc w:val="both"/>
      </w:pPr>
      <w:r>
        <w:t xml:space="preserve">  </w:t>
      </w:r>
      <w:r w:rsidRPr="00D54473">
        <w:t>2.1. Для проведения инвентаризации в учреждении создается постоянно действующая инвентаризационная комиссия.</w:t>
      </w:r>
    </w:p>
    <w:p w:rsidR="00141AA4" w:rsidRPr="00D54473" w:rsidRDefault="00141AA4" w:rsidP="00141AA4">
      <w:pPr>
        <w:pStyle w:val="a7"/>
        <w:jc w:val="both"/>
      </w:pPr>
      <w:r>
        <w:t xml:space="preserve">   </w:t>
      </w:r>
      <w:r w:rsidRPr="00D54473">
        <w:t>В состав инвентаризационной комиссии включают представителей администрации учреждения, сотрудников бухгалтерии, других специалистов.</w:t>
      </w:r>
    </w:p>
    <w:p w:rsidR="00141AA4" w:rsidRDefault="00141AA4" w:rsidP="00141AA4">
      <w:pPr>
        <w:pStyle w:val="a7"/>
        <w:jc w:val="both"/>
      </w:pPr>
      <w:r w:rsidRPr="00D54473">
        <w:t> 2.2. Инвентаризации подлежит имущество учреждения, вложения в него на счете 106.00 «Вложения в нефинансовые активы», а также следующие финансовые активы, обязательства и финансовые результаты:</w:t>
      </w:r>
    </w:p>
    <w:p w:rsidR="00141AA4" w:rsidRDefault="00141AA4" w:rsidP="00141AA4">
      <w:pPr>
        <w:pStyle w:val="a7"/>
        <w:jc w:val="both"/>
      </w:pPr>
      <w:r w:rsidRPr="00D54473">
        <w:t>– денежные средства – счет Х.201.00.000;</w:t>
      </w:r>
    </w:p>
    <w:p w:rsidR="00141AA4" w:rsidRDefault="00141AA4" w:rsidP="00141AA4">
      <w:pPr>
        <w:pStyle w:val="a7"/>
        <w:jc w:val="both"/>
      </w:pPr>
      <w:r w:rsidRPr="00D54473">
        <w:t>– расчеты по доходам – счет Х.205.00.000;</w:t>
      </w:r>
    </w:p>
    <w:p w:rsidR="00141AA4" w:rsidRDefault="00141AA4" w:rsidP="00141AA4">
      <w:pPr>
        <w:pStyle w:val="a7"/>
        <w:jc w:val="both"/>
      </w:pPr>
      <w:r w:rsidRPr="00D54473">
        <w:t>– расчеты по выданным авансам – счет Х.206.00.000;</w:t>
      </w:r>
    </w:p>
    <w:p w:rsidR="00141AA4" w:rsidRDefault="00141AA4" w:rsidP="00141AA4">
      <w:pPr>
        <w:pStyle w:val="a7"/>
        <w:jc w:val="both"/>
      </w:pPr>
      <w:r w:rsidRPr="00D54473">
        <w:t>– расчеты с подотчетными лицами – счет Х.208.00.000;</w:t>
      </w:r>
    </w:p>
    <w:p w:rsidR="00141AA4" w:rsidRDefault="00141AA4" w:rsidP="00141AA4">
      <w:pPr>
        <w:pStyle w:val="a7"/>
        <w:jc w:val="both"/>
      </w:pPr>
      <w:r w:rsidRPr="00D54473">
        <w:t>– расчеты по ущербу имуществу и иным доходам – счет Х.209.00.000;</w:t>
      </w:r>
    </w:p>
    <w:p w:rsidR="00141AA4" w:rsidRDefault="00141AA4" w:rsidP="00141AA4">
      <w:pPr>
        <w:pStyle w:val="a7"/>
        <w:jc w:val="both"/>
      </w:pPr>
      <w:r w:rsidRPr="00D54473">
        <w:t>– расчеты по принятым обязательствам – счет Х.302.00.000;</w:t>
      </w:r>
    </w:p>
    <w:p w:rsidR="00141AA4" w:rsidRDefault="00141AA4" w:rsidP="00141AA4">
      <w:pPr>
        <w:pStyle w:val="a7"/>
        <w:jc w:val="both"/>
      </w:pPr>
      <w:r w:rsidRPr="00D54473">
        <w:t>– расчеты по платежам в бюджеты – счет Х.303.00.000;</w:t>
      </w:r>
    </w:p>
    <w:p w:rsidR="00141AA4" w:rsidRDefault="00141AA4" w:rsidP="00141AA4">
      <w:pPr>
        <w:pStyle w:val="a7"/>
        <w:jc w:val="both"/>
      </w:pPr>
      <w:r w:rsidRPr="00D54473">
        <w:t>– прочие расчеты с кредиторами – счет Х.304.00.000;</w:t>
      </w:r>
    </w:p>
    <w:p w:rsidR="00141AA4" w:rsidRDefault="00141AA4" w:rsidP="00141AA4">
      <w:pPr>
        <w:pStyle w:val="a7"/>
        <w:jc w:val="both"/>
      </w:pPr>
      <w:r w:rsidRPr="00D54473">
        <w:t>– расходы будущих периодов – счет Х.401.50.000;</w:t>
      </w:r>
    </w:p>
    <w:p w:rsidR="00141AA4" w:rsidRPr="00D54473" w:rsidRDefault="00141AA4" w:rsidP="00141AA4">
      <w:pPr>
        <w:pStyle w:val="a7"/>
        <w:jc w:val="both"/>
      </w:pPr>
      <w:r w:rsidRPr="00D54473">
        <w:t>– резервы предстоящих расходов – счет Х.401.60.000.</w:t>
      </w:r>
    </w:p>
    <w:p w:rsidR="00141AA4" w:rsidRPr="00D54473" w:rsidRDefault="00141AA4" w:rsidP="00141AA4">
      <w:pPr>
        <w:pStyle w:val="a7"/>
        <w:jc w:val="both"/>
      </w:pPr>
      <w:r w:rsidRPr="00D54473">
        <w:t> </w:t>
      </w:r>
      <w:r>
        <w:t xml:space="preserve"> </w:t>
      </w:r>
      <w:r w:rsidRPr="00D54473">
        <w:t xml:space="preserve">2.3. Сроки проведения плановых инвентаризаций установлены в Графике проведения инвентаризации. </w:t>
      </w:r>
    </w:p>
    <w:p w:rsidR="00141AA4" w:rsidRPr="00D54473" w:rsidRDefault="00141AA4" w:rsidP="00141AA4">
      <w:pPr>
        <w:pStyle w:val="a7"/>
        <w:jc w:val="both"/>
      </w:pPr>
      <w:r>
        <w:t xml:space="preserve">  </w:t>
      </w:r>
      <w:r w:rsidRPr="00D54473">
        <w:t>Кроме плановых инвентаризаций, учреждение может проводить внеплановые сплошные инвентаризации товарно-материальных ценностей. Внеплановые инвентаризации проводятся на основании приказа руководителя.</w:t>
      </w:r>
    </w:p>
    <w:p w:rsidR="00141AA4" w:rsidRPr="00D54473" w:rsidRDefault="00141AA4" w:rsidP="00141AA4">
      <w:pPr>
        <w:pStyle w:val="a7"/>
        <w:jc w:val="both"/>
      </w:pPr>
      <w:r>
        <w:t xml:space="preserve"> </w:t>
      </w:r>
      <w:r w:rsidRPr="00D54473">
        <w:t> 2.4. До начала проверки фактического наличия имущества инвентаризационной комиссии надлежит получить приходные и расходные документы или отчеты о движении материальных ценностей и денежных средств, не сданные и не учтенные бухгалтерией на момент проведения инвентаризации.</w:t>
      </w:r>
    </w:p>
    <w:p w:rsidR="00141AA4" w:rsidRPr="00D54473" w:rsidRDefault="00141AA4" w:rsidP="00141AA4">
      <w:pPr>
        <w:pStyle w:val="a7"/>
        <w:jc w:val="both"/>
      </w:pPr>
      <w:r>
        <w:t xml:space="preserve">   </w:t>
      </w:r>
      <w:r w:rsidRPr="00D54473">
        <w:t xml:space="preserve">Председатель инвентаризационной комиссии визирует все приходные и расходные документы, приложенные к реестрам (отчетам), с указанием «до инвентаризации </w:t>
      </w:r>
      <w:proofErr w:type="gramStart"/>
      <w:r w:rsidRPr="00D54473">
        <w:t>на</w:t>
      </w:r>
      <w:proofErr w:type="gramEnd"/>
      <w:r w:rsidRPr="00D54473">
        <w:t xml:space="preserve"> "___"» (дата). Это служит основанием для определения остатков имущества к началу инвентаризации по учетным данным.</w:t>
      </w:r>
    </w:p>
    <w:p w:rsidR="00141AA4" w:rsidRPr="00D54473" w:rsidRDefault="00141AA4" w:rsidP="00141AA4">
      <w:pPr>
        <w:pStyle w:val="a7"/>
        <w:jc w:val="both"/>
      </w:pPr>
      <w:r w:rsidRPr="00D54473">
        <w:t> </w:t>
      </w:r>
      <w:r>
        <w:t xml:space="preserve">  </w:t>
      </w:r>
      <w:r w:rsidRPr="00D54473">
        <w:t>2.5. Ответственные лица дают расписки о том, что к началу инвентаризации все расходные и приходные документы на имущество сданы в бухгалтерию или переданы комиссии и все ценности, поступившие на их ответственность, оприходованы, а выбывшие – списаны в расход. Аналогичные расписки дают сотрудники, имеющие подотчетные суммы на приобретение или доверенности на получение имущества.</w:t>
      </w:r>
    </w:p>
    <w:p w:rsidR="00141AA4" w:rsidRPr="00D54473" w:rsidRDefault="00141AA4" w:rsidP="00141AA4">
      <w:pPr>
        <w:pStyle w:val="a7"/>
        <w:jc w:val="both"/>
      </w:pPr>
      <w:r w:rsidRPr="00D54473">
        <w:t> </w:t>
      </w:r>
      <w:r>
        <w:t xml:space="preserve">  </w:t>
      </w:r>
      <w:r w:rsidRPr="00D54473">
        <w:t>2.6. Фактическое наличие имущества при инвентаризации определяют путем обязательного подсчета, взвешивания, обмера.</w:t>
      </w:r>
    </w:p>
    <w:p w:rsidR="00141AA4" w:rsidRPr="00D54473" w:rsidRDefault="00141AA4" w:rsidP="00141AA4">
      <w:pPr>
        <w:pStyle w:val="a7"/>
        <w:jc w:val="both"/>
      </w:pPr>
      <w:r w:rsidRPr="00D54473">
        <w:t> 2.7. Проверка фактического наличия имущества производится при обязательном участии ответственных лиц.</w:t>
      </w:r>
    </w:p>
    <w:p w:rsidR="00141AA4" w:rsidRPr="00D54473" w:rsidRDefault="00141AA4" w:rsidP="00141AA4">
      <w:pPr>
        <w:pStyle w:val="a7"/>
        <w:jc w:val="both"/>
      </w:pPr>
      <w:r>
        <w:t xml:space="preserve">   </w:t>
      </w:r>
      <w:r w:rsidRPr="00D54473">
        <w:t>2.8. Для оформления инвентаризации комиссия применяет следующие формы, утвержденные приказом Минфина от 30.03.2015 № 52н:</w:t>
      </w:r>
    </w:p>
    <w:p w:rsidR="00141AA4" w:rsidRDefault="00141AA4" w:rsidP="00141AA4">
      <w:pPr>
        <w:pStyle w:val="a7"/>
        <w:jc w:val="both"/>
      </w:pPr>
      <w:r w:rsidRPr="00D54473">
        <w:t>– инвентаризационная опись остатков на счетах учета денежных средств (ф. 0504082);</w:t>
      </w:r>
    </w:p>
    <w:p w:rsidR="00141AA4" w:rsidRDefault="00141AA4" w:rsidP="00141AA4">
      <w:pPr>
        <w:pStyle w:val="a7"/>
        <w:jc w:val="both"/>
      </w:pPr>
      <w:r w:rsidRPr="00D54473">
        <w:t>– инвентаризационная опись (сличительная ведомость) бланков строгой отчетности и денежных документов (ф. 0504086);</w:t>
      </w:r>
    </w:p>
    <w:p w:rsidR="00141AA4" w:rsidRDefault="00141AA4" w:rsidP="00141AA4">
      <w:pPr>
        <w:pStyle w:val="a7"/>
        <w:jc w:val="both"/>
      </w:pPr>
      <w:r w:rsidRPr="00D54473">
        <w:t>– инвентаризационная опись (сличительная ведомость) по объектам нефинансовых активов (ф. 0504087). По объектам, переданным в аренду, безвозмездное пользование, а также полученным в аренду, безвозмездное пользование и по другим основаниям, составляются отдельные описи (ф. 0504087);</w:t>
      </w:r>
    </w:p>
    <w:p w:rsidR="00141AA4" w:rsidRDefault="00141AA4" w:rsidP="00141AA4">
      <w:pPr>
        <w:pStyle w:val="a7"/>
        <w:jc w:val="both"/>
      </w:pPr>
      <w:r w:rsidRPr="00D54473">
        <w:lastRenderedPageBreak/>
        <w:t>– инвентаризационная опись наличных денежных средств (ф. 0504088);</w:t>
      </w:r>
    </w:p>
    <w:p w:rsidR="00141AA4" w:rsidRDefault="00141AA4" w:rsidP="00141AA4">
      <w:pPr>
        <w:pStyle w:val="a7"/>
        <w:jc w:val="both"/>
      </w:pPr>
      <w:r w:rsidRPr="00D54473">
        <w:t>– инвентаризационная опись расчетов с покупателями, поставщиками и прочими дебиторами и кредиторами (ф. 0504089);</w:t>
      </w:r>
    </w:p>
    <w:p w:rsidR="00141AA4" w:rsidRDefault="00141AA4" w:rsidP="00141AA4">
      <w:pPr>
        <w:pStyle w:val="a7"/>
        <w:jc w:val="both"/>
      </w:pPr>
      <w:r w:rsidRPr="00D54473">
        <w:t>– инвентаризационная опись расчетов по поступлениям (ф. 0504091);</w:t>
      </w:r>
    </w:p>
    <w:p w:rsidR="00141AA4" w:rsidRDefault="00141AA4" w:rsidP="00141AA4">
      <w:pPr>
        <w:pStyle w:val="a7"/>
        <w:jc w:val="both"/>
      </w:pPr>
      <w:r w:rsidRPr="00D54473">
        <w:t>– ведомость расхождений по результатам инвентаризации (ф. 0504092);</w:t>
      </w:r>
    </w:p>
    <w:p w:rsidR="00141AA4" w:rsidRPr="00141AA4" w:rsidRDefault="00141AA4" w:rsidP="00141AA4">
      <w:pPr>
        <w:pStyle w:val="a7"/>
        <w:jc w:val="both"/>
      </w:pPr>
      <w:r w:rsidRPr="00D54473">
        <w:t>– акт о результатах инвентаризации (ф. 0504835);</w:t>
      </w:r>
    </w:p>
    <w:p w:rsidR="00141AA4" w:rsidRPr="00D54473" w:rsidRDefault="00141AA4" w:rsidP="00141AA4">
      <w:pPr>
        <w:pStyle w:val="a7"/>
        <w:jc w:val="both"/>
      </w:pPr>
      <w:r>
        <w:t xml:space="preserve">   </w:t>
      </w:r>
      <w:r w:rsidRPr="00D54473">
        <w:t>Формы заполняют в порядке, установленном Методическими указаниями, утвержденными приказом Минфина от 30.03.2015 № 52н.</w:t>
      </w:r>
    </w:p>
    <w:p w:rsidR="00141AA4" w:rsidRPr="00D54473" w:rsidRDefault="00141AA4" w:rsidP="00141AA4">
      <w:pPr>
        <w:pStyle w:val="a7"/>
        <w:jc w:val="both"/>
      </w:pPr>
      <w:r>
        <w:rPr>
          <w:rStyle w:val="fill"/>
          <w:b w:val="0"/>
          <w:i w:val="0"/>
          <w:szCs w:val="20"/>
        </w:rPr>
        <w:t xml:space="preserve">   </w:t>
      </w:r>
      <w:r w:rsidRPr="00D54473">
        <w:t>2.9. Инвентаризационная комиссия обеспечивает полноту и точность внесения в описи данных о фактических остатках основных средств, нематериальных активов, материальных запасов и другого имущества, денежных средств, финансовых активов и обязательств, правильность и своевременность оформления материалов инвентаризации. Также комиссия обеспечивает внесение в описи обнаруженных признаков обесценения актива.</w:t>
      </w:r>
    </w:p>
    <w:p w:rsidR="00141AA4" w:rsidRPr="00D54473" w:rsidRDefault="00141AA4" w:rsidP="00141AA4">
      <w:pPr>
        <w:pStyle w:val="a7"/>
        <w:jc w:val="both"/>
      </w:pPr>
      <w:r w:rsidRPr="00D54473">
        <w:t> </w:t>
      </w:r>
      <w:r>
        <w:t xml:space="preserve"> </w:t>
      </w:r>
      <w:r w:rsidRPr="00D54473">
        <w:t>2.10. Если инвентаризация проводится в течение нескольких дней, то помещения, где хранятся материальные ценности, при уходе инвентаризационной комиссии должны быть опечатаны. Во время перерывов в работе инвентаризационных комиссий (в обеденный перерыв, в ночное время, по другим причинам) описи должны храниться в ящике (шкафу, сейфе) в закрытом помещении, где проводится инвентаризация.</w:t>
      </w:r>
    </w:p>
    <w:p w:rsidR="00141AA4" w:rsidRPr="00D54473" w:rsidRDefault="00141AA4" w:rsidP="00141AA4">
      <w:pPr>
        <w:pStyle w:val="a7"/>
        <w:jc w:val="both"/>
      </w:pPr>
      <w:r w:rsidRPr="00D54473">
        <w:t> </w:t>
      </w:r>
      <w:r>
        <w:t xml:space="preserve">  </w:t>
      </w:r>
      <w:r w:rsidRPr="00D54473">
        <w:t xml:space="preserve">2.11. Если ответственные лица обнаружат после инвентаризации ошибки в описях, они должны немедленно (до открытия склада, кладовой, секции и т. п.) заявить об этом председателю инвентаризационной комиссии. </w:t>
      </w:r>
    </w:p>
    <w:p w:rsidR="00141AA4" w:rsidRPr="00D54473" w:rsidRDefault="00141AA4" w:rsidP="00141AA4">
      <w:pPr>
        <w:pStyle w:val="a7"/>
        <w:jc w:val="both"/>
      </w:pPr>
      <w:r>
        <w:t xml:space="preserve">   </w:t>
      </w:r>
      <w:r w:rsidRPr="00D54473">
        <w:t>Инвентаризационная комиссия осуществляет проверку указанных фактов и в случае их подтверждения производит исправление выявленных ошибок в установленном порядке.</w:t>
      </w:r>
    </w:p>
    <w:p w:rsidR="00CE5046" w:rsidRPr="00D54473" w:rsidRDefault="00CE5046" w:rsidP="00141AA4">
      <w:pPr>
        <w:pStyle w:val="a7"/>
        <w:jc w:val="both"/>
      </w:pPr>
    </w:p>
    <w:p w:rsidR="00141AA4" w:rsidRPr="00D54473" w:rsidRDefault="00141AA4" w:rsidP="00141AA4">
      <w:pPr>
        <w:pStyle w:val="a7"/>
        <w:jc w:val="center"/>
        <w:rPr>
          <w:b/>
        </w:rPr>
      </w:pPr>
      <w:r w:rsidRPr="00D54473">
        <w:rPr>
          <w:b/>
          <w:bCs/>
        </w:rPr>
        <w:t>3. Особенности инвентаризации отдельных видов имущества, финансовых активов, обязательств и финансовых результатов</w:t>
      </w:r>
    </w:p>
    <w:p w:rsidR="00141AA4" w:rsidRPr="00D54473" w:rsidRDefault="00141AA4" w:rsidP="00141AA4">
      <w:pPr>
        <w:pStyle w:val="a7"/>
        <w:jc w:val="both"/>
      </w:pPr>
      <w:r w:rsidRPr="00D54473">
        <w:t> </w:t>
      </w:r>
    </w:p>
    <w:p w:rsidR="00141AA4" w:rsidRDefault="00141AA4" w:rsidP="00141AA4">
      <w:pPr>
        <w:pStyle w:val="a7"/>
        <w:jc w:val="both"/>
      </w:pPr>
      <w:r>
        <w:t xml:space="preserve"> </w:t>
      </w:r>
      <w:r w:rsidRPr="00D54473">
        <w:t>3.1. Инвентаризация основных сре</w:t>
      </w:r>
      <w:proofErr w:type="gramStart"/>
      <w:r w:rsidRPr="00D54473">
        <w:t>дств пр</w:t>
      </w:r>
      <w:proofErr w:type="gramEnd"/>
      <w:r w:rsidRPr="00D54473">
        <w:t xml:space="preserve">оводится один раз в год перед составлением годовой бухгалтерской отчетности. </w:t>
      </w:r>
    </w:p>
    <w:p w:rsidR="00141AA4" w:rsidRPr="00D54473" w:rsidRDefault="00141AA4" w:rsidP="00141AA4">
      <w:pPr>
        <w:pStyle w:val="a7"/>
        <w:jc w:val="both"/>
      </w:pPr>
      <w:r>
        <w:t xml:space="preserve">   </w:t>
      </w:r>
      <w:r w:rsidRPr="00D54473">
        <w:t xml:space="preserve">Инвентаризации подлежат основные средства на балансовых счетах 101.00 «Основные средства», на </w:t>
      </w:r>
      <w:proofErr w:type="spellStart"/>
      <w:r w:rsidRPr="00D54473">
        <w:t>забалансовом</w:t>
      </w:r>
      <w:proofErr w:type="spellEnd"/>
      <w:r w:rsidRPr="00D54473">
        <w:t xml:space="preserve"> счете 01 «Имущество, полученное в пользование». </w:t>
      </w:r>
    </w:p>
    <w:p w:rsidR="00141AA4" w:rsidRPr="00D54473" w:rsidRDefault="00141AA4" w:rsidP="00141AA4">
      <w:pPr>
        <w:pStyle w:val="a7"/>
        <w:jc w:val="both"/>
      </w:pPr>
      <w:r>
        <w:t xml:space="preserve">  </w:t>
      </w:r>
      <w:r w:rsidRPr="00D54473">
        <w:t>Основные средства, которые временно отсутствуют (находятся у подрядчика на ремонте, у сотрудников в командировке и т. д.), инвентаризируются по документам и регистрам до момента выбытия.</w:t>
      </w:r>
    </w:p>
    <w:p w:rsidR="00141AA4" w:rsidRDefault="00141AA4" w:rsidP="00141AA4">
      <w:pPr>
        <w:pStyle w:val="a7"/>
        <w:jc w:val="both"/>
      </w:pPr>
      <w:r>
        <w:t xml:space="preserve">   </w:t>
      </w:r>
      <w:r w:rsidRPr="00D54473">
        <w:t>Перед инвентаризацией комиссия проверяет:</w:t>
      </w:r>
    </w:p>
    <w:p w:rsidR="00141AA4" w:rsidRDefault="00141AA4" w:rsidP="00141AA4">
      <w:pPr>
        <w:pStyle w:val="a7"/>
        <w:jc w:val="both"/>
      </w:pPr>
      <w:r w:rsidRPr="00D54473">
        <w:t>– есть ли инвентарные карточки, книги и описи на основные средства, как они заполнены;</w:t>
      </w:r>
    </w:p>
    <w:p w:rsidR="00141AA4" w:rsidRDefault="00141AA4" w:rsidP="00141AA4">
      <w:pPr>
        <w:pStyle w:val="a7"/>
        <w:jc w:val="both"/>
      </w:pPr>
      <w:r w:rsidRPr="00D54473">
        <w:t>– состояние техпаспортов и других технических документов;</w:t>
      </w:r>
    </w:p>
    <w:p w:rsidR="00141AA4" w:rsidRDefault="00141AA4" w:rsidP="00141AA4">
      <w:pPr>
        <w:pStyle w:val="a7"/>
        <w:jc w:val="both"/>
      </w:pPr>
      <w:r w:rsidRPr="00D54473">
        <w:t>– документы о государственной регистрации объектов;</w:t>
      </w:r>
    </w:p>
    <w:p w:rsidR="00141AA4" w:rsidRPr="00D54473" w:rsidRDefault="00141AA4" w:rsidP="00141AA4">
      <w:pPr>
        <w:pStyle w:val="a7"/>
        <w:jc w:val="both"/>
      </w:pPr>
      <w:r w:rsidRPr="00D54473">
        <w:t>– документы на основные средства, которые приняли или сдали на хранение и в аренду.</w:t>
      </w:r>
    </w:p>
    <w:p w:rsidR="00141AA4" w:rsidRPr="00D54473" w:rsidRDefault="00141AA4" w:rsidP="00141AA4">
      <w:pPr>
        <w:pStyle w:val="a7"/>
        <w:jc w:val="both"/>
      </w:pPr>
      <w:r>
        <w:t xml:space="preserve">  </w:t>
      </w:r>
      <w:r w:rsidRPr="00D54473">
        <w:t>При отсутствии документов комиссия должна обеспечить их получение или оформление. При обнаружении расхождений и неточностей в регистрах бухгалтерского учета или технической документации следует внести соответствующие исправления и уточнения.</w:t>
      </w:r>
    </w:p>
    <w:p w:rsidR="00141AA4" w:rsidRDefault="00141AA4" w:rsidP="00141AA4">
      <w:pPr>
        <w:pStyle w:val="a7"/>
        <w:jc w:val="both"/>
      </w:pPr>
      <w:r>
        <w:t xml:space="preserve">   </w:t>
      </w:r>
      <w:r w:rsidRPr="00D54473">
        <w:t>В ходе инвентаризации комиссия проверяет:</w:t>
      </w:r>
    </w:p>
    <w:p w:rsidR="00141AA4" w:rsidRDefault="00141AA4" w:rsidP="00141AA4">
      <w:pPr>
        <w:pStyle w:val="a7"/>
        <w:jc w:val="both"/>
      </w:pPr>
      <w:r w:rsidRPr="00D54473">
        <w:t>– фактическое наличие объектов основных средств, эксплуатируются ли они по назначению;</w:t>
      </w:r>
    </w:p>
    <w:p w:rsidR="00141AA4" w:rsidRPr="00D54473" w:rsidRDefault="00141AA4" w:rsidP="00141AA4">
      <w:pPr>
        <w:pStyle w:val="a7"/>
        <w:jc w:val="both"/>
      </w:pPr>
      <w:r w:rsidRPr="00D54473">
        <w:t>– физическое состояние объектов основных средств: рабочее, поломка, износ, порча и т. д.</w:t>
      </w:r>
    </w:p>
    <w:p w:rsidR="00141AA4" w:rsidRPr="00D54473" w:rsidRDefault="00141AA4" w:rsidP="00141AA4">
      <w:pPr>
        <w:pStyle w:val="a7"/>
        <w:jc w:val="both"/>
      </w:pPr>
      <w:r w:rsidRPr="00D54473">
        <w:t xml:space="preserve">Данные об эксплуатации и физическом состоянии комиссия указывает в инвентаризационной описи (ф. 0504087). </w:t>
      </w:r>
      <w:r w:rsidRPr="00D54473">
        <w:rPr>
          <w:iCs/>
        </w:rPr>
        <w:t>Графы 8 и 9 инвентаризационной описи по НФА комиссия заполняет следующим образом.</w:t>
      </w:r>
    </w:p>
    <w:p w:rsidR="00141AA4" w:rsidRPr="00D54473" w:rsidRDefault="00141AA4" w:rsidP="00141AA4">
      <w:pPr>
        <w:pStyle w:val="a7"/>
        <w:jc w:val="both"/>
      </w:pPr>
      <w:r w:rsidRPr="00D54473">
        <w:rPr>
          <w:iCs/>
        </w:rPr>
        <w:t>В графе 8 «Статус объекта учета» указываются коды статусов:</w:t>
      </w:r>
    </w:p>
    <w:p w:rsidR="00141AA4" w:rsidRDefault="00141AA4" w:rsidP="00141AA4">
      <w:pPr>
        <w:pStyle w:val="a7"/>
        <w:jc w:val="both"/>
        <w:rPr>
          <w:iCs/>
        </w:rPr>
      </w:pPr>
      <w:r w:rsidRPr="00141AA4">
        <w:rPr>
          <w:iCs/>
        </w:rPr>
        <w:t xml:space="preserve">   - </w:t>
      </w:r>
      <w:proofErr w:type="gramStart"/>
      <w:r w:rsidRPr="00141AA4">
        <w:rPr>
          <w:iCs/>
        </w:rPr>
        <w:t>действующий</w:t>
      </w:r>
      <w:proofErr w:type="gramEnd"/>
      <w:r w:rsidRPr="00141AA4">
        <w:rPr>
          <w:iCs/>
        </w:rPr>
        <w:t>, в эксплуатации</w:t>
      </w:r>
      <w:r w:rsidRPr="00D54473">
        <w:rPr>
          <w:iCs/>
        </w:rPr>
        <w:t>;</w:t>
      </w:r>
    </w:p>
    <w:p w:rsidR="00141AA4" w:rsidRDefault="00141AA4" w:rsidP="00141AA4">
      <w:pPr>
        <w:pStyle w:val="a7"/>
        <w:jc w:val="both"/>
        <w:rPr>
          <w:iCs/>
        </w:rPr>
      </w:pPr>
      <w:r>
        <w:rPr>
          <w:iCs/>
        </w:rPr>
        <w:t xml:space="preserve">   - в технической неисправности</w:t>
      </w:r>
      <w:r w:rsidRPr="00D54473">
        <w:rPr>
          <w:iCs/>
        </w:rPr>
        <w:t>;</w:t>
      </w:r>
    </w:p>
    <w:p w:rsidR="00141AA4" w:rsidRDefault="0037356B" w:rsidP="00141AA4">
      <w:pPr>
        <w:pStyle w:val="a7"/>
        <w:jc w:val="both"/>
        <w:rPr>
          <w:iCs/>
        </w:rPr>
      </w:pPr>
      <w:r>
        <w:rPr>
          <w:iCs/>
        </w:rPr>
        <w:t xml:space="preserve">   - на консервации (</w:t>
      </w:r>
      <w:r w:rsidR="00141AA4">
        <w:rPr>
          <w:iCs/>
        </w:rPr>
        <w:t>по распоряжению руководителя);</w:t>
      </w:r>
    </w:p>
    <w:p w:rsidR="00141AA4" w:rsidRDefault="00141AA4" w:rsidP="00141AA4">
      <w:pPr>
        <w:pStyle w:val="a7"/>
        <w:jc w:val="both"/>
        <w:rPr>
          <w:iCs/>
        </w:rPr>
      </w:pPr>
      <w:r>
        <w:rPr>
          <w:iCs/>
        </w:rPr>
        <w:t xml:space="preserve">   - </w:t>
      </w:r>
      <w:r w:rsidR="009D3F4E">
        <w:rPr>
          <w:iCs/>
        </w:rPr>
        <w:t>в простое (в запасе);</w:t>
      </w:r>
    </w:p>
    <w:p w:rsidR="009D3F4E" w:rsidRDefault="009D3F4E" w:rsidP="00141AA4">
      <w:pPr>
        <w:pStyle w:val="a7"/>
        <w:jc w:val="both"/>
        <w:rPr>
          <w:iCs/>
        </w:rPr>
      </w:pPr>
      <w:r>
        <w:rPr>
          <w:iCs/>
        </w:rPr>
        <w:t xml:space="preserve">   - в аренде (в безвозмездном пользовании);</w:t>
      </w:r>
    </w:p>
    <w:p w:rsidR="009D3F4E" w:rsidRPr="009D3F4E" w:rsidRDefault="009D3F4E" w:rsidP="009D3F4E">
      <w:pPr>
        <w:pStyle w:val="a7"/>
      </w:pPr>
      <w:r>
        <w:rPr>
          <w:iCs/>
        </w:rPr>
        <w:t xml:space="preserve">   -</w:t>
      </w:r>
      <w:r w:rsidRPr="009D3F4E">
        <w:t>не соответствует требованиям эксплуатации</w:t>
      </w:r>
      <w:r>
        <w:t>:</w:t>
      </w:r>
      <w:r w:rsidRPr="009D3F4E">
        <w:t xml:space="preserve"> </w:t>
      </w:r>
    </w:p>
    <w:p w:rsidR="009D3F4E" w:rsidRPr="00D54473" w:rsidRDefault="009D3F4E" w:rsidP="009D3F4E">
      <w:pPr>
        <w:pStyle w:val="a7"/>
      </w:pPr>
      <w:r>
        <w:lastRenderedPageBreak/>
        <w:t xml:space="preserve">   - </w:t>
      </w:r>
      <w:r w:rsidRPr="009D3F4E">
        <w:t xml:space="preserve">не </w:t>
      </w:r>
      <w:proofErr w:type="gramStart"/>
      <w:r w:rsidRPr="009D3F4E">
        <w:t>введен</w:t>
      </w:r>
      <w:proofErr w:type="gramEnd"/>
      <w:r w:rsidRPr="009D3F4E">
        <w:t xml:space="preserve"> в эксплуатацию</w:t>
      </w:r>
      <w:r>
        <w:t>.</w:t>
      </w:r>
    </w:p>
    <w:p w:rsidR="00141AA4" w:rsidRPr="00D54473" w:rsidRDefault="00141AA4" w:rsidP="00141AA4">
      <w:pPr>
        <w:pStyle w:val="a7"/>
        <w:jc w:val="both"/>
        <w:rPr>
          <w:iCs/>
        </w:rPr>
      </w:pPr>
      <w:r w:rsidRPr="00D54473">
        <w:rPr>
          <w:iCs/>
        </w:rPr>
        <w:t>В графе 9 «Целевая функция актива» указываются коды функции:</w:t>
      </w:r>
    </w:p>
    <w:p w:rsidR="009D3F4E" w:rsidRPr="009D3F4E" w:rsidRDefault="009D3F4E" w:rsidP="009D3F4E">
      <w:pPr>
        <w:pStyle w:val="a7"/>
      </w:pPr>
      <w:r>
        <w:t xml:space="preserve">   - </w:t>
      </w:r>
      <w:r w:rsidRPr="009D3F4E">
        <w:t xml:space="preserve">введение в эксплуатацию </w:t>
      </w:r>
    </w:p>
    <w:p w:rsidR="009D3F4E" w:rsidRPr="009D3F4E" w:rsidRDefault="009D3F4E" w:rsidP="009D3F4E">
      <w:pPr>
        <w:pStyle w:val="a7"/>
      </w:pPr>
      <w:r>
        <w:t xml:space="preserve">   - </w:t>
      </w:r>
      <w:r w:rsidRPr="009D3F4E">
        <w:t xml:space="preserve">ремонт </w:t>
      </w:r>
    </w:p>
    <w:p w:rsidR="009D3F4E" w:rsidRPr="009D3F4E" w:rsidRDefault="009D3F4E" w:rsidP="009D3F4E">
      <w:pPr>
        <w:pStyle w:val="a7"/>
      </w:pPr>
      <w:r>
        <w:t xml:space="preserve">   - </w:t>
      </w:r>
      <w:r w:rsidRPr="009D3F4E">
        <w:t>консервация объекта</w:t>
      </w:r>
    </w:p>
    <w:p w:rsidR="009D3F4E" w:rsidRPr="009D3F4E" w:rsidRDefault="009D3F4E" w:rsidP="009D3F4E">
      <w:pPr>
        <w:pStyle w:val="a7"/>
      </w:pPr>
      <w:r>
        <w:t xml:space="preserve">   - </w:t>
      </w:r>
      <w:r w:rsidRPr="009D3F4E">
        <w:t xml:space="preserve">дооснащение (дооборудование) </w:t>
      </w:r>
    </w:p>
    <w:p w:rsidR="009D3F4E" w:rsidRPr="009D3F4E" w:rsidRDefault="009D3F4E" w:rsidP="009D3F4E">
      <w:pPr>
        <w:pStyle w:val="a7"/>
      </w:pPr>
      <w:r>
        <w:t xml:space="preserve">   - </w:t>
      </w:r>
      <w:r w:rsidRPr="009D3F4E">
        <w:t xml:space="preserve">списание </w:t>
      </w:r>
    </w:p>
    <w:p w:rsidR="00141AA4" w:rsidRPr="00D54473" w:rsidRDefault="009D3F4E" w:rsidP="00A20EB3">
      <w:pPr>
        <w:pStyle w:val="a7"/>
      </w:pPr>
      <w:r>
        <w:t xml:space="preserve">   - </w:t>
      </w:r>
      <w:r w:rsidRPr="009D3F4E">
        <w:t>утилизация</w:t>
      </w:r>
      <w:r w:rsidR="00141AA4" w:rsidRPr="00D54473">
        <w:t> </w:t>
      </w:r>
    </w:p>
    <w:p w:rsidR="00A20EB3" w:rsidRDefault="00141AA4" w:rsidP="00141AA4">
      <w:pPr>
        <w:pStyle w:val="a7"/>
        <w:jc w:val="both"/>
      </w:pPr>
      <w:r w:rsidRPr="00D54473">
        <w:t>3.3. По незавершенному капстроительству на счете 106.11 «Вложения в основные средства – недвижимое имущество учреждения» комиссия проверяет:</w:t>
      </w:r>
    </w:p>
    <w:p w:rsidR="00A20EB3" w:rsidRDefault="00141AA4" w:rsidP="00141AA4">
      <w:pPr>
        <w:pStyle w:val="a7"/>
        <w:jc w:val="both"/>
      </w:pPr>
      <w:r w:rsidRPr="00D54473">
        <w:t>– нет ли в составе оборудования, которое передали на стройку, но не начали монтировать;</w:t>
      </w:r>
    </w:p>
    <w:p w:rsidR="00141AA4" w:rsidRPr="00D54473" w:rsidRDefault="00141AA4" w:rsidP="00141AA4">
      <w:pPr>
        <w:pStyle w:val="a7"/>
        <w:jc w:val="both"/>
      </w:pPr>
      <w:r w:rsidRPr="00D54473">
        <w:t>– состояние и причины законсервированных и временно приостановленных объектов строительства.</w:t>
      </w:r>
    </w:p>
    <w:p w:rsidR="00141AA4" w:rsidRPr="00D54473" w:rsidRDefault="00A20EB3" w:rsidP="00141AA4">
      <w:pPr>
        <w:pStyle w:val="a7"/>
        <w:jc w:val="both"/>
      </w:pPr>
      <w:r>
        <w:t xml:space="preserve">   </w:t>
      </w:r>
      <w:r w:rsidR="00141AA4" w:rsidRPr="00D54473">
        <w:t>При проверке используется техническая документация, акты сдачи выполненных работ (этапов), журналы учета выполненных работ на объектах строительства и др.</w:t>
      </w:r>
    </w:p>
    <w:p w:rsidR="00141AA4" w:rsidRPr="00D54473" w:rsidRDefault="00A20EB3" w:rsidP="00141AA4">
      <w:pPr>
        <w:pStyle w:val="a7"/>
        <w:jc w:val="both"/>
      </w:pPr>
      <w:r>
        <w:t xml:space="preserve">   </w:t>
      </w:r>
      <w:r w:rsidR="00141AA4" w:rsidRPr="00D54473">
        <w:t xml:space="preserve">Результаты инвентаризации заносятся в инвентаризационную опись (ф. 0504087). В описи по каждому отдельному виду работ, конструктивным элементам и оборудованию комиссия указывает наименование объекта и объем выполненных работ. В </w:t>
      </w:r>
      <w:r w:rsidR="00141AA4" w:rsidRPr="00D54473">
        <w:rPr>
          <w:iCs/>
        </w:rPr>
        <w:t xml:space="preserve">графах 8 и 9 инвентаризационной описи по НФА комиссия указывает </w:t>
      </w:r>
      <w:r w:rsidR="00141AA4" w:rsidRPr="00D54473">
        <w:t>ход реализации вложений в соответствии с пунктом 75 Инструкции, утвержденной приказом Минфина от 25.03.2011 № 33н.</w:t>
      </w:r>
    </w:p>
    <w:p w:rsidR="00141AA4" w:rsidRPr="00D54473" w:rsidRDefault="00141AA4" w:rsidP="00141AA4">
      <w:pPr>
        <w:pStyle w:val="a7"/>
        <w:jc w:val="both"/>
      </w:pPr>
      <w:r w:rsidRPr="00D54473">
        <w:t>3.</w:t>
      </w:r>
      <w:r w:rsidR="00A20EB3">
        <w:t>4</w:t>
      </w:r>
      <w:r w:rsidRPr="00D54473">
        <w:t>. Материальные запасы комиссия проверяет по каждому ответственному лицу и по местам хранения. При инвентаризации материальных запасов, которых нет в учреждении (в пути, отгруженные, не оплачены в срок, на складах других организаций), проверяется обоснованность сумм на соответствующих счетах бухучета.</w:t>
      </w:r>
    </w:p>
    <w:p w:rsidR="00A20EB3" w:rsidRDefault="00A20EB3" w:rsidP="00141AA4">
      <w:pPr>
        <w:pStyle w:val="a7"/>
        <w:jc w:val="both"/>
      </w:pPr>
      <w:r>
        <w:t xml:space="preserve">  </w:t>
      </w:r>
      <w:r w:rsidR="00141AA4" w:rsidRPr="00D54473">
        <w:t>Отдельные инвентаризационные описи (ф. 0504087) составляются на материальные запасы, которые:</w:t>
      </w:r>
      <w:r w:rsidR="00141AA4" w:rsidRPr="00D54473">
        <w:br/>
        <w:t>– находятся в учреждении и распределены по ответственным лицам;</w:t>
      </w:r>
    </w:p>
    <w:p w:rsidR="00A20EB3" w:rsidRDefault="00141AA4" w:rsidP="00141AA4">
      <w:pPr>
        <w:pStyle w:val="a7"/>
        <w:jc w:val="both"/>
      </w:pPr>
      <w:r w:rsidRPr="00D54473">
        <w:t>– находятся в пути. По каждой отправке в описи указывается наименование, количество и стоимость, дата отгрузки, а также перечень и номера учетных документов;</w:t>
      </w:r>
    </w:p>
    <w:p w:rsidR="00A20EB3" w:rsidRDefault="00141AA4" w:rsidP="00141AA4">
      <w:pPr>
        <w:pStyle w:val="a7"/>
        <w:jc w:val="both"/>
      </w:pPr>
      <w:r w:rsidRPr="00D54473">
        <w:t xml:space="preserve">– </w:t>
      </w:r>
      <w:proofErr w:type="gramStart"/>
      <w:r w:rsidRPr="00D54473">
        <w:t>отгружены</w:t>
      </w:r>
      <w:proofErr w:type="gramEnd"/>
      <w:r w:rsidRPr="00D54473">
        <w:t xml:space="preserve"> и не оплачены вовремя покупателями. По каждой отгрузке в описи указывается наименование покупателя и материальных запасов, сумма, дата отгрузки, дата выписки и номер расчетного документа;</w:t>
      </w:r>
    </w:p>
    <w:p w:rsidR="00A20EB3" w:rsidRDefault="00141AA4" w:rsidP="00141AA4">
      <w:pPr>
        <w:pStyle w:val="a7"/>
        <w:jc w:val="both"/>
      </w:pPr>
      <w:r w:rsidRPr="00D54473">
        <w:t xml:space="preserve">– </w:t>
      </w:r>
      <w:proofErr w:type="gramStart"/>
      <w:r w:rsidRPr="00D54473">
        <w:t>переданы</w:t>
      </w:r>
      <w:proofErr w:type="gramEnd"/>
      <w:r w:rsidRPr="00D54473">
        <w:t xml:space="preserve"> в переработку. В описи указывается наименование перерабатывающей организации и материальных запасов, количество, фактическая стоимость по данным бухучета, дата передачи, номера и даты документов;</w:t>
      </w:r>
    </w:p>
    <w:p w:rsidR="00141AA4" w:rsidRPr="00D54473" w:rsidRDefault="00141AA4" w:rsidP="00141AA4">
      <w:pPr>
        <w:pStyle w:val="a7"/>
        <w:jc w:val="both"/>
      </w:pPr>
      <w:r w:rsidRPr="00D54473">
        <w:t>– находятся на складах других организаций. В описи указывается наименование организации и материальных запасов, количество и стоимость.</w:t>
      </w:r>
    </w:p>
    <w:p w:rsidR="00141AA4" w:rsidRPr="00D54473" w:rsidRDefault="00141AA4" w:rsidP="00141AA4">
      <w:pPr>
        <w:pStyle w:val="a7"/>
        <w:jc w:val="both"/>
      </w:pPr>
      <w:r w:rsidRPr="00D54473">
        <w:t> </w:t>
      </w:r>
    </w:p>
    <w:p w:rsidR="00141AA4" w:rsidRPr="00D54473" w:rsidRDefault="00141AA4" w:rsidP="00141AA4">
      <w:pPr>
        <w:pStyle w:val="a7"/>
        <w:jc w:val="both"/>
      </w:pPr>
      <w:r w:rsidRPr="00D54473">
        <w:t>При инвентаризации ГСМ в описи (ф. 0504087) указываются:</w:t>
      </w:r>
    </w:p>
    <w:p w:rsidR="00A20EB3" w:rsidRDefault="00141AA4" w:rsidP="00141AA4">
      <w:pPr>
        <w:pStyle w:val="a7"/>
        <w:jc w:val="both"/>
      </w:pPr>
      <w:r w:rsidRPr="00D54473">
        <w:t>– остатки топлива в баках по каждому транспортному средству;</w:t>
      </w:r>
    </w:p>
    <w:p w:rsidR="00141AA4" w:rsidRPr="00D54473" w:rsidRDefault="00141AA4" w:rsidP="00141AA4">
      <w:pPr>
        <w:pStyle w:val="a7"/>
        <w:jc w:val="both"/>
      </w:pPr>
      <w:r w:rsidRPr="00D54473">
        <w:t>– топливо, которое хранится в емкостях.</w:t>
      </w:r>
    </w:p>
    <w:p w:rsidR="00141AA4" w:rsidRPr="00D54473" w:rsidRDefault="00141AA4" w:rsidP="00141AA4">
      <w:pPr>
        <w:pStyle w:val="a7"/>
        <w:jc w:val="both"/>
      </w:pPr>
      <w:r w:rsidRPr="00D54473">
        <w:t>Остаток топлива в баках измеряется такими способами:</w:t>
      </w:r>
    </w:p>
    <w:p w:rsidR="00A20EB3" w:rsidRDefault="00141AA4" w:rsidP="00141AA4">
      <w:pPr>
        <w:pStyle w:val="a7"/>
        <w:jc w:val="both"/>
      </w:pPr>
      <w:r w:rsidRPr="00D54473">
        <w:t>– специальными измерителями или мерками;</w:t>
      </w:r>
    </w:p>
    <w:p w:rsidR="00A20EB3" w:rsidRDefault="00141AA4" w:rsidP="00141AA4">
      <w:pPr>
        <w:pStyle w:val="a7"/>
        <w:jc w:val="both"/>
      </w:pPr>
      <w:r w:rsidRPr="00D54473">
        <w:t>– путем слива или заправки до полного бака;</w:t>
      </w:r>
    </w:p>
    <w:p w:rsidR="00141AA4" w:rsidRPr="00D54473" w:rsidRDefault="00A20EB3" w:rsidP="00141AA4">
      <w:pPr>
        <w:pStyle w:val="a7"/>
        <w:jc w:val="both"/>
      </w:pPr>
      <w:r>
        <w:t xml:space="preserve">   </w:t>
      </w:r>
      <w:r w:rsidR="00141AA4" w:rsidRPr="00D54473">
        <w:t xml:space="preserve">Результаты инвентаризации комиссия отражает в инвентаризационной описи (ф. 0504087). </w:t>
      </w:r>
      <w:r w:rsidR="00141AA4" w:rsidRPr="00D54473">
        <w:rPr>
          <w:iCs/>
        </w:rPr>
        <w:t>Графы 8 и 9 инвентаризационной описи по НФА комиссия заполняет следующим образом.</w:t>
      </w:r>
    </w:p>
    <w:p w:rsidR="00141AA4" w:rsidRPr="00D54473" w:rsidRDefault="00141AA4" w:rsidP="00141AA4">
      <w:pPr>
        <w:pStyle w:val="a7"/>
        <w:jc w:val="both"/>
      </w:pPr>
      <w:r w:rsidRPr="00D54473">
        <w:rPr>
          <w:iCs/>
        </w:rPr>
        <w:t>В графе 8 «Статус объекта учета» указываются коды статусов:</w:t>
      </w:r>
    </w:p>
    <w:p w:rsidR="00A20EB3" w:rsidRPr="00A20EB3" w:rsidRDefault="00CE5046" w:rsidP="00CE5046">
      <w:pPr>
        <w:pStyle w:val="a7"/>
      </w:pPr>
      <w:r>
        <w:t xml:space="preserve">  - </w:t>
      </w:r>
      <w:r w:rsidR="00A20EB3" w:rsidRPr="00A20EB3">
        <w:t xml:space="preserve">в запасе (для использования) </w:t>
      </w:r>
    </w:p>
    <w:p w:rsidR="00A20EB3" w:rsidRPr="00A20EB3" w:rsidRDefault="00CE5046" w:rsidP="00CE5046">
      <w:pPr>
        <w:pStyle w:val="a7"/>
      </w:pPr>
      <w:r>
        <w:t xml:space="preserve">  - </w:t>
      </w:r>
      <w:r w:rsidR="00A20EB3" w:rsidRPr="00A20EB3">
        <w:t>в запасе (на хранении)</w:t>
      </w:r>
    </w:p>
    <w:p w:rsidR="00A20EB3" w:rsidRPr="00A20EB3" w:rsidRDefault="00CE5046" w:rsidP="00CE5046">
      <w:pPr>
        <w:pStyle w:val="a7"/>
      </w:pPr>
      <w:r>
        <w:t xml:space="preserve">  - </w:t>
      </w:r>
      <w:r w:rsidR="00A20EB3" w:rsidRPr="00A20EB3">
        <w:t>ненадлежащего качества</w:t>
      </w:r>
    </w:p>
    <w:p w:rsidR="00A20EB3" w:rsidRPr="00A20EB3" w:rsidRDefault="00CE5046" w:rsidP="00CE5046">
      <w:pPr>
        <w:pStyle w:val="a7"/>
      </w:pPr>
      <w:r>
        <w:t xml:space="preserve">  - </w:t>
      </w:r>
      <w:r w:rsidR="00A20EB3" w:rsidRPr="00A20EB3">
        <w:t xml:space="preserve">поврежден </w:t>
      </w:r>
    </w:p>
    <w:p w:rsidR="00A20EB3" w:rsidRPr="00A20EB3" w:rsidRDefault="00CE5046" w:rsidP="00CE5046">
      <w:pPr>
        <w:pStyle w:val="a7"/>
      </w:pPr>
      <w:r>
        <w:t xml:space="preserve">  - </w:t>
      </w:r>
      <w:r w:rsidR="00A20EB3" w:rsidRPr="00A20EB3">
        <w:t>истек срок хранения</w:t>
      </w:r>
    </w:p>
    <w:p w:rsidR="00141AA4" w:rsidRPr="00D54473" w:rsidRDefault="00141AA4" w:rsidP="00A20EB3">
      <w:pPr>
        <w:pStyle w:val="a7"/>
      </w:pPr>
      <w:r w:rsidRPr="00D54473">
        <w:rPr>
          <w:iCs/>
        </w:rPr>
        <w:t>В графе 9 «Целевая функция актива» указываются коды функции:</w:t>
      </w:r>
    </w:p>
    <w:p w:rsidR="00A20EB3" w:rsidRDefault="00A20EB3" w:rsidP="00A20EB3">
      <w:pPr>
        <w:pStyle w:val="a7"/>
      </w:pPr>
      <w:r>
        <w:t xml:space="preserve">   - использовать </w:t>
      </w:r>
    </w:p>
    <w:p w:rsidR="00A20EB3" w:rsidRDefault="00A20EB3" w:rsidP="00A20EB3">
      <w:pPr>
        <w:pStyle w:val="a7"/>
      </w:pPr>
      <w:r>
        <w:lastRenderedPageBreak/>
        <w:t xml:space="preserve">   - продолжить хранение</w:t>
      </w:r>
    </w:p>
    <w:p w:rsidR="00A20EB3" w:rsidRDefault="00A20EB3" w:rsidP="00A20EB3">
      <w:pPr>
        <w:pStyle w:val="a7"/>
      </w:pPr>
      <w:r>
        <w:t xml:space="preserve">   - списание</w:t>
      </w:r>
    </w:p>
    <w:p w:rsidR="00A20EB3" w:rsidRPr="00D54473" w:rsidRDefault="00A20EB3" w:rsidP="00A20EB3">
      <w:pPr>
        <w:pStyle w:val="a7"/>
      </w:pPr>
      <w:r>
        <w:t xml:space="preserve">   - ремонт</w:t>
      </w:r>
    </w:p>
    <w:p w:rsidR="00141AA4" w:rsidRPr="00D54473" w:rsidRDefault="00141AA4" w:rsidP="00141AA4">
      <w:pPr>
        <w:pStyle w:val="a7"/>
        <w:jc w:val="both"/>
      </w:pPr>
      <w:r w:rsidRPr="00D54473">
        <w:t>3.6. При инвентаризации денежных средств на лицевых и банковских счетах комиссия сверяет остатки на счетах 201.11, 201.21, 201.22, 201.26, 201.27 с выписками из лицевых и банковских счетов.</w:t>
      </w:r>
    </w:p>
    <w:p w:rsidR="00141AA4" w:rsidRPr="00D54473" w:rsidRDefault="00141AA4" w:rsidP="00141AA4">
      <w:pPr>
        <w:pStyle w:val="a7"/>
        <w:jc w:val="both"/>
      </w:pPr>
      <w:r w:rsidRPr="00D54473">
        <w:t>Если в бухучете числятся остатки по средствам в пути (счета 201.13, 201.23), комиссия сверяет остатки с данными подтверждающих документов – банковскими квитанциями, квитанциями почтового отделения, копиями сопроводительных ведомостей на сдачу выручки инкассаторам, слипами (чеками платежных терминалов) и т. п. </w:t>
      </w:r>
    </w:p>
    <w:p w:rsidR="00141AA4" w:rsidRPr="00D54473" w:rsidRDefault="00141AA4" w:rsidP="00141AA4">
      <w:pPr>
        <w:pStyle w:val="a7"/>
        <w:jc w:val="both"/>
      </w:pPr>
      <w:r w:rsidRPr="00D54473">
        <w:t xml:space="preserve">3.7. Проверку наличных денег в кассе комиссия начинает с операционных касс, в которых ведутся расчеты через контрольно-кассовую технику. Суммы наличных денег должны соответствовать данным книги </w:t>
      </w:r>
      <w:proofErr w:type="spellStart"/>
      <w:r w:rsidRPr="00D54473">
        <w:t>кассира-операциониста</w:t>
      </w:r>
      <w:proofErr w:type="spellEnd"/>
      <w:r w:rsidRPr="00D54473">
        <w:t>, показателям на кассовой ленте и счетчиках кассового аппарата.</w:t>
      </w:r>
    </w:p>
    <w:p w:rsidR="00CE5046" w:rsidRDefault="00141AA4" w:rsidP="00141AA4">
      <w:pPr>
        <w:pStyle w:val="a7"/>
        <w:jc w:val="both"/>
      </w:pPr>
      <w:r w:rsidRPr="00D54473">
        <w:t>Инвентаризации подлежат:</w:t>
      </w:r>
    </w:p>
    <w:p w:rsidR="00CE5046" w:rsidRDefault="00141AA4" w:rsidP="00141AA4">
      <w:pPr>
        <w:pStyle w:val="a7"/>
        <w:jc w:val="both"/>
      </w:pPr>
      <w:r w:rsidRPr="00D54473">
        <w:t>– наличные деньги;</w:t>
      </w:r>
    </w:p>
    <w:p w:rsidR="00CE5046" w:rsidRDefault="00141AA4" w:rsidP="00141AA4">
      <w:pPr>
        <w:pStyle w:val="a7"/>
        <w:jc w:val="both"/>
      </w:pPr>
      <w:r w:rsidRPr="00D54473">
        <w:t>– бланки строгой отчетности;</w:t>
      </w:r>
    </w:p>
    <w:p w:rsidR="00141AA4" w:rsidRPr="00D54473" w:rsidRDefault="00141AA4" w:rsidP="00141AA4">
      <w:pPr>
        <w:pStyle w:val="a7"/>
        <w:jc w:val="both"/>
      </w:pPr>
      <w:r w:rsidRPr="00D54473">
        <w:t>– денежные документы;</w:t>
      </w:r>
    </w:p>
    <w:p w:rsidR="00141AA4" w:rsidRPr="00D54473" w:rsidRDefault="00CE5046" w:rsidP="00141AA4">
      <w:pPr>
        <w:pStyle w:val="a7"/>
        <w:jc w:val="both"/>
      </w:pPr>
      <w:r>
        <w:t xml:space="preserve">   </w:t>
      </w:r>
      <w:r w:rsidR="00141AA4" w:rsidRPr="00D54473">
        <w:t>Инвентаризация наличных денежных средств, денежных документов и бланков строгой отчетности производится путем полного (полистного) пересчета. При проверке бланков строгой отчетности комиссия фиксирует начальные и конечные номера бланков.</w:t>
      </w:r>
    </w:p>
    <w:p w:rsidR="00CE5046" w:rsidRDefault="00CE5046" w:rsidP="00141AA4">
      <w:pPr>
        <w:pStyle w:val="a7"/>
        <w:jc w:val="both"/>
      </w:pPr>
      <w:r>
        <w:t xml:space="preserve">   </w:t>
      </w:r>
      <w:r w:rsidR="00141AA4" w:rsidRPr="00D54473">
        <w:t>В ходе инвентаризации кассы комиссия:</w:t>
      </w:r>
    </w:p>
    <w:p w:rsidR="00141AA4" w:rsidRPr="00D54473" w:rsidRDefault="00141AA4" w:rsidP="00141AA4">
      <w:pPr>
        <w:pStyle w:val="a7"/>
        <w:jc w:val="both"/>
      </w:pPr>
      <w:proofErr w:type="gramStart"/>
      <w:r w:rsidRPr="00D54473">
        <w:t>– проверяет кассовую книгу, отчеты кассира, приходные и расходные кассовые ордера, журнал регистрации приходных и расходных кассовых ордеров, доверенности на получение денег, реестр депонированных сумм и другие документы кассовой дисциплины;</w:t>
      </w:r>
      <w:r w:rsidRPr="00D54473">
        <w:br/>
        <w:t>– сверяет суммы, оприходованные в кассу, с суммами, списанными с лицевого (расчетного) счета;</w:t>
      </w:r>
      <w:r w:rsidRPr="00D54473">
        <w:br/>
        <w:t>– поверяет соблюдение кассиром лимита остатка наличных денежных средств, своевременность депонирования невыплаченных сумм зарплаты.</w:t>
      </w:r>
      <w:proofErr w:type="gramEnd"/>
    </w:p>
    <w:p w:rsidR="00CE5046" w:rsidRDefault="00141AA4" w:rsidP="00141AA4">
      <w:pPr>
        <w:pStyle w:val="a7"/>
        <w:jc w:val="both"/>
      </w:pPr>
      <w:r w:rsidRPr="00D54473">
        <w:t> 3.8. Инвентаризацию расчетов с дебиторами и кредиторами комиссия проводит с учетом следующих особенностей:</w:t>
      </w:r>
    </w:p>
    <w:p w:rsidR="00CE5046" w:rsidRDefault="00141AA4" w:rsidP="00141AA4">
      <w:pPr>
        <w:pStyle w:val="a7"/>
        <w:jc w:val="both"/>
      </w:pPr>
      <w:r w:rsidRPr="00D54473">
        <w:t>– определяет сроки возникновения задолженности;</w:t>
      </w:r>
    </w:p>
    <w:p w:rsidR="00CE5046" w:rsidRDefault="00141AA4" w:rsidP="00141AA4">
      <w:pPr>
        <w:pStyle w:val="a7"/>
        <w:jc w:val="both"/>
      </w:pPr>
      <w:r w:rsidRPr="00D54473">
        <w:t>– выявляет суммы невыплаченной зарплаты (депонированные суммы), а также переплаты сотрудникам;</w:t>
      </w:r>
      <w:r w:rsidRPr="00D54473">
        <w:br/>
        <w:t>– сверяет данные бухучета с суммами в актах сверки с покупателями (заказчиками) и поставщиками (исполнителями, подрядчиками), а также с бюджетом и внебюджетными фондами – по налогам и взносам;</w:t>
      </w:r>
    </w:p>
    <w:p w:rsidR="00141AA4" w:rsidRPr="00D54473" w:rsidRDefault="00141AA4" w:rsidP="00141AA4">
      <w:pPr>
        <w:pStyle w:val="a7"/>
        <w:jc w:val="both"/>
      </w:pPr>
      <w:r w:rsidRPr="00D54473">
        <w:t>– проверяет обоснованность задолженности по недостачам, хищениям и ущербам;</w:t>
      </w:r>
    </w:p>
    <w:p w:rsidR="00141AA4" w:rsidRPr="00D54473" w:rsidRDefault="00141AA4" w:rsidP="00141AA4">
      <w:pPr>
        <w:pStyle w:val="a7"/>
        <w:jc w:val="both"/>
      </w:pPr>
      <w:r w:rsidRPr="00D54473">
        <w:t>– выявляет кредиторскую задолженность, не востребованную кредиторами, а также дебиторскую задолженность, безнадежную к взысканию и сомнительную в соответствии с положением о задолженности.</w:t>
      </w:r>
    </w:p>
    <w:p w:rsidR="00CE5046" w:rsidRDefault="00141AA4" w:rsidP="00141AA4">
      <w:pPr>
        <w:pStyle w:val="a7"/>
        <w:jc w:val="both"/>
      </w:pPr>
      <w:r w:rsidRPr="00D54473">
        <w:t>3.9. При инвентаризации расходов будущих периодов комиссия проверяет:</w:t>
      </w:r>
      <w:r w:rsidRPr="00D54473">
        <w:br/>
        <w:t>– суммы расходов из документов, подтверждающих расходы будущих периодов, – счетов, актов, договоров, накладных;</w:t>
      </w:r>
    </w:p>
    <w:p w:rsidR="00141AA4" w:rsidRPr="00D54473" w:rsidRDefault="00141AA4" w:rsidP="00141AA4">
      <w:pPr>
        <w:pStyle w:val="a7"/>
        <w:jc w:val="both"/>
      </w:pPr>
      <w:r w:rsidRPr="00D54473">
        <w:t>– соответствие периода учета расходов периоду, который установлен в учетной политике;</w:t>
      </w:r>
      <w:r w:rsidRPr="00D54473">
        <w:br/>
        <w:t>– правильность сумм, списываемых на расходы текущего года. </w:t>
      </w:r>
    </w:p>
    <w:p w:rsidR="00141AA4" w:rsidRPr="00D54473" w:rsidRDefault="00141AA4" w:rsidP="00141AA4">
      <w:pPr>
        <w:pStyle w:val="a7"/>
        <w:jc w:val="both"/>
      </w:pPr>
      <w:r w:rsidRPr="00D54473">
        <w:t xml:space="preserve">3.10. При инвентаризации резервов предстоящих расходов комиссия проверяет правильность их расчета и обоснованность создания. </w:t>
      </w:r>
    </w:p>
    <w:p w:rsidR="00141AA4" w:rsidRPr="00D54473" w:rsidRDefault="00CE5046" w:rsidP="00141AA4">
      <w:pPr>
        <w:pStyle w:val="a7"/>
        <w:jc w:val="both"/>
      </w:pPr>
      <w:r>
        <w:t xml:space="preserve">  </w:t>
      </w:r>
      <w:r w:rsidR="00141AA4" w:rsidRPr="00D54473">
        <w:t xml:space="preserve">В части резерва по сомнительным долгам проверяется обоснованность сумм, которые не погашены в установленные договорами сроки и не обеспечены соответствующими гарантиями. </w:t>
      </w:r>
    </w:p>
    <w:p w:rsidR="00CE5046" w:rsidRDefault="00141AA4" w:rsidP="00141AA4">
      <w:pPr>
        <w:pStyle w:val="a7"/>
        <w:jc w:val="both"/>
      </w:pPr>
      <w:r w:rsidRPr="00D54473">
        <w:t>В части резерва на оплату отпусков проверяются:</w:t>
      </w:r>
    </w:p>
    <w:p w:rsidR="00CE5046" w:rsidRDefault="00141AA4" w:rsidP="00141AA4">
      <w:pPr>
        <w:pStyle w:val="a7"/>
        <w:jc w:val="both"/>
      </w:pPr>
      <w:r w:rsidRPr="00D54473">
        <w:t>– количество дней неиспользованного отпуска;</w:t>
      </w:r>
    </w:p>
    <w:p w:rsidR="00CE5046" w:rsidRDefault="00141AA4" w:rsidP="00141AA4">
      <w:pPr>
        <w:pStyle w:val="a7"/>
        <w:jc w:val="both"/>
      </w:pPr>
      <w:r w:rsidRPr="00D54473">
        <w:t>– среднедневная сумма расходов на оплату труда;</w:t>
      </w:r>
    </w:p>
    <w:p w:rsidR="00141AA4" w:rsidRPr="00D54473" w:rsidRDefault="00141AA4" w:rsidP="00141AA4">
      <w:pPr>
        <w:pStyle w:val="a7"/>
        <w:jc w:val="both"/>
      </w:pPr>
      <w:r w:rsidRPr="00D54473">
        <w:lastRenderedPageBreak/>
        <w:t>– сумма отчислений на обязательное пенсионное, социальное, медицинское страхование и на страхование от несчастных случаев и профзаболеваний. </w:t>
      </w:r>
    </w:p>
    <w:p w:rsidR="00CE5046" w:rsidRDefault="00141AA4" w:rsidP="00141AA4">
      <w:pPr>
        <w:pStyle w:val="a7"/>
        <w:jc w:val="both"/>
      </w:pPr>
      <w:r w:rsidRPr="00D54473">
        <w:t>3.11. При инвентаризации доходов будущих периодов комиссия проверяет правомерность отнесения полученных доходов к доходам будущих периодов. К доходам будущих периодов относятся в том числе:</w:t>
      </w:r>
    </w:p>
    <w:p w:rsidR="00CE5046" w:rsidRDefault="00141AA4" w:rsidP="00141AA4">
      <w:pPr>
        <w:pStyle w:val="a7"/>
        <w:jc w:val="both"/>
      </w:pPr>
      <w:r w:rsidRPr="00D54473">
        <w:t>– доходы от аренды;</w:t>
      </w:r>
    </w:p>
    <w:p w:rsidR="00141AA4" w:rsidRPr="00D54473" w:rsidRDefault="00141AA4" w:rsidP="00141AA4">
      <w:pPr>
        <w:pStyle w:val="a7"/>
        <w:jc w:val="both"/>
      </w:pPr>
      <w:r w:rsidRPr="00D54473">
        <w:t>– суммы субсидии на финансовое обеспечение государственного задания по соглашению, которое подписано в текущем году на будущий год.</w:t>
      </w:r>
    </w:p>
    <w:p w:rsidR="00141AA4" w:rsidRPr="00D54473" w:rsidRDefault="00141AA4" w:rsidP="00141AA4">
      <w:pPr>
        <w:pStyle w:val="a7"/>
        <w:jc w:val="both"/>
      </w:pPr>
      <w:r w:rsidRPr="00D54473">
        <w:t>Также проверяется правильность формирования оценки доходов будущих периодов.</w:t>
      </w:r>
    </w:p>
    <w:p w:rsidR="00141AA4" w:rsidRPr="00D54473" w:rsidRDefault="00141AA4" w:rsidP="00141AA4">
      <w:pPr>
        <w:pStyle w:val="a7"/>
        <w:jc w:val="both"/>
      </w:pPr>
      <w:r w:rsidRPr="00D54473">
        <w:t>При инвентаризации, проводимой перед годовой отчетностью, проверяется обоснованность наличия остатков.</w:t>
      </w:r>
    </w:p>
    <w:p w:rsidR="00CE5046" w:rsidRDefault="00CE5046" w:rsidP="00CE5046">
      <w:pPr>
        <w:pStyle w:val="a7"/>
        <w:jc w:val="center"/>
        <w:rPr>
          <w:b/>
          <w:bCs/>
        </w:rPr>
      </w:pPr>
    </w:p>
    <w:p w:rsidR="00141AA4" w:rsidRPr="00D54473" w:rsidRDefault="00141AA4" w:rsidP="00CE5046">
      <w:pPr>
        <w:pStyle w:val="a7"/>
        <w:jc w:val="center"/>
        <w:rPr>
          <w:b/>
        </w:rPr>
      </w:pPr>
      <w:r w:rsidRPr="00D54473">
        <w:rPr>
          <w:b/>
          <w:bCs/>
        </w:rPr>
        <w:t>4. Оформление результатов инвентаризации</w:t>
      </w:r>
    </w:p>
    <w:p w:rsidR="00141AA4" w:rsidRPr="00D54473" w:rsidRDefault="00141AA4" w:rsidP="00141AA4">
      <w:pPr>
        <w:pStyle w:val="a7"/>
        <w:jc w:val="both"/>
      </w:pPr>
      <w:r w:rsidRPr="00D54473">
        <w:t> </w:t>
      </w:r>
    </w:p>
    <w:p w:rsidR="00141AA4" w:rsidRPr="00D54473" w:rsidRDefault="00CE5046" w:rsidP="00141AA4">
      <w:pPr>
        <w:pStyle w:val="a7"/>
        <w:jc w:val="both"/>
      </w:pPr>
      <w:r>
        <w:t xml:space="preserve">   </w:t>
      </w:r>
      <w:r w:rsidR="00141AA4" w:rsidRPr="00D54473">
        <w:t xml:space="preserve">4.1. Правильно оформленные инвентаризационной комиссией и подписанные всеми ее членами и ответственными лицами инвентаризационные описи (сличительные ведомости), акты о результатах инвентаризации передаются в бухгалтерию для выверки данных фактического наличия </w:t>
      </w:r>
      <w:proofErr w:type="spellStart"/>
      <w:r w:rsidR="00141AA4" w:rsidRPr="00D54473">
        <w:t>имущественно-материальных</w:t>
      </w:r>
      <w:proofErr w:type="spellEnd"/>
      <w:r w:rsidR="00141AA4" w:rsidRPr="00D54473">
        <w:t xml:space="preserve"> и других ценностей, финансовых активов и обязательств с данными бухгалтерского учета. </w:t>
      </w:r>
    </w:p>
    <w:p w:rsidR="00141AA4" w:rsidRPr="00D54473" w:rsidRDefault="00CE5046" w:rsidP="00141AA4">
      <w:pPr>
        <w:pStyle w:val="a7"/>
        <w:jc w:val="both"/>
      </w:pPr>
      <w:r>
        <w:t xml:space="preserve">   </w:t>
      </w:r>
      <w:r w:rsidR="00141AA4" w:rsidRPr="00D54473">
        <w:t>4.2. Выявленные расхождения в инвентаризационных описях (сличительных ведомостях) обобщаются в ведомости расхождений по результатам инвентаризации (ф. 0504092). В этом случае она будет приложением к акту о результатах инвентаризации (ф. 0504835). Акт подписывается всеми членами инвентаризационной комиссии и утверждается руководителем учреждения.</w:t>
      </w:r>
    </w:p>
    <w:p w:rsidR="00141AA4" w:rsidRPr="00D54473" w:rsidRDefault="00CE5046" w:rsidP="00141AA4">
      <w:pPr>
        <w:pStyle w:val="a7"/>
        <w:jc w:val="both"/>
      </w:pPr>
      <w:r>
        <w:t xml:space="preserve">   </w:t>
      </w:r>
      <w:r w:rsidR="00141AA4" w:rsidRPr="00D54473">
        <w:t xml:space="preserve">4.3. После завершения </w:t>
      </w:r>
      <w:proofErr w:type="gramStart"/>
      <w:r w:rsidR="00141AA4" w:rsidRPr="00D54473">
        <w:t>инвентаризации</w:t>
      </w:r>
      <w:proofErr w:type="gramEnd"/>
      <w:r w:rsidR="00141AA4" w:rsidRPr="00D54473">
        <w:t xml:space="preserve"> выявленные расхождения (неучтенные объекты, недостачи) должны быть отражены в бухгалтерском учете, а при необходимости материалы направлены в судебные органы для предъявления гражданского иска.</w:t>
      </w:r>
    </w:p>
    <w:p w:rsidR="00141AA4" w:rsidRPr="00D54473" w:rsidRDefault="00141AA4" w:rsidP="00141AA4">
      <w:pPr>
        <w:pStyle w:val="a7"/>
        <w:jc w:val="both"/>
      </w:pPr>
      <w:r w:rsidRPr="00D54473">
        <w:t> </w:t>
      </w:r>
      <w:r w:rsidR="00CE5046">
        <w:t xml:space="preserve"> </w:t>
      </w:r>
      <w:r w:rsidRPr="00D54473">
        <w:t>4.4. Результаты инвентаризации отражаются в бухгалтерском учете и отчетности того месяца, в котором была закончена инвентаризация, а по годовой инвентаризации – в годовом бухгалтерском отчете.</w:t>
      </w:r>
    </w:p>
    <w:p w:rsidR="00141AA4" w:rsidRDefault="00141AA4" w:rsidP="00CE5046">
      <w:pPr>
        <w:pStyle w:val="a7"/>
        <w:jc w:val="both"/>
      </w:pPr>
      <w:r w:rsidRPr="00D54473">
        <w:t> </w:t>
      </w:r>
      <w:r w:rsidR="00CE5046">
        <w:t xml:space="preserve">   </w:t>
      </w:r>
      <w:r w:rsidRPr="00D54473">
        <w:t xml:space="preserve">4.5. На суммы выявленных излишков, недостач основных средств, нематериальных активов, материальных запасов инвентаризационная комиссия требует объяснение с ответственного лица по причинам расхождений с данными бухгалтерского учета. Приказом руководителя создается комиссия для проведения внутреннего служебного расследования для выявления виновного лица, допустившего возникновение </w:t>
      </w:r>
      <w:proofErr w:type="spellStart"/>
      <w:r w:rsidRPr="00D54473">
        <w:t>несохранности</w:t>
      </w:r>
      <w:proofErr w:type="spellEnd"/>
      <w:r w:rsidRPr="00D54473">
        <w:t xml:space="preserve"> доверенных ему материальных ценностей.</w:t>
      </w:r>
    </w:p>
    <w:p w:rsidR="00CE5046" w:rsidRDefault="00CE5046" w:rsidP="00054489">
      <w:pPr>
        <w:pStyle w:val="a3"/>
        <w:tabs>
          <w:tab w:val="left" w:pos="708"/>
        </w:tabs>
        <w:spacing w:before="0" w:beforeAutospacing="0" w:after="0" w:afterAutospacing="0"/>
        <w:jc w:val="center"/>
        <w:rPr>
          <w:b/>
          <w:bCs/>
          <w:sz w:val="24"/>
          <w:szCs w:val="24"/>
        </w:rPr>
      </w:pPr>
    </w:p>
    <w:p w:rsidR="00054489" w:rsidRDefault="00054489" w:rsidP="00054489">
      <w:pPr>
        <w:pStyle w:val="a3"/>
        <w:tabs>
          <w:tab w:val="left" w:pos="708"/>
        </w:tabs>
        <w:spacing w:before="0" w:beforeAutospacing="0" w:after="0" w:afterAutospacing="0"/>
        <w:jc w:val="center"/>
        <w:rPr>
          <w:b/>
          <w:bCs/>
          <w:sz w:val="24"/>
          <w:szCs w:val="24"/>
        </w:rPr>
      </w:pPr>
      <w:r>
        <w:rPr>
          <w:b/>
          <w:bCs/>
          <w:sz w:val="24"/>
          <w:szCs w:val="24"/>
        </w:rPr>
        <w:t>График проведения инвентаризации</w:t>
      </w:r>
    </w:p>
    <w:p w:rsidR="00CE5046" w:rsidRDefault="00CE5046" w:rsidP="00054489">
      <w:pPr>
        <w:pStyle w:val="a3"/>
        <w:tabs>
          <w:tab w:val="left" w:pos="708"/>
        </w:tabs>
        <w:spacing w:before="0" w:beforeAutospacing="0" w:after="0" w:afterAutospacing="0"/>
        <w:jc w:val="center"/>
        <w:rPr>
          <w:b/>
          <w:sz w:val="24"/>
          <w:szCs w:val="24"/>
        </w:rPr>
      </w:pPr>
    </w:p>
    <w:tbl>
      <w:tblPr>
        <w:tblW w:w="0" w:type="auto"/>
        <w:tblInd w:w="70" w:type="dxa"/>
        <w:tblLayout w:type="fixed"/>
        <w:tblCellMar>
          <w:top w:w="60" w:type="dxa"/>
          <w:left w:w="60" w:type="dxa"/>
          <w:bottom w:w="60" w:type="dxa"/>
          <w:right w:w="60" w:type="dxa"/>
        </w:tblCellMar>
        <w:tblLook w:val="00A0"/>
      </w:tblPr>
      <w:tblGrid>
        <w:gridCol w:w="699"/>
        <w:gridCol w:w="3229"/>
        <w:gridCol w:w="2174"/>
        <w:gridCol w:w="2923"/>
      </w:tblGrid>
      <w:tr w:rsidR="00054489" w:rsidTr="00054489">
        <w:tc>
          <w:tcPr>
            <w:tcW w:w="699" w:type="dxa"/>
            <w:tcBorders>
              <w:top w:val="single" w:sz="8" w:space="0" w:color="000000"/>
              <w:left w:val="single" w:sz="8" w:space="0" w:color="000000"/>
              <w:bottom w:val="single" w:sz="8" w:space="0" w:color="000000"/>
              <w:right w:val="single" w:sz="8" w:space="0" w:color="000000"/>
            </w:tcBorders>
            <w:hideMark/>
          </w:tcPr>
          <w:p w:rsidR="00054489" w:rsidRDefault="00054489">
            <w:pPr>
              <w:jc w:val="both"/>
            </w:pPr>
            <w:r>
              <w:t>№</w:t>
            </w:r>
            <w:r>
              <w:br/>
            </w:r>
            <w:proofErr w:type="spellStart"/>
            <w:proofErr w:type="gramStart"/>
            <w:r>
              <w:t>п</w:t>
            </w:r>
            <w:proofErr w:type="spellEnd"/>
            <w:proofErr w:type="gramEnd"/>
            <w:r>
              <w:t>/</w:t>
            </w:r>
            <w:proofErr w:type="spellStart"/>
            <w:r>
              <w:t>п</w:t>
            </w:r>
            <w:proofErr w:type="spellEnd"/>
          </w:p>
        </w:tc>
        <w:tc>
          <w:tcPr>
            <w:tcW w:w="3229" w:type="dxa"/>
            <w:tcBorders>
              <w:top w:val="single" w:sz="8" w:space="0" w:color="000000"/>
              <w:left w:val="single" w:sz="8" w:space="0" w:color="000000"/>
              <w:bottom w:val="single" w:sz="8" w:space="0" w:color="000000"/>
              <w:right w:val="single" w:sz="8" w:space="0" w:color="000000"/>
            </w:tcBorders>
            <w:hideMark/>
          </w:tcPr>
          <w:p w:rsidR="00054489" w:rsidRDefault="00054489">
            <w:pPr>
              <w:jc w:val="both"/>
            </w:pPr>
            <w:r>
              <w:t>Наименование объектов инвентаризации</w:t>
            </w:r>
          </w:p>
        </w:tc>
        <w:tc>
          <w:tcPr>
            <w:tcW w:w="2174" w:type="dxa"/>
            <w:tcBorders>
              <w:top w:val="single" w:sz="8" w:space="0" w:color="000000"/>
              <w:left w:val="single" w:sz="8" w:space="0" w:color="000000"/>
              <w:bottom w:val="single" w:sz="8" w:space="0" w:color="000000"/>
              <w:right w:val="single" w:sz="8" w:space="0" w:color="000000"/>
            </w:tcBorders>
            <w:hideMark/>
          </w:tcPr>
          <w:p w:rsidR="00054489" w:rsidRDefault="00054489">
            <w:pPr>
              <w:jc w:val="both"/>
            </w:pPr>
            <w:r>
              <w:t>Сроки проведения инвентаризации</w:t>
            </w:r>
          </w:p>
        </w:tc>
        <w:tc>
          <w:tcPr>
            <w:tcW w:w="2923" w:type="dxa"/>
            <w:tcBorders>
              <w:top w:val="single" w:sz="8" w:space="0" w:color="000000"/>
              <w:left w:val="single" w:sz="8" w:space="0" w:color="000000"/>
              <w:bottom w:val="single" w:sz="8" w:space="0" w:color="000000"/>
              <w:right w:val="single" w:sz="8" w:space="0" w:color="000000"/>
            </w:tcBorders>
            <w:hideMark/>
          </w:tcPr>
          <w:p w:rsidR="00054489" w:rsidRDefault="00054489">
            <w:pPr>
              <w:jc w:val="both"/>
            </w:pPr>
            <w:r>
              <w:t>Период проведения инвентаризации</w:t>
            </w:r>
          </w:p>
        </w:tc>
      </w:tr>
      <w:tr w:rsidR="00054489" w:rsidTr="00054489">
        <w:tc>
          <w:tcPr>
            <w:tcW w:w="699" w:type="dxa"/>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both"/>
              <w:rPr>
                <w:color w:val="000000"/>
              </w:rPr>
            </w:pPr>
            <w:r>
              <w:rPr>
                <w:rStyle w:val="fill"/>
                <w:b w:val="0"/>
                <w:bCs w:val="0"/>
                <w:i w:val="0"/>
                <w:iCs w:val="0"/>
                <w:color w:val="000000"/>
              </w:rPr>
              <w:t>1</w:t>
            </w:r>
          </w:p>
        </w:tc>
        <w:tc>
          <w:tcPr>
            <w:tcW w:w="3229" w:type="dxa"/>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both"/>
              <w:rPr>
                <w:color w:val="000000"/>
              </w:rPr>
            </w:pPr>
            <w:r>
              <w:rPr>
                <w:rStyle w:val="fill"/>
                <w:b w:val="0"/>
                <w:bCs w:val="0"/>
                <w:i w:val="0"/>
                <w:iCs w:val="0"/>
                <w:color w:val="000000"/>
              </w:rPr>
              <w:t>Нефинансовые активы (основные средства, материальные запасы, нематериальные активы)</w:t>
            </w:r>
          </w:p>
        </w:tc>
        <w:tc>
          <w:tcPr>
            <w:tcW w:w="2174" w:type="dxa"/>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both"/>
              <w:rPr>
                <w:color w:val="000000"/>
              </w:rPr>
            </w:pPr>
            <w:r>
              <w:rPr>
                <w:rStyle w:val="fill"/>
                <w:b w:val="0"/>
                <w:bCs w:val="0"/>
                <w:i w:val="0"/>
                <w:iCs w:val="0"/>
                <w:color w:val="000000"/>
              </w:rPr>
              <w:t>Ежегодно</w:t>
            </w:r>
            <w:r>
              <w:rPr>
                <w:color w:val="000000"/>
              </w:rPr>
              <w:br/>
            </w:r>
            <w:r>
              <w:rPr>
                <w:rStyle w:val="fill"/>
                <w:b w:val="0"/>
                <w:bCs w:val="0"/>
                <w:i w:val="0"/>
                <w:iCs w:val="0"/>
                <w:color w:val="000000"/>
              </w:rPr>
              <w:t>на 1 декабря</w:t>
            </w:r>
          </w:p>
        </w:tc>
        <w:tc>
          <w:tcPr>
            <w:tcW w:w="2923" w:type="dxa"/>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both"/>
              <w:rPr>
                <w:color w:val="000000"/>
              </w:rPr>
            </w:pPr>
            <w:r>
              <w:rPr>
                <w:rStyle w:val="fill"/>
                <w:b w:val="0"/>
                <w:bCs w:val="0"/>
                <w:i w:val="0"/>
                <w:iCs w:val="0"/>
                <w:color w:val="000000"/>
              </w:rPr>
              <w:t>Год</w:t>
            </w:r>
          </w:p>
        </w:tc>
      </w:tr>
      <w:tr w:rsidR="00054489" w:rsidTr="00054489">
        <w:tc>
          <w:tcPr>
            <w:tcW w:w="699" w:type="dxa"/>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both"/>
              <w:rPr>
                <w:color w:val="000000"/>
              </w:rPr>
            </w:pPr>
            <w:r>
              <w:rPr>
                <w:rStyle w:val="fill"/>
                <w:b w:val="0"/>
                <w:bCs w:val="0"/>
                <w:i w:val="0"/>
                <w:iCs w:val="0"/>
                <w:color w:val="000000"/>
              </w:rPr>
              <w:t>2</w:t>
            </w:r>
          </w:p>
        </w:tc>
        <w:tc>
          <w:tcPr>
            <w:tcW w:w="3229" w:type="dxa"/>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both"/>
              <w:rPr>
                <w:color w:val="000000"/>
              </w:rPr>
            </w:pPr>
            <w:r>
              <w:rPr>
                <w:rStyle w:val="fill"/>
                <w:b w:val="0"/>
                <w:bCs w:val="0"/>
                <w:i w:val="0"/>
                <w:iCs w:val="0"/>
                <w:color w:val="000000"/>
              </w:rPr>
              <w:t>Финансовые активы (финансовые вложения, денежные средства на счетах, дебиторская задолженность)</w:t>
            </w:r>
          </w:p>
        </w:tc>
        <w:tc>
          <w:tcPr>
            <w:tcW w:w="2174" w:type="dxa"/>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both"/>
              <w:rPr>
                <w:color w:val="000000"/>
              </w:rPr>
            </w:pPr>
            <w:r>
              <w:rPr>
                <w:rStyle w:val="fill"/>
                <w:b w:val="0"/>
                <w:bCs w:val="0"/>
                <w:i w:val="0"/>
                <w:iCs w:val="0"/>
                <w:color w:val="000000"/>
              </w:rPr>
              <w:t>Ежегодно</w:t>
            </w:r>
            <w:r>
              <w:rPr>
                <w:color w:val="000000"/>
              </w:rPr>
              <w:br/>
            </w:r>
            <w:r>
              <w:rPr>
                <w:rStyle w:val="fill"/>
                <w:b w:val="0"/>
                <w:bCs w:val="0"/>
                <w:i w:val="0"/>
                <w:iCs w:val="0"/>
                <w:color w:val="000000"/>
              </w:rPr>
              <w:t>на 1 декабря</w:t>
            </w:r>
          </w:p>
        </w:tc>
        <w:tc>
          <w:tcPr>
            <w:tcW w:w="2923" w:type="dxa"/>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both"/>
              <w:rPr>
                <w:color w:val="000000"/>
              </w:rPr>
            </w:pPr>
            <w:r>
              <w:rPr>
                <w:rStyle w:val="fill"/>
                <w:b w:val="0"/>
                <w:bCs w:val="0"/>
                <w:i w:val="0"/>
                <w:iCs w:val="0"/>
                <w:color w:val="000000"/>
              </w:rPr>
              <w:t>Год</w:t>
            </w:r>
          </w:p>
        </w:tc>
      </w:tr>
      <w:tr w:rsidR="00054489" w:rsidTr="00054489">
        <w:tc>
          <w:tcPr>
            <w:tcW w:w="699" w:type="dxa"/>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both"/>
              <w:rPr>
                <w:color w:val="000000"/>
              </w:rPr>
            </w:pPr>
            <w:r>
              <w:rPr>
                <w:rStyle w:val="fill"/>
                <w:b w:val="0"/>
                <w:bCs w:val="0"/>
                <w:i w:val="0"/>
                <w:iCs w:val="0"/>
                <w:color w:val="000000"/>
              </w:rPr>
              <w:t>3</w:t>
            </w:r>
          </w:p>
        </w:tc>
        <w:tc>
          <w:tcPr>
            <w:tcW w:w="3229" w:type="dxa"/>
            <w:tcBorders>
              <w:top w:val="single" w:sz="8" w:space="0" w:color="000000"/>
              <w:left w:val="single" w:sz="8" w:space="0" w:color="000000"/>
              <w:bottom w:val="single" w:sz="8" w:space="0" w:color="000000"/>
              <w:right w:val="single" w:sz="8" w:space="0" w:color="000000"/>
            </w:tcBorders>
            <w:vAlign w:val="center"/>
            <w:hideMark/>
          </w:tcPr>
          <w:p w:rsidR="00054489" w:rsidRDefault="00054489">
            <w:pPr>
              <w:pStyle w:val="a3"/>
              <w:spacing w:before="0" w:beforeAutospacing="0" w:after="0" w:afterAutospacing="0"/>
              <w:jc w:val="both"/>
              <w:rPr>
                <w:color w:val="000000"/>
                <w:sz w:val="24"/>
                <w:szCs w:val="24"/>
              </w:rPr>
            </w:pPr>
            <w:r>
              <w:rPr>
                <w:rStyle w:val="fill"/>
                <w:b w:val="0"/>
                <w:bCs w:val="0"/>
                <w:i w:val="0"/>
                <w:iCs w:val="0"/>
                <w:color w:val="000000"/>
                <w:sz w:val="24"/>
                <w:szCs w:val="24"/>
              </w:rPr>
              <w:t>Ревизия кассы, соблюдение</w:t>
            </w:r>
            <w:r>
              <w:rPr>
                <w:bCs/>
                <w:iCs/>
                <w:color w:val="000000"/>
                <w:sz w:val="24"/>
                <w:szCs w:val="24"/>
              </w:rPr>
              <w:t xml:space="preserve"> </w:t>
            </w:r>
            <w:r>
              <w:rPr>
                <w:rStyle w:val="fill"/>
                <w:b w:val="0"/>
                <w:bCs w:val="0"/>
                <w:i w:val="0"/>
                <w:iCs w:val="0"/>
                <w:color w:val="000000"/>
                <w:sz w:val="24"/>
                <w:szCs w:val="24"/>
              </w:rPr>
              <w:t>порядка ведения кассовых</w:t>
            </w:r>
            <w:r>
              <w:rPr>
                <w:bCs/>
                <w:iCs/>
                <w:color w:val="000000"/>
                <w:sz w:val="24"/>
                <w:szCs w:val="24"/>
              </w:rPr>
              <w:t xml:space="preserve"> </w:t>
            </w:r>
            <w:r>
              <w:rPr>
                <w:rStyle w:val="fill"/>
                <w:b w:val="0"/>
                <w:bCs w:val="0"/>
                <w:i w:val="0"/>
                <w:iCs w:val="0"/>
                <w:color w:val="000000"/>
                <w:sz w:val="24"/>
                <w:szCs w:val="24"/>
              </w:rPr>
              <w:t>операций</w:t>
            </w:r>
          </w:p>
        </w:tc>
        <w:tc>
          <w:tcPr>
            <w:tcW w:w="2174" w:type="dxa"/>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both"/>
              <w:rPr>
                <w:color w:val="000000"/>
              </w:rPr>
            </w:pPr>
            <w:r>
              <w:rPr>
                <w:rStyle w:val="fill"/>
                <w:b w:val="0"/>
                <w:bCs w:val="0"/>
                <w:i w:val="0"/>
                <w:iCs w:val="0"/>
                <w:color w:val="000000"/>
              </w:rPr>
              <w:t xml:space="preserve">Ежемесячно </w:t>
            </w:r>
            <w:r>
              <w:rPr>
                <w:color w:val="000000"/>
              </w:rPr>
              <w:br/>
            </w:r>
            <w:r>
              <w:rPr>
                <w:rStyle w:val="fill"/>
                <w:b w:val="0"/>
                <w:bCs w:val="0"/>
                <w:i w:val="0"/>
                <w:iCs w:val="0"/>
                <w:color w:val="000000"/>
              </w:rPr>
              <w:t>на последний день</w:t>
            </w:r>
            <w:r>
              <w:rPr>
                <w:bCs/>
                <w:iCs/>
                <w:color w:val="000000"/>
              </w:rPr>
              <w:t xml:space="preserve"> </w:t>
            </w:r>
            <w:r>
              <w:rPr>
                <w:rStyle w:val="fill"/>
                <w:b w:val="0"/>
                <w:bCs w:val="0"/>
                <w:i w:val="0"/>
                <w:iCs w:val="0"/>
                <w:color w:val="000000"/>
              </w:rPr>
              <w:t>месяца</w:t>
            </w:r>
          </w:p>
        </w:tc>
        <w:tc>
          <w:tcPr>
            <w:tcW w:w="2923" w:type="dxa"/>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both"/>
              <w:rPr>
                <w:b/>
                <w:i/>
                <w:color w:val="000000"/>
              </w:rPr>
            </w:pPr>
            <w:r>
              <w:rPr>
                <w:rStyle w:val="fill"/>
                <w:b w:val="0"/>
                <w:i w:val="0"/>
                <w:color w:val="000000"/>
              </w:rPr>
              <w:t>Месяц</w:t>
            </w:r>
          </w:p>
        </w:tc>
      </w:tr>
      <w:tr w:rsidR="00054489" w:rsidTr="00054489">
        <w:trPr>
          <w:trHeight w:val="435"/>
        </w:trPr>
        <w:tc>
          <w:tcPr>
            <w:tcW w:w="699" w:type="dxa"/>
            <w:vMerge w:val="restart"/>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both"/>
              <w:rPr>
                <w:rStyle w:val="fill"/>
                <w:b w:val="0"/>
                <w:bCs w:val="0"/>
                <w:i w:val="0"/>
                <w:iCs w:val="0"/>
                <w:color w:val="000000"/>
              </w:rPr>
            </w:pPr>
            <w:r>
              <w:rPr>
                <w:rStyle w:val="fill"/>
                <w:b w:val="0"/>
                <w:bCs w:val="0"/>
                <w:i w:val="0"/>
                <w:iCs w:val="0"/>
                <w:color w:val="000000"/>
                <w:lang w:val="en-US"/>
              </w:rPr>
              <w:lastRenderedPageBreak/>
              <w:t>4</w:t>
            </w:r>
          </w:p>
        </w:tc>
        <w:tc>
          <w:tcPr>
            <w:tcW w:w="8326" w:type="dxa"/>
            <w:gridSpan w:val="3"/>
            <w:tcBorders>
              <w:top w:val="single" w:sz="8" w:space="0" w:color="000000"/>
              <w:left w:val="single" w:sz="8" w:space="0" w:color="000000"/>
              <w:bottom w:val="nil"/>
              <w:right w:val="single" w:sz="8" w:space="0" w:color="000000"/>
            </w:tcBorders>
            <w:vAlign w:val="center"/>
            <w:hideMark/>
          </w:tcPr>
          <w:p w:rsidR="00054489" w:rsidRDefault="00054489">
            <w:pPr>
              <w:jc w:val="both"/>
              <w:rPr>
                <w:rStyle w:val="fill"/>
                <w:b w:val="0"/>
                <w:bCs w:val="0"/>
                <w:i w:val="0"/>
                <w:iCs w:val="0"/>
                <w:color w:val="000000"/>
              </w:rPr>
            </w:pPr>
            <w:r>
              <w:rPr>
                <w:rStyle w:val="fill"/>
                <w:b w:val="0"/>
                <w:bCs w:val="0"/>
                <w:i w:val="0"/>
                <w:iCs w:val="0"/>
                <w:color w:val="000000"/>
              </w:rPr>
              <w:t>Обязательства (кредиторская задолженность):</w:t>
            </w:r>
          </w:p>
        </w:tc>
      </w:tr>
      <w:tr w:rsidR="00054489" w:rsidTr="00054489">
        <w:trPr>
          <w:trHeight w:val="510"/>
        </w:trPr>
        <w:tc>
          <w:tcPr>
            <w:tcW w:w="699" w:type="dxa"/>
            <w:vMerge/>
            <w:tcBorders>
              <w:top w:val="single" w:sz="8" w:space="0" w:color="000000"/>
              <w:left w:val="single" w:sz="8" w:space="0" w:color="000000"/>
              <w:bottom w:val="single" w:sz="8" w:space="0" w:color="000000"/>
              <w:right w:val="single" w:sz="8" w:space="0" w:color="000000"/>
            </w:tcBorders>
            <w:vAlign w:val="center"/>
            <w:hideMark/>
          </w:tcPr>
          <w:p w:rsidR="00054489" w:rsidRDefault="00054489">
            <w:pPr>
              <w:rPr>
                <w:rStyle w:val="fill"/>
                <w:b w:val="0"/>
                <w:bCs w:val="0"/>
                <w:i w:val="0"/>
                <w:iCs w:val="0"/>
                <w:color w:val="000000"/>
              </w:rPr>
            </w:pPr>
          </w:p>
        </w:tc>
        <w:tc>
          <w:tcPr>
            <w:tcW w:w="3229" w:type="dxa"/>
            <w:tcBorders>
              <w:top w:val="nil"/>
              <w:left w:val="single" w:sz="8" w:space="0" w:color="000000"/>
              <w:bottom w:val="nil"/>
              <w:right w:val="single" w:sz="8" w:space="0" w:color="000000"/>
            </w:tcBorders>
            <w:vAlign w:val="center"/>
            <w:hideMark/>
          </w:tcPr>
          <w:p w:rsidR="00054489" w:rsidRDefault="00054489">
            <w:pPr>
              <w:jc w:val="both"/>
              <w:rPr>
                <w:rStyle w:val="fill"/>
                <w:b w:val="0"/>
                <w:bCs w:val="0"/>
                <w:i w:val="0"/>
                <w:iCs w:val="0"/>
                <w:color w:val="000000"/>
              </w:rPr>
            </w:pPr>
            <w:r>
              <w:rPr>
                <w:rStyle w:val="fill"/>
                <w:b w:val="0"/>
                <w:bCs w:val="0"/>
                <w:i w:val="0"/>
                <w:iCs w:val="0"/>
                <w:color w:val="000000"/>
              </w:rPr>
              <w:t>–с подотчетными лицами</w:t>
            </w:r>
          </w:p>
        </w:tc>
        <w:tc>
          <w:tcPr>
            <w:tcW w:w="2174" w:type="dxa"/>
            <w:tcBorders>
              <w:top w:val="nil"/>
              <w:left w:val="single" w:sz="8" w:space="0" w:color="000000"/>
              <w:bottom w:val="nil"/>
              <w:right w:val="single" w:sz="8" w:space="0" w:color="000000"/>
            </w:tcBorders>
            <w:vAlign w:val="center"/>
            <w:hideMark/>
          </w:tcPr>
          <w:p w:rsidR="00054489" w:rsidRDefault="00054489">
            <w:pPr>
              <w:jc w:val="both"/>
              <w:rPr>
                <w:rStyle w:val="fill"/>
                <w:b w:val="0"/>
                <w:bCs w:val="0"/>
                <w:i w:val="0"/>
                <w:iCs w:val="0"/>
                <w:color w:val="000000"/>
              </w:rPr>
            </w:pPr>
            <w:r>
              <w:rPr>
                <w:rStyle w:val="fill"/>
                <w:b w:val="0"/>
                <w:bCs w:val="0"/>
                <w:i w:val="0"/>
                <w:iCs w:val="0"/>
                <w:color w:val="000000"/>
              </w:rPr>
              <w:t>Один раз в три месяца</w:t>
            </w:r>
          </w:p>
        </w:tc>
        <w:tc>
          <w:tcPr>
            <w:tcW w:w="2923" w:type="dxa"/>
            <w:tcBorders>
              <w:top w:val="nil"/>
              <w:left w:val="single" w:sz="8" w:space="0" w:color="000000"/>
              <w:bottom w:val="nil"/>
              <w:right w:val="single" w:sz="8" w:space="0" w:color="000000"/>
            </w:tcBorders>
            <w:vAlign w:val="center"/>
          </w:tcPr>
          <w:p w:rsidR="00054489" w:rsidRDefault="00054489">
            <w:pPr>
              <w:jc w:val="both"/>
              <w:rPr>
                <w:rStyle w:val="fill"/>
                <w:b w:val="0"/>
                <w:bCs w:val="0"/>
                <w:i w:val="0"/>
                <w:iCs w:val="0"/>
                <w:color w:val="000000"/>
              </w:rPr>
            </w:pPr>
            <w:r>
              <w:rPr>
                <w:rStyle w:val="fill"/>
                <w:b w:val="0"/>
                <w:bCs w:val="0"/>
                <w:i w:val="0"/>
                <w:iCs w:val="0"/>
                <w:color w:val="000000"/>
              </w:rPr>
              <w:t>Последние три месяца</w:t>
            </w:r>
          </w:p>
          <w:p w:rsidR="00054489" w:rsidRDefault="00054489">
            <w:pPr>
              <w:jc w:val="both"/>
              <w:rPr>
                <w:rStyle w:val="fill"/>
                <w:b w:val="0"/>
                <w:bCs w:val="0"/>
                <w:i w:val="0"/>
                <w:iCs w:val="0"/>
                <w:color w:val="000000"/>
              </w:rPr>
            </w:pPr>
          </w:p>
        </w:tc>
      </w:tr>
      <w:tr w:rsidR="00054489" w:rsidTr="00054489">
        <w:trPr>
          <w:trHeight w:val="886"/>
        </w:trPr>
        <w:tc>
          <w:tcPr>
            <w:tcW w:w="699" w:type="dxa"/>
            <w:vMerge/>
            <w:tcBorders>
              <w:top w:val="single" w:sz="8" w:space="0" w:color="000000"/>
              <w:left w:val="single" w:sz="8" w:space="0" w:color="000000"/>
              <w:bottom w:val="single" w:sz="8" w:space="0" w:color="000000"/>
              <w:right w:val="single" w:sz="8" w:space="0" w:color="000000"/>
            </w:tcBorders>
            <w:vAlign w:val="center"/>
            <w:hideMark/>
          </w:tcPr>
          <w:p w:rsidR="00054489" w:rsidRDefault="00054489">
            <w:pPr>
              <w:rPr>
                <w:rStyle w:val="fill"/>
                <w:b w:val="0"/>
                <w:bCs w:val="0"/>
                <w:i w:val="0"/>
                <w:iCs w:val="0"/>
                <w:color w:val="000000"/>
              </w:rPr>
            </w:pPr>
          </w:p>
        </w:tc>
        <w:tc>
          <w:tcPr>
            <w:tcW w:w="3229" w:type="dxa"/>
            <w:tcBorders>
              <w:top w:val="nil"/>
              <w:left w:val="single" w:sz="8" w:space="0" w:color="000000"/>
              <w:bottom w:val="single" w:sz="8" w:space="0" w:color="000000"/>
              <w:right w:val="single" w:sz="8" w:space="0" w:color="000000"/>
            </w:tcBorders>
            <w:vAlign w:val="center"/>
            <w:hideMark/>
          </w:tcPr>
          <w:p w:rsidR="00054489" w:rsidRDefault="00054489">
            <w:pPr>
              <w:jc w:val="both"/>
              <w:rPr>
                <w:rStyle w:val="fill"/>
                <w:b w:val="0"/>
                <w:bCs w:val="0"/>
                <w:i w:val="0"/>
                <w:iCs w:val="0"/>
                <w:color w:val="000000"/>
              </w:rPr>
            </w:pPr>
            <w:r>
              <w:rPr>
                <w:color w:val="000000"/>
              </w:rPr>
              <w:t xml:space="preserve">–с организациями и учреждениями </w:t>
            </w:r>
          </w:p>
        </w:tc>
        <w:tc>
          <w:tcPr>
            <w:tcW w:w="2174" w:type="dxa"/>
            <w:tcBorders>
              <w:top w:val="nil"/>
              <w:left w:val="single" w:sz="8" w:space="0" w:color="000000"/>
              <w:bottom w:val="single" w:sz="8" w:space="0" w:color="000000"/>
              <w:right w:val="single" w:sz="8" w:space="0" w:color="000000"/>
            </w:tcBorders>
            <w:vAlign w:val="center"/>
            <w:hideMark/>
          </w:tcPr>
          <w:p w:rsidR="00054489" w:rsidRDefault="00054489">
            <w:pPr>
              <w:jc w:val="both"/>
              <w:rPr>
                <w:color w:val="000000"/>
              </w:rPr>
            </w:pPr>
            <w:r>
              <w:rPr>
                <w:rStyle w:val="fill"/>
                <w:b w:val="0"/>
                <w:bCs w:val="0"/>
                <w:i w:val="0"/>
                <w:iCs w:val="0"/>
                <w:color w:val="000000"/>
              </w:rPr>
              <w:t>Ежегодно</w:t>
            </w:r>
            <w:r>
              <w:rPr>
                <w:color w:val="000000"/>
              </w:rPr>
              <w:br/>
            </w:r>
            <w:r>
              <w:rPr>
                <w:rStyle w:val="fill"/>
                <w:b w:val="0"/>
                <w:bCs w:val="0"/>
                <w:i w:val="0"/>
                <w:iCs w:val="0"/>
                <w:color w:val="000000"/>
              </w:rPr>
              <w:t>на 1 декабря</w:t>
            </w:r>
          </w:p>
        </w:tc>
        <w:tc>
          <w:tcPr>
            <w:tcW w:w="2923" w:type="dxa"/>
            <w:tcBorders>
              <w:top w:val="nil"/>
              <w:left w:val="single" w:sz="8" w:space="0" w:color="000000"/>
              <w:bottom w:val="single" w:sz="8" w:space="0" w:color="000000"/>
              <w:right w:val="single" w:sz="8" w:space="0" w:color="000000"/>
            </w:tcBorders>
            <w:vAlign w:val="center"/>
            <w:hideMark/>
          </w:tcPr>
          <w:p w:rsidR="00054489" w:rsidRDefault="00054489">
            <w:pPr>
              <w:jc w:val="both"/>
              <w:rPr>
                <w:color w:val="000000"/>
              </w:rPr>
            </w:pPr>
            <w:r>
              <w:rPr>
                <w:rStyle w:val="fill"/>
                <w:b w:val="0"/>
                <w:bCs w:val="0"/>
                <w:i w:val="0"/>
                <w:iCs w:val="0"/>
                <w:color w:val="000000"/>
              </w:rPr>
              <w:t>Год</w:t>
            </w:r>
          </w:p>
        </w:tc>
      </w:tr>
      <w:tr w:rsidR="00054489" w:rsidTr="00054489">
        <w:tc>
          <w:tcPr>
            <w:tcW w:w="699" w:type="dxa"/>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both"/>
              <w:rPr>
                <w:color w:val="000000"/>
              </w:rPr>
            </w:pPr>
            <w:r>
              <w:rPr>
                <w:rStyle w:val="fill"/>
                <w:b w:val="0"/>
                <w:bCs w:val="0"/>
                <w:i w:val="0"/>
                <w:iCs w:val="0"/>
                <w:color w:val="000000"/>
              </w:rPr>
              <w:t>5</w:t>
            </w:r>
          </w:p>
        </w:tc>
        <w:tc>
          <w:tcPr>
            <w:tcW w:w="3229" w:type="dxa"/>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both"/>
              <w:rPr>
                <w:color w:val="000000"/>
              </w:rPr>
            </w:pPr>
            <w:r>
              <w:rPr>
                <w:rStyle w:val="fill"/>
                <w:b w:val="0"/>
                <w:bCs w:val="0"/>
                <w:i w:val="0"/>
                <w:iCs w:val="0"/>
                <w:color w:val="000000"/>
              </w:rPr>
              <w:t>Внезапные инвентаризации всех видов имущества</w:t>
            </w:r>
          </w:p>
        </w:tc>
        <w:tc>
          <w:tcPr>
            <w:tcW w:w="2174" w:type="dxa"/>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both"/>
              <w:rPr>
                <w:color w:val="000000"/>
              </w:rPr>
            </w:pPr>
            <w:r>
              <w:rPr>
                <w:rStyle w:val="fill"/>
                <w:b w:val="0"/>
                <w:bCs w:val="0"/>
                <w:i w:val="0"/>
                <w:iCs w:val="0"/>
                <w:color w:val="000000"/>
              </w:rPr>
              <w:t>–</w:t>
            </w:r>
          </w:p>
        </w:tc>
        <w:tc>
          <w:tcPr>
            <w:tcW w:w="2923" w:type="dxa"/>
            <w:tcBorders>
              <w:top w:val="single" w:sz="8" w:space="0" w:color="000000"/>
              <w:left w:val="single" w:sz="8" w:space="0" w:color="000000"/>
              <w:bottom w:val="single" w:sz="8" w:space="0" w:color="000000"/>
              <w:right w:val="single" w:sz="8" w:space="0" w:color="000000"/>
            </w:tcBorders>
            <w:vAlign w:val="center"/>
            <w:hideMark/>
          </w:tcPr>
          <w:p w:rsidR="00054489" w:rsidRDefault="00054489">
            <w:pPr>
              <w:jc w:val="both"/>
              <w:rPr>
                <w:color w:val="000000"/>
              </w:rPr>
            </w:pPr>
            <w:r>
              <w:rPr>
                <w:rStyle w:val="fill"/>
                <w:b w:val="0"/>
                <w:bCs w:val="0"/>
                <w:i w:val="0"/>
                <w:iCs w:val="0"/>
                <w:color w:val="000000"/>
              </w:rPr>
              <w:t>При необходимости в соответствии с распоряжением руководителя или учредителя</w:t>
            </w:r>
          </w:p>
        </w:tc>
      </w:tr>
    </w:tbl>
    <w:p w:rsidR="00CE5046" w:rsidRDefault="00CE5046" w:rsidP="000D141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color w:val="000000"/>
          <w:sz w:val="24"/>
          <w:szCs w:val="24"/>
        </w:rPr>
      </w:pPr>
    </w:p>
    <w:p w:rsidR="00CE5046" w:rsidRDefault="00CE5046" w:rsidP="0074024D">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p>
    <w:p w:rsidR="00A338C3" w:rsidRDefault="00054489" w:rsidP="0074024D">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r>
        <w:rPr>
          <w:color w:val="000000"/>
          <w:sz w:val="24"/>
          <w:szCs w:val="24"/>
        </w:rPr>
        <w:t xml:space="preserve">Приложение </w:t>
      </w:r>
      <w:r>
        <w:rPr>
          <w:rStyle w:val="fill"/>
          <w:b w:val="0"/>
          <w:i w:val="0"/>
          <w:color w:val="000000"/>
          <w:sz w:val="24"/>
          <w:szCs w:val="24"/>
        </w:rPr>
        <w:t>8</w:t>
      </w:r>
      <w:r w:rsidR="00A338C3">
        <w:rPr>
          <w:color w:val="000000"/>
          <w:sz w:val="24"/>
          <w:szCs w:val="24"/>
        </w:rPr>
        <w:t xml:space="preserve"> </w:t>
      </w:r>
      <w:r>
        <w:rPr>
          <w:color w:val="000000"/>
          <w:sz w:val="24"/>
          <w:szCs w:val="24"/>
        </w:rPr>
        <w:t>к приказу</w:t>
      </w:r>
    </w:p>
    <w:p w:rsidR="00A338C3" w:rsidRDefault="00A338C3" w:rsidP="00A338C3">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r>
        <w:rPr>
          <w:color w:val="000000"/>
          <w:sz w:val="24"/>
          <w:szCs w:val="24"/>
        </w:rPr>
        <w:t xml:space="preserve">от </w:t>
      </w:r>
      <w:r>
        <w:rPr>
          <w:rStyle w:val="fill"/>
          <w:b w:val="0"/>
          <w:i w:val="0"/>
          <w:color w:val="000000"/>
          <w:sz w:val="24"/>
          <w:szCs w:val="24"/>
        </w:rPr>
        <w:t>27.12.202</w:t>
      </w:r>
      <w:r w:rsidR="00F86490">
        <w:rPr>
          <w:rStyle w:val="fill"/>
          <w:b w:val="0"/>
          <w:i w:val="0"/>
          <w:color w:val="000000"/>
          <w:sz w:val="24"/>
          <w:szCs w:val="24"/>
        </w:rPr>
        <w:t>3</w:t>
      </w:r>
      <w:r w:rsidRPr="0074024D">
        <w:rPr>
          <w:rStyle w:val="fill"/>
          <w:b w:val="0"/>
          <w:i w:val="0"/>
          <w:color w:val="000000"/>
          <w:sz w:val="24"/>
          <w:szCs w:val="24"/>
        </w:rPr>
        <w:t xml:space="preserve">  </w:t>
      </w:r>
      <w:r w:rsidRPr="0074024D">
        <w:rPr>
          <w:color w:val="000000"/>
          <w:sz w:val="24"/>
          <w:szCs w:val="24"/>
        </w:rPr>
        <w:t xml:space="preserve">№ </w:t>
      </w:r>
      <w:r>
        <w:rPr>
          <w:rStyle w:val="fill"/>
          <w:b w:val="0"/>
          <w:i w:val="0"/>
          <w:color w:val="000000"/>
          <w:sz w:val="24"/>
          <w:szCs w:val="24"/>
        </w:rPr>
        <w:t>1</w:t>
      </w:r>
      <w:r w:rsidR="00F86490">
        <w:rPr>
          <w:rStyle w:val="fill"/>
          <w:b w:val="0"/>
          <w:i w:val="0"/>
          <w:color w:val="000000"/>
          <w:sz w:val="24"/>
          <w:szCs w:val="24"/>
        </w:rPr>
        <w:t>28</w:t>
      </w:r>
    </w:p>
    <w:p w:rsidR="00CE5046" w:rsidRDefault="00CE5046" w:rsidP="0074024D">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sz w:val="24"/>
          <w:szCs w:val="24"/>
        </w:rPr>
      </w:pPr>
      <w:r>
        <w:rPr>
          <w:sz w:val="24"/>
          <w:szCs w:val="24"/>
        </w:rPr>
        <w:t xml:space="preserve">Перечень должностей сотрудников, с которыми заключается договор </w:t>
      </w:r>
      <w:r>
        <w:rPr>
          <w:sz w:val="24"/>
          <w:szCs w:val="24"/>
        </w:rPr>
        <w:br/>
        <w:t>о полной материальной ответственности</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sz w:val="24"/>
          <w:szCs w:val="24"/>
        </w:rPr>
      </w:pPr>
      <w:r>
        <w:rPr>
          <w:sz w:val="24"/>
          <w:szCs w:val="24"/>
        </w:rPr>
        <w:t> </w:t>
      </w:r>
    </w:p>
    <w:tbl>
      <w:tblPr>
        <w:tblW w:w="0" w:type="auto"/>
        <w:tblCellMar>
          <w:top w:w="60" w:type="dxa"/>
          <w:left w:w="60" w:type="dxa"/>
          <w:bottom w:w="60" w:type="dxa"/>
          <w:right w:w="60" w:type="dxa"/>
        </w:tblCellMar>
        <w:tblLook w:val="04A0"/>
      </w:tblPr>
      <w:tblGrid>
        <w:gridCol w:w="765"/>
        <w:gridCol w:w="8450"/>
      </w:tblGrid>
      <w:tr w:rsidR="00054489" w:rsidTr="00054489">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jc w:val="center"/>
              <w:rPr>
                <w:b/>
              </w:rPr>
            </w:pPr>
            <w:r>
              <w:rPr>
                <w:b/>
              </w:rPr>
              <w:t xml:space="preserve">№ </w:t>
            </w:r>
            <w:proofErr w:type="spellStart"/>
            <w:proofErr w:type="gramStart"/>
            <w:r>
              <w:rPr>
                <w:b/>
              </w:rPr>
              <w:t>п</w:t>
            </w:r>
            <w:proofErr w:type="spellEnd"/>
            <w:proofErr w:type="gramEnd"/>
            <w:r>
              <w:rPr>
                <w:b/>
              </w:rPr>
              <w:t>/</w:t>
            </w:r>
            <w:proofErr w:type="spellStart"/>
            <w:r>
              <w:rPr>
                <w:b/>
              </w:rPr>
              <w:t>п</w:t>
            </w:r>
            <w:proofErr w:type="spellEnd"/>
          </w:p>
        </w:tc>
        <w:tc>
          <w:tcPr>
            <w:tcW w:w="8450" w:type="dxa"/>
            <w:tcBorders>
              <w:top w:val="single" w:sz="8" w:space="0" w:color="000000"/>
              <w:left w:val="single" w:sz="8" w:space="0" w:color="000000"/>
              <w:bottom w:val="single" w:sz="8" w:space="0" w:color="000000"/>
              <w:right w:val="single" w:sz="8" w:space="0" w:color="000000"/>
            </w:tcBorders>
            <w:hideMark/>
          </w:tcPr>
          <w:p w:rsidR="00054489" w:rsidRDefault="00054489">
            <w:pPr>
              <w:jc w:val="center"/>
              <w:rPr>
                <w:b/>
              </w:rPr>
            </w:pPr>
            <w:r>
              <w:rPr>
                <w:b/>
              </w:rPr>
              <w:t>Должность</w:t>
            </w:r>
          </w:p>
        </w:tc>
      </w:tr>
      <w:tr w:rsidR="00054489" w:rsidTr="00054489">
        <w:tc>
          <w:tcPr>
            <w:tcW w:w="0" w:type="auto"/>
            <w:tcBorders>
              <w:top w:val="single" w:sz="8" w:space="0" w:color="000000"/>
              <w:left w:val="single" w:sz="8" w:space="0" w:color="000000"/>
              <w:bottom w:val="single" w:sz="8" w:space="0" w:color="000000"/>
              <w:right w:val="single" w:sz="8" w:space="0" w:color="000000"/>
            </w:tcBorders>
            <w:hideMark/>
          </w:tcPr>
          <w:p w:rsidR="00054489" w:rsidRDefault="00054489">
            <w:pPr>
              <w:jc w:val="center"/>
            </w:pPr>
            <w:r>
              <w:t>1</w:t>
            </w:r>
          </w:p>
        </w:tc>
        <w:tc>
          <w:tcPr>
            <w:tcW w:w="8450" w:type="dxa"/>
            <w:tcBorders>
              <w:top w:val="single" w:sz="8" w:space="0" w:color="000000"/>
              <w:left w:val="single" w:sz="8" w:space="0" w:color="000000"/>
              <w:bottom w:val="single" w:sz="8" w:space="0" w:color="000000"/>
              <w:right w:val="single" w:sz="8" w:space="0" w:color="000000"/>
            </w:tcBorders>
            <w:hideMark/>
          </w:tcPr>
          <w:p w:rsidR="00054489" w:rsidRDefault="001B2F44">
            <w:pPr>
              <w:jc w:val="center"/>
            </w:pPr>
            <w:r>
              <w:t>Д</w:t>
            </w:r>
            <w:r w:rsidR="00123309">
              <w:t>иректор</w:t>
            </w:r>
          </w:p>
        </w:tc>
      </w:tr>
    </w:tbl>
    <w:p w:rsidR="0074024D" w:rsidRDefault="0074024D"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p>
    <w:p w:rsidR="00CE5046" w:rsidRDefault="00CE5046"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p>
    <w:p w:rsidR="00CE5046" w:rsidRDefault="00CE5046"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p>
    <w:p w:rsidR="00CE5046" w:rsidRDefault="00CE5046"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p>
    <w:p w:rsidR="00A338C3" w:rsidRDefault="00054489" w:rsidP="00A338C3">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r>
        <w:rPr>
          <w:color w:val="000000"/>
          <w:sz w:val="24"/>
          <w:szCs w:val="24"/>
        </w:rPr>
        <w:t xml:space="preserve">Приложение </w:t>
      </w:r>
      <w:r w:rsidR="005B6425">
        <w:rPr>
          <w:rStyle w:val="fill"/>
          <w:b w:val="0"/>
          <w:bCs w:val="0"/>
          <w:i w:val="0"/>
          <w:iCs w:val="0"/>
          <w:color w:val="000000"/>
          <w:sz w:val="24"/>
          <w:szCs w:val="24"/>
        </w:rPr>
        <w:t>9</w:t>
      </w:r>
      <w:r>
        <w:rPr>
          <w:rStyle w:val="fill"/>
          <w:b w:val="0"/>
          <w:bCs w:val="0"/>
          <w:i w:val="0"/>
          <w:iCs w:val="0"/>
          <w:color w:val="000000"/>
          <w:sz w:val="24"/>
          <w:szCs w:val="24"/>
        </w:rPr>
        <w:t xml:space="preserve"> </w:t>
      </w:r>
      <w:r>
        <w:rPr>
          <w:color w:val="000000"/>
          <w:sz w:val="24"/>
          <w:szCs w:val="24"/>
        </w:rPr>
        <w:t>к приказу</w:t>
      </w:r>
    </w:p>
    <w:p w:rsidR="00A338C3" w:rsidRDefault="00054489" w:rsidP="00A338C3">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r>
        <w:rPr>
          <w:color w:val="000000"/>
          <w:sz w:val="24"/>
          <w:szCs w:val="24"/>
        </w:rPr>
        <w:t xml:space="preserve"> </w:t>
      </w:r>
      <w:r w:rsidR="00A338C3">
        <w:rPr>
          <w:color w:val="000000"/>
          <w:sz w:val="24"/>
          <w:szCs w:val="24"/>
        </w:rPr>
        <w:t xml:space="preserve">от </w:t>
      </w:r>
      <w:r w:rsidR="00A338C3">
        <w:rPr>
          <w:rStyle w:val="fill"/>
          <w:b w:val="0"/>
          <w:i w:val="0"/>
          <w:color w:val="000000"/>
          <w:sz w:val="24"/>
          <w:szCs w:val="24"/>
        </w:rPr>
        <w:t>27.12.202</w:t>
      </w:r>
      <w:r w:rsidR="00F86490">
        <w:rPr>
          <w:rStyle w:val="fill"/>
          <w:b w:val="0"/>
          <w:i w:val="0"/>
          <w:color w:val="000000"/>
          <w:sz w:val="24"/>
          <w:szCs w:val="24"/>
        </w:rPr>
        <w:t>3</w:t>
      </w:r>
      <w:r w:rsidR="00A338C3" w:rsidRPr="0074024D">
        <w:rPr>
          <w:rStyle w:val="fill"/>
          <w:b w:val="0"/>
          <w:i w:val="0"/>
          <w:color w:val="000000"/>
          <w:sz w:val="24"/>
          <w:szCs w:val="24"/>
        </w:rPr>
        <w:t xml:space="preserve"> </w:t>
      </w:r>
      <w:r w:rsidR="00A338C3" w:rsidRPr="0074024D">
        <w:rPr>
          <w:color w:val="000000"/>
          <w:sz w:val="24"/>
          <w:szCs w:val="24"/>
        </w:rPr>
        <w:t xml:space="preserve">№ </w:t>
      </w:r>
      <w:r w:rsidR="00A338C3">
        <w:rPr>
          <w:rStyle w:val="fill"/>
          <w:b w:val="0"/>
          <w:i w:val="0"/>
          <w:color w:val="000000"/>
          <w:sz w:val="24"/>
          <w:szCs w:val="24"/>
        </w:rPr>
        <w:t>1</w:t>
      </w:r>
      <w:r w:rsidR="00F86490">
        <w:rPr>
          <w:rStyle w:val="fill"/>
          <w:b w:val="0"/>
          <w:i w:val="0"/>
          <w:color w:val="000000"/>
          <w:sz w:val="24"/>
          <w:szCs w:val="24"/>
        </w:rPr>
        <w:t>28</w:t>
      </w:r>
    </w:p>
    <w:p w:rsidR="00054489" w:rsidRDefault="00054489" w:rsidP="00A338C3">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color w:val="000000"/>
          <w:sz w:val="24"/>
          <w:szCs w:val="24"/>
        </w:rPr>
      </w:pPr>
      <w:r>
        <w:rPr>
          <w:color w:val="000000"/>
          <w:sz w:val="24"/>
          <w:szCs w:val="24"/>
        </w:rPr>
        <w:t> </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b/>
          <w:sz w:val="24"/>
          <w:szCs w:val="24"/>
        </w:rPr>
      </w:pPr>
      <w:r>
        <w:rPr>
          <w:b/>
          <w:sz w:val="24"/>
          <w:szCs w:val="24"/>
        </w:rPr>
        <w:t>Состав постоянно действующей единой комиссии по осуществлению закупок</w:t>
      </w:r>
    </w:p>
    <w:p w:rsidR="00054489" w:rsidRDefault="00054489" w:rsidP="000D141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sz w:val="24"/>
          <w:szCs w:val="24"/>
        </w:rPr>
      </w:pPr>
      <w:r>
        <w:rPr>
          <w:sz w:val="24"/>
          <w:szCs w:val="24"/>
        </w:rPr>
        <w:t>  </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 xml:space="preserve">1. Для определения поставщиков (подрядчиков, исполнителей) товаров (работ, услуг) конкурентными способами создать в соответствии со статьей 39 Закона от 5 апреля </w:t>
      </w:r>
      <w:smartTag w:uri="urn:schemas-microsoft-com:office:smarttags" w:element="metricconverter">
        <w:smartTagPr>
          <w:attr w:name="ProductID" w:val="2013 г"/>
        </w:smartTagPr>
        <w:r>
          <w:rPr>
            <w:sz w:val="24"/>
            <w:szCs w:val="24"/>
          </w:rPr>
          <w:t>2013 г</w:t>
        </w:r>
      </w:smartTag>
      <w:r>
        <w:rPr>
          <w:sz w:val="24"/>
          <w:szCs w:val="24"/>
        </w:rPr>
        <w:t xml:space="preserve">. № 44-ФЗ «О контрактной системе в сфере закупок товаров, работ, услуг для обеспечения государственных и муниципальных нужд» единую постоянно действующую комиссию в составе: </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 </w:t>
      </w:r>
    </w:p>
    <w:tbl>
      <w:tblPr>
        <w:tblW w:w="9840" w:type="dxa"/>
        <w:tblInd w:w="-224" w:type="dxa"/>
        <w:tblLayout w:type="fixed"/>
        <w:tblCellMar>
          <w:top w:w="60" w:type="dxa"/>
          <w:left w:w="60" w:type="dxa"/>
          <w:bottom w:w="60" w:type="dxa"/>
          <w:right w:w="60" w:type="dxa"/>
        </w:tblCellMar>
        <w:tblLook w:val="04A0"/>
      </w:tblPr>
      <w:tblGrid>
        <w:gridCol w:w="2977"/>
        <w:gridCol w:w="4162"/>
        <w:gridCol w:w="2701"/>
      </w:tblGrid>
      <w:tr w:rsidR="00054489" w:rsidTr="00F86490">
        <w:tc>
          <w:tcPr>
            <w:tcW w:w="2977" w:type="dxa"/>
            <w:vAlign w:val="center"/>
            <w:hideMark/>
          </w:tcPr>
          <w:p w:rsidR="00054489" w:rsidRDefault="00054489">
            <w:pPr>
              <w:jc w:val="both"/>
            </w:pPr>
            <w:r>
              <w:t>Председатель комиссии:</w:t>
            </w:r>
          </w:p>
        </w:tc>
        <w:tc>
          <w:tcPr>
            <w:tcW w:w="4162" w:type="dxa"/>
            <w:vAlign w:val="center"/>
            <w:hideMark/>
          </w:tcPr>
          <w:p w:rsidR="00054489" w:rsidRPr="00A17E20" w:rsidRDefault="00A17E20">
            <w:pPr>
              <w:jc w:val="both"/>
            </w:pPr>
            <w:proofErr w:type="spellStart"/>
            <w:r w:rsidRPr="00A17E20">
              <w:t>Кочерешко</w:t>
            </w:r>
            <w:proofErr w:type="spellEnd"/>
            <w:r w:rsidRPr="00A17E20">
              <w:t xml:space="preserve"> Н.В.</w:t>
            </w:r>
          </w:p>
        </w:tc>
        <w:tc>
          <w:tcPr>
            <w:tcW w:w="2701" w:type="dxa"/>
            <w:vAlign w:val="center"/>
          </w:tcPr>
          <w:p w:rsidR="00054489" w:rsidRDefault="00054489">
            <w:pPr>
              <w:jc w:val="both"/>
            </w:pPr>
          </w:p>
        </w:tc>
      </w:tr>
      <w:tr w:rsidR="00054489" w:rsidTr="00F86490">
        <w:tc>
          <w:tcPr>
            <w:tcW w:w="2977" w:type="dxa"/>
            <w:vAlign w:val="center"/>
            <w:hideMark/>
          </w:tcPr>
          <w:p w:rsidR="00054489" w:rsidRDefault="00054489">
            <w:pPr>
              <w:jc w:val="both"/>
            </w:pPr>
            <w:r>
              <w:t>Секретарь комиссии:</w:t>
            </w:r>
          </w:p>
        </w:tc>
        <w:tc>
          <w:tcPr>
            <w:tcW w:w="4162" w:type="dxa"/>
            <w:vAlign w:val="center"/>
            <w:hideMark/>
          </w:tcPr>
          <w:p w:rsidR="00054489" w:rsidRPr="00A17E20" w:rsidRDefault="00F86490">
            <w:pPr>
              <w:jc w:val="both"/>
            </w:pPr>
            <w:proofErr w:type="spellStart"/>
            <w:r>
              <w:t>Дардонова</w:t>
            </w:r>
            <w:proofErr w:type="spellEnd"/>
            <w:r>
              <w:t xml:space="preserve"> Т.В.</w:t>
            </w:r>
          </w:p>
        </w:tc>
        <w:tc>
          <w:tcPr>
            <w:tcW w:w="2701" w:type="dxa"/>
            <w:vAlign w:val="center"/>
          </w:tcPr>
          <w:p w:rsidR="00054489" w:rsidRDefault="00054489">
            <w:pPr>
              <w:jc w:val="both"/>
            </w:pPr>
          </w:p>
        </w:tc>
      </w:tr>
      <w:tr w:rsidR="00054489" w:rsidTr="00F86490">
        <w:tc>
          <w:tcPr>
            <w:tcW w:w="2977" w:type="dxa"/>
            <w:vAlign w:val="center"/>
            <w:hideMark/>
          </w:tcPr>
          <w:p w:rsidR="00054489" w:rsidRDefault="00054489">
            <w:pPr>
              <w:ind w:right="-6612"/>
              <w:jc w:val="both"/>
            </w:pPr>
            <w:r>
              <w:t>Члены комиссии:</w:t>
            </w:r>
          </w:p>
        </w:tc>
        <w:tc>
          <w:tcPr>
            <w:tcW w:w="4162" w:type="dxa"/>
            <w:vAlign w:val="center"/>
            <w:hideMark/>
          </w:tcPr>
          <w:p w:rsidR="00054489" w:rsidRPr="00A17E20" w:rsidRDefault="00054489">
            <w:pPr>
              <w:jc w:val="both"/>
            </w:pPr>
            <w:r w:rsidRPr="00A17E20">
              <w:t>Семёнова Т.В.</w:t>
            </w:r>
          </w:p>
        </w:tc>
        <w:tc>
          <w:tcPr>
            <w:tcW w:w="2701" w:type="dxa"/>
            <w:vAlign w:val="center"/>
          </w:tcPr>
          <w:p w:rsidR="00054489" w:rsidRDefault="00054489">
            <w:pPr>
              <w:jc w:val="both"/>
            </w:pPr>
          </w:p>
        </w:tc>
      </w:tr>
      <w:tr w:rsidR="00054489" w:rsidTr="00F86490">
        <w:tc>
          <w:tcPr>
            <w:tcW w:w="2977" w:type="dxa"/>
            <w:hideMark/>
          </w:tcPr>
          <w:p w:rsidR="00054489" w:rsidRDefault="00054489">
            <w:pPr>
              <w:jc w:val="both"/>
            </w:pPr>
            <w:r>
              <w:t xml:space="preserve"> </w:t>
            </w:r>
          </w:p>
        </w:tc>
        <w:tc>
          <w:tcPr>
            <w:tcW w:w="4162" w:type="dxa"/>
            <w:vAlign w:val="center"/>
            <w:hideMark/>
          </w:tcPr>
          <w:p w:rsidR="00054489" w:rsidRPr="00A17E20" w:rsidRDefault="00054489">
            <w:pPr>
              <w:jc w:val="both"/>
            </w:pPr>
            <w:r w:rsidRPr="00A17E20">
              <w:t>Тимофеева А.П.</w:t>
            </w:r>
          </w:p>
        </w:tc>
        <w:tc>
          <w:tcPr>
            <w:tcW w:w="2701" w:type="dxa"/>
            <w:vAlign w:val="center"/>
          </w:tcPr>
          <w:p w:rsidR="00054489" w:rsidRDefault="00054489">
            <w:pPr>
              <w:jc w:val="both"/>
            </w:pPr>
          </w:p>
        </w:tc>
      </w:tr>
      <w:tr w:rsidR="00054489" w:rsidTr="00F86490">
        <w:trPr>
          <w:trHeight w:val="100"/>
        </w:trPr>
        <w:tc>
          <w:tcPr>
            <w:tcW w:w="2977" w:type="dxa"/>
            <w:hideMark/>
          </w:tcPr>
          <w:p w:rsidR="00054489" w:rsidRDefault="00054489">
            <w:pPr>
              <w:jc w:val="both"/>
            </w:pPr>
          </w:p>
        </w:tc>
        <w:tc>
          <w:tcPr>
            <w:tcW w:w="4162" w:type="dxa"/>
            <w:vAlign w:val="center"/>
          </w:tcPr>
          <w:p w:rsidR="00054489" w:rsidRDefault="00054489">
            <w:pPr>
              <w:jc w:val="both"/>
            </w:pPr>
          </w:p>
        </w:tc>
        <w:tc>
          <w:tcPr>
            <w:tcW w:w="2701" w:type="dxa"/>
            <w:vAlign w:val="center"/>
          </w:tcPr>
          <w:p w:rsidR="00054489" w:rsidRDefault="00054489">
            <w:pPr>
              <w:jc w:val="both"/>
            </w:pPr>
          </w:p>
        </w:tc>
      </w:tr>
    </w:tbl>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2. Возложить на единую комиссию следующие обязанности.</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При проведении открытого конкурса, конкурса с ограниченным участием:</w:t>
      </w:r>
    </w:p>
    <w:p w:rsidR="00054489" w:rsidRDefault="00054489" w:rsidP="00CE3C08">
      <w:pPr>
        <w:pStyle w:val="a3"/>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объявлять участникам конкурса о возможности подачи заявок, изменения или отзыва поданных заявок;</w:t>
      </w:r>
    </w:p>
    <w:p w:rsidR="00054489" w:rsidRDefault="00054489" w:rsidP="00CE3C08">
      <w:pPr>
        <w:pStyle w:val="a3"/>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объявлять последствия подачи одним участником двух и более заявок на участие;</w:t>
      </w:r>
    </w:p>
    <w:p w:rsidR="00054489" w:rsidRDefault="00054489" w:rsidP="00CE3C08">
      <w:pPr>
        <w:pStyle w:val="a3"/>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lastRenderedPageBreak/>
        <w:t>вскрывать конверты с заявками на участие в конкурсе и (или) открывать доступ к заявкам, поданным в электронном виде;</w:t>
      </w:r>
    </w:p>
    <w:p w:rsidR="00054489" w:rsidRDefault="00054489" w:rsidP="00CE3C08">
      <w:pPr>
        <w:pStyle w:val="a3"/>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вести протокол вскрытия конвертов с заявками на участие в конкурсе и открытия доступа к заявкам, поданным в электронной форме;</w:t>
      </w:r>
    </w:p>
    <w:p w:rsidR="00054489" w:rsidRDefault="00054489" w:rsidP="00CE3C08">
      <w:pPr>
        <w:pStyle w:val="a3"/>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 xml:space="preserve">проводить </w:t>
      </w:r>
      <w:proofErr w:type="spellStart"/>
      <w:r>
        <w:rPr>
          <w:sz w:val="24"/>
          <w:szCs w:val="24"/>
        </w:rPr>
        <w:t>предквалификационный</w:t>
      </w:r>
      <w:proofErr w:type="spellEnd"/>
      <w:r>
        <w:rPr>
          <w:sz w:val="24"/>
          <w:szCs w:val="24"/>
        </w:rPr>
        <w:t xml:space="preserve"> отбор участников конкурса и оформлять его результаты протоколом (только при проведении конкурса с ограниченным участием);</w:t>
      </w:r>
    </w:p>
    <w:p w:rsidR="00054489" w:rsidRDefault="00054489" w:rsidP="00CE3C08">
      <w:pPr>
        <w:pStyle w:val="a3"/>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проводить оценку заявок на участие в конкурсе, которые не были отклонены;</w:t>
      </w:r>
    </w:p>
    <w:p w:rsidR="00054489" w:rsidRDefault="00054489" w:rsidP="00CE3C08">
      <w:pPr>
        <w:pStyle w:val="a3"/>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вести протокол рассмотрения и оценки заявок на участие в конкурсе, в котором присваивать каждой заявке на участие порядковый номер и определять победителя конкурса.</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При проведении двухэтапного конкурса:</w:t>
      </w:r>
    </w:p>
    <w:p w:rsidR="00054489" w:rsidRDefault="00054489" w:rsidP="00CE3C08">
      <w:pPr>
        <w:pStyle w:val="a3"/>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на первом этапе проводит с участниками обсуждение предмета закупки;</w:t>
      </w:r>
    </w:p>
    <w:p w:rsidR="00054489" w:rsidRDefault="00054489" w:rsidP="00CE3C08">
      <w:pPr>
        <w:pStyle w:val="a3"/>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ведет протокол первого этапа двухэтапного конкурса;</w:t>
      </w:r>
    </w:p>
    <w:p w:rsidR="00054489" w:rsidRDefault="00054489" w:rsidP="00CE3C08">
      <w:pPr>
        <w:pStyle w:val="a3"/>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принимает уточненные по результатам обсуждения заявки на участие в конкурсе;</w:t>
      </w:r>
    </w:p>
    <w:p w:rsidR="00054489" w:rsidRDefault="00054489" w:rsidP="00CE3C08">
      <w:pPr>
        <w:pStyle w:val="a3"/>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проводит второй этап конкурса в соответствии с правилами, установленными для открытого конкурса.</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При проведен</w:t>
      </w:r>
      <w:proofErr w:type="gramStart"/>
      <w:r>
        <w:rPr>
          <w:sz w:val="24"/>
          <w:szCs w:val="24"/>
        </w:rPr>
        <w:t>ии ау</w:t>
      </w:r>
      <w:proofErr w:type="gramEnd"/>
      <w:r>
        <w:rPr>
          <w:sz w:val="24"/>
          <w:szCs w:val="24"/>
        </w:rPr>
        <w:t>кциона:</w:t>
      </w:r>
    </w:p>
    <w:p w:rsidR="00054489" w:rsidRDefault="00054489" w:rsidP="00CE3C08">
      <w:pPr>
        <w:pStyle w:val="a3"/>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рассматривать первую и вторую части заявок на участие в аукционе;</w:t>
      </w:r>
    </w:p>
    <w:p w:rsidR="00054489" w:rsidRDefault="00054489" w:rsidP="00CE3C08">
      <w:pPr>
        <w:pStyle w:val="a3"/>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вести протокол рассмотрения заявок на участие в аукционе;</w:t>
      </w:r>
    </w:p>
    <w:p w:rsidR="00054489" w:rsidRDefault="00054489" w:rsidP="00CE3C08">
      <w:pPr>
        <w:pStyle w:val="a3"/>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вести протокол подведения итогов аукциона.</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При проведении запроса котировок:</w:t>
      </w:r>
    </w:p>
    <w:p w:rsidR="00054489" w:rsidRDefault="00054489" w:rsidP="00CE3C08">
      <w:pPr>
        <w:pStyle w:val="a3"/>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вскрывать конверты с котировочными заявками и (или) открывать доступ к заявкам, поданным в форме электронных документов;</w:t>
      </w:r>
    </w:p>
    <w:p w:rsidR="00054489" w:rsidRDefault="00054489" w:rsidP="00CE3C08">
      <w:pPr>
        <w:pStyle w:val="a3"/>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проводить отбор участников запроса котировок;</w:t>
      </w:r>
    </w:p>
    <w:p w:rsidR="00054489" w:rsidRDefault="00054489" w:rsidP="00CE3C08">
      <w:pPr>
        <w:pStyle w:val="a3"/>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проводить оценку и сопоставление котировочных заявок;</w:t>
      </w:r>
    </w:p>
    <w:p w:rsidR="00054489" w:rsidRDefault="00054489" w:rsidP="00CE3C08">
      <w:pPr>
        <w:pStyle w:val="a3"/>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определять победителя в проведении запроса котировок;</w:t>
      </w:r>
    </w:p>
    <w:p w:rsidR="00054489" w:rsidRDefault="00054489" w:rsidP="00CE3C08">
      <w:pPr>
        <w:pStyle w:val="a3"/>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вести протокол рассмотрения и оценки котировочных заявок.</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При проведении запроса предложений и окончательных предложений:</w:t>
      </w:r>
    </w:p>
    <w:p w:rsidR="00054489" w:rsidRDefault="00054489" w:rsidP="00CE3C08">
      <w:pPr>
        <w:pStyle w:val="a3"/>
        <w:numPr>
          <w:ilvl w:val="0"/>
          <w:numId w:val="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вскрывать конверты с заявками на участие в запросе предложений и (или) открывать доступ к заявкам, поданным в форме электронных документов;</w:t>
      </w:r>
    </w:p>
    <w:p w:rsidR="00054489" w:rsidRDefault="00054489" w:rsidP="00CE3C08">
      <w:pPr>
        <w:pStyle w:val="a3"/>
        <w:numPr>
          <w:ilvl w:val="0"/>
          <w:numId w:val="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оценивать поданные заявки и отклонять заявки, не соответствующие требованиям;</w:t>
      </w:r>
    </w:p>
    <w:p w:rsidR="00054489" w:rsidRDefault="00054489" w:rsidP="00CE3C08">
      <w:pPr>
        <w:pStyle w:val="a3"/>
        <w:numPr>
          <w:ilvl w:val="0"/>
          <w:numId w:val="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оглашать условия исполнения контракта, содержащиеся в лучшей заявке, и предлагать направить окончательное предложение;</w:t>
      </w:r>
    </w:p>
    <w:p w:rsidR="00054489" w:rsidRDefault="00054489" w:rsidP="00CE3C08">
      <w:pPr>
        <w:pStyle w:val="a3"/>
        <w:numPr>
          <w:ilvl w:val="0"/>
          <w:numId w:val="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вскрывать конверты с окончательными предложениями и определять победителя;</w:t>
      </w:r>
    </w:p>
    <w:p w:rsidR="00054489" w:rsidRDefault="00054489" w:rsidP="00CE3C08">
      <w:pPr>
        <w:pStyle w:val="a3"/>
        <w:numPr>
          <w:ilvl w:val="0"/>
          <w:numId w:val="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вести протокол проведения запроса предложений и оформлять итоговый протокол.</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p>
    <w:p w:rsidR="00D37EE2" w:rsidRDefault="00D37EE2" w:rsidP="000D141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sz w:val="24"/>
          <w:szCs w:val="24"/>
        </w:rPr>
      </w:pPr>
    </w:p>
    <w:p w:rsidR="00A338C3"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r>
        <w:rPr>
          <w:sz w:val="24"/>
          <w:szCs w:val="24"/>
        </w:rPr>
        <w:t> </w:t>
      </w:r>
      <w:r>
        <w:rPr>
          <w:color w:val="000000"/>
          <w:sz w:val="24"/>
          <w:szCs w:val="24"/>
        </w:rPr>
        <w:t xml:space="preserve">Приложение </w:t>
      </w:r>
      <w:r>
        <w:rPr>
          <w:rStyle w:val="fill"/>
          <w:b w:val="0"/>
          <w:bCs w:val="0"/>
          <w:i w:val="0"/>
          <w:iCs w:val="0"/>
          <w:color w:val="000000"/>
          <w:sz w:val="24"/>
          <w:szCs w:val="24"/>
        </w:rPr>
        <w:t>1</w:t>
      </w:r>
      <w:r w:rsidR="005B6425">
        <w:rPr>
          <w:rStyle w:val="fill"/>
          <w:b w:val="0"/>
          <w:bCs w:val="0"/>
          <w:i w:val="0"/>
          <w:iCs w:val="0"/>
          <w:color w:val="000000"/>
          <w:sz w:val="24"/>
          <w:szCs w:val="24"/>
        </w:rPr>
        <w:t>0</w:t>
      </w:r>
      <w:r w:rsidR="00A338C3">
        <w:rPr>
          <w:color w:val="000000"/>
          <w:sz w:val="24"/>
          <w:szCs w:val="24"/>
        </w:rPr>
        <w:t xml:space="preserve"> </w:t>
      </w:r>
      <w:r>
        <w:rPr>
          <w:color w:val="000000"/>
          <w:sz w:val="24"/>
          <w:szCs w:val="24"/>
        </w:rPr>
        <w:t xml:space="preserve">к приказу </w:t>
      </w:r>
    </w:p>
    <w:p w:rsidR="00A338C3" w:rsidRDefault="00A338C3" w:rsidP="00A338C3">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r>
        <w:rPr>
          <w:color w:val="000000"/>
          <w:sz w:val="24"/>
          <w:szCs w:val="24"/>
        </w:rPr>
        <w:t xml:space="preserve">от </w:t>
      </w:r>
      <w:r>
        <w:rPr>
          <w:rStyle w:val="fill"/>
          <w:b w:val="0"/>
          <w:i w:val="0"/>
          <w:color w:val="000000"/>
          <w:sz w:val="24"/>
          <w:szCs w:val="24"/>
        </w:rPr>
        <w:t>27.12.202</w:t>
      </w:r>
      <w:r w:rsidR="00F86490">
        <w:rPr>
          <w:rStyle w:val="fill"/>
          <w:b w:val="0"/>
          <w:i w:val="0"/>
          <w:color w:val="000000"/>
          <w:sz w:val="24"/>
          <w:szCs w:val="24"/>
        </w:rPr>
        <w:t>3</w:t>
      </w:r>
      <w:r w:rsidRPr="0074024D">
        <w:rPr>
          <w:rStyle w:val="fill"/>
          <w:b w:val="0"/>
          <w:i w:val="0"/>
          <w:color w:val="000000"/>
          <w:sz w:val="24"/>
          <w:szCs w:val="24"/>
        </w:rPr>
        <w:t xml:space="preserve">  </w:t>
      </w:r>
      <w:r w:rsidRPr="0074024D">
        <w:rPr>
          <w:color w:val="000000"/>
          <w:sz w:val="24"/>
          <w:szCs w:val="24"/>
        </w:rPr>
        <w:t xml:space="preserve">№ </w:t>
      </w:r>
      <w:r>
        <w:rPr>
          <w:rStyle w:val="fill"/>
          <w:b w:val="0"/>
          <w:i w:val="0"/>
          <w:color w:val="000000"/>
          <w:sz w:val="24"/>
          <w:szCs w:val="24"/>
        </w:rPr>
        <w:t>1</w:t>
      </w:r>
      <w:r w:rsidR="00F86490">
        <w:rPr>
          <w:rStyle w:val="fill"/>
          <w:b w:val="0"/>
          <w:i w:val="0"/>
          <w:color w:val="000000"/>
          <w:sz w:val="24"/>
          <w:szCs w:val="24"/>
        </w:rPr>
        <w:t>28</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color w:val="000000"/>
          <w:sz w:val="24"/>
          <w:szCs w:val="24"/>
        </w:rPr>
      </w:pPr>
      <w:r>
        <w:rPr>
          <w:color w:val="000000"/>
          <w:sz w:val="24"/>
          <w:szCs w:val="24"/>
        </w:rPr>
        <w:t> </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b/>
          <w:sz w:val="24"/>
          <w:szCs w:val="24"/>
        </w:rPr>
      </w:pPr>
      <w:r>
        <w:rPr>
          <w:b/>
          <w:sz w:val="24"/>
          <w:szCs w:val="24"/>
        </w:rPr>
        <w:t>Состав комиссии по</w:t>
      </w:r>
      <w:r w:rsidR="00795E4F">
        <w:rPr>
          <w:b/>
          <w:sz w:val="24"/>
          <w:szCs w:val="24"/>
        </w:rPr>
        <w:t xml:space="preserve"> поступлению и</w:t>
      </w:r>
      <w:r>
        <w:rPr>
          <w:b/>
          <w:sz w:val="24"/>
          <w:szCs w:val="24"/>
        </w:rPr>
        <w:t xml:space="preserve"> выбытию активов</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sz w:val="24"/>
          <w:szCs w:val="24"/>
        </w:rPr>
      </w:pPr>
      <w:r>
        <w:rPr>
          <w:sz w:val="24"/>
          <w:szCs w:val="24"/>
        </w:rPr>
        <w:t>  </w:t>
      </w:r>
    </w:p>
    <w:p w:rsidR="00C3714F"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 xml:space="preserve">1. Для </w:t>
      </w:r>
      <w:proofErr w:type="gramStart"/>
      <w:r>
        <w:rPr>
          <w:sz w:val="24"/>
          <w:szCs w:val="24"/>
        </w:rPr>
        <w:t>контроля за</w:t>
      </w:r>
      <w:proofErr w:type="gramEnd"/>
      <w:r>
        <w:rPr>
          <w:sz w:val="24"/>
          <w:szCs w:val="24"/>
        </w:rPr>
        <w:t xml:space="preserve"> сохранностью нефинансовых активов и определения целесообразности их списания (выбытия) создать постоянно действующую комиссию по выбытию активов в следующем составе: </w:t>
      </w:r>
    </w:p>
    <w:p w:rsidR="00C3714F"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rStyle w:val="fill"/>
          <w:b w:val="0"/>
          <w:i w:val="0"/>
          <w:iCs w:val="0"/>
          <w:color w:val="000000"/>
          <w:sz w:val="24"/>
          <w:szCs w:val="24"/>
        </w:rPr>
      </w:pPr>
      <w:r>
        <w:rPr>
          <w:sz w:val="24"/>
          <w:szCs w:val="24"/>
        </w:rPr>
        <w:t xml:space="preserve">– </w:t>
      </w:r>
      <w:r w:rsidR="008759EC">
        <w:rPr>
          <w:sz w:val="24"/>
          <w:szCs w:val="24"/>
        </w:rPr>
        <w:t xml:space="preserve"> </w:t>
      </w:r>
      <w:r w:rsidR="008759EC">
        <w:rPr>
          <w:rStyle w:val="fill"/>
          <w:b w:val="0"/>
          <w:i w:val="0"/>
          <w:iCs w:val="0"/>
          <w:color w:val="000000"/>
          <w:sz w:val="24"/>
          <w:szCs w:val="24"/>
        </w:rPr>
        <w:t>д</w:t>
      </w:r>
      <w:r>
        <w:rPr>
          <w:rStyle w:val="fill"/>
          <w:b w:val="0"/>
          <w:i w:val="0"/>
          <w:iCs w:val="0"/>
          <w:color w:val="000000"/>
          <w:sz w:val="24"/>
          <w:szCs w:val="24"/>
        </w:rPr>
        <w:t xml:space="preserve">иректор – </w:t>
      </w:r>
      <w:r w:rsidR="00A338C3">
        <w:rPr>
          <w:rStyle w:val="fill"/>
          <w:b w:val="0"/>
          <w:i w:val="0"/>
          <w:iCs w:val="0"/>
          <w:color w:val="000000"/>
          <w:sz w:val="24"/>
          <w:szCs w:val="24"/>
        </w:rPr>
        <w:t>Семёнов В.А.</w:t>
      </w:r>
    </w:p>
    <w:p w:rsidR="00C3714F" w:rsidRDefault="00C3714F"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rStyle w:val="fill"/>
          <w:b w:val="0"/>
          <w:i w:val="0"/>
          <w:iCs w:val="0"/>
          <w:color w:val="000000"/>
          <w:sz w:val="24"/>
          <w:szCs w:val="24"/>
        </w:rPr>
      </w:pPr>
      <w:r>
        <w:rPr>
          <w:rStyle w:val="fill"/>
          <w:b w:val="0"/>
          <w:i w:val="0"/>
          <w:iCs w:val="0"/>
          <w:color w:val="000000"/>
          <w:sz w:val="24"/>
          <w:szCs w:val="24"/>
        </w:rPr>
        <w:t xml:space="preserve">- </w:t>
      </w:r>
      <w:proofErr w:type="spellStart"/>
      <w:r>
        <w:rPr>
          <w:rStyle w:val="fill"/>
          <w:b w:val="0"/>
          <w:i w:val="0"/>
          <w:iCs w:val="0"/>
          <w:color w:val="000000"/>
          <w:sz w:val="24"/>
          <w:szCs w:val="24"/>
        </w:rPr>
        <w:t>вед</w:t>
      </w:r>
      <w:proofErr w:type="gramStart"/>
      <w:r>
        <w:rPr>
          <w:rStyle w:val="fill"/>
          <w:b w:val="0"/>
          <w:i w:val="0"/>
          <w:iCs w:val="0"/>
          <w:color w:val="000000"/>
          <w:sz w:val="24"/>
          <w:szCs w:val="24"/>
        </w:rPr>
        <w:t>.б</w:t>
      </w:r>
      <w:proofErr w:type="gramEnd"/>
      <w:r>
        <w:rPr>
          <w:rStyle w:val="fill"/>
          <w:b w:val="0"/>
          <w:i w:val="0"/>
          <w:iCs w:val="0"/>
          <w:color w:val="000000"/>
          <w:sz w:val="24"/>
          <w:szCs w:val="24"/>
        </w:rPr>
        <w:t>ухгалтер</w:t>
      </w:r>
      <w:proofErr w:type="spellEnd"/>
      <w:r>
        <w:rPr>
          <w:rStyle w:val="fill"/>
          <w:b w:val="0"/>
          <w:i w:val="0"/>
          <w:iCs w:val="0"/>
          <w:color w:val="000000"/>
          <w:sz w:val="24"/>
          <w:szCs w:val="24"/>
        </w:rPr>
        <w:t xml:space="preserve"> </w:t>
      </w:r>
      <w:r w:rsidR="000D1419">
        <w:rPr>
          <w:rStyle w:val="fill"/>
          <w:b w:val="0"/>
          <w:i w:val="0"/>
          <w:iCs w:val="0"/>
          <w:color w:val="000000"/>
          <w:sz w:val="24"/>
          <w:szCs w:val="24"/>
        </w:rPr>
        <w:t xml:space="preserve">- </w:t>
      </w:r>
      <w:r>
        <w:rPr>
          <w:rStyle w:val="fill"/>
          <w:b w:val="0"/>
          <w:i w:val="0"/>
          <w:iCs w:val="0"/>
          <w:color w:val="000000"/>
          <w:sz w:val="24"/>
          <w:szCs w:val="24"/>
        </w:rPr>
        <w:t>Тимофеева А.П.</w:t>
      </w:r>
      <w:r w:rsidR="00054489">
        <w:rPr>
          <w:rStyle w:val="fill"/>
          <w:b w:val="0"/>
          <w:i w:val="0"/>
          <w:iCs w:val="0"/>
          <w:color w:val="000000"/>
          <w:sz w:val="24"/>
          <w:szCs w:val="24"/>
        </w:rPr>
        <w:t xml:space="preserve"> </w:t>
      </w:r>
    </w:p>
    <w:p w:rsidR="00054489" w:rsidRDefault="00C3714F"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color w:val="000000"/>
          <w:sz w:val="24"/>
          <w:szCs w:val="24"/>
        </w:rPr>
      </w:pPr>
      <w:r>
        <w:rPr>
          <w:rStyle w:val="fill"/>
          <w:b w:val="0"/>
          <w:i w:val="0"/>
          <w:iCs w:val="0"/>
          <w:color w:val="000000"/>
          <w:sz w:val="24"/>
          <w:szCs w:val="24"/>
        </w:rPr>
        <w:t xml:space="preserve">- </w:t>
      </w:r>
      <w:proofErr w:type="spellStart"/>
      <w:r>
        <w:rPr>
          <w:rStyle w:val="fill"/>
          <w:b w:val="0"/>
          <w:i w:val="0"/>
          <w:iCs w:val="0"/>
          <w:color w:val="000000"/>
          <w:sz w:val="24"/>
          <w:szCs w:val="24"/>
        </w:rPr>
        <w:t>вед</w:t>
      </w:r>
      <w:proofErr w:type="gramStart"/>
      <w:r w:rsidR="00054489">
        <w:rPr>
          <w:rStyle w:val="fill"/>
          <w:b w:val="0"/>
          <w:i w:val="0"/>
          <w:iCs w:val="0"/>
          <w:color w:val="000000"/>
          <w:sz w:val="24"/>
          <w:szCs w:val="24"/>
        </w:rPr>
        <w:t>.б</w:t>
      </w:r>
      <w:proofErr w:type="gramEnd"/>
      <w:r w:rsidR="00054489">
        <w:rPr>
          <w:rStyle w:val="fill"/>
          <w:b w:val="0"/>
          <w:i w:val="0"/>
          <w:iCs w:val="0"/>
          <w:color w:val="000000"/>
          <w:sz w:val="24"/>
          <w:szCs w:val="24"/>
        </w:rPr>
        <w:t>ухгалтер</w:t>
      </w:r>
      <w:proofErr w:type="spellEnd"/>
      <w:r w:rsidR="00054489">
        <w:rPr>
          <w:rStyle w:val="fill"/>
          <w:b w:val="0"/>
          <w:i w:val="0"/>
          <w:iCs w:val="0"/>
          <w:color w:val="000000"/>
          <w:sz w:val="24"/>
          <w:szCs w:val="24"/>
        </w:rPr>
        <w:t xml:space="preserve"> </w:t>
      </w:r>
      <w:r w:rsidR="000D1419">
        <w:rPr>
          <w:rStyle w:val="fill"/>
          <w:b w:val="0"/>
          <w:i w:val="0"/>
          <w:iCs w:val="0"/>
          <w:color w:val="000000"/>
          <w:sz w:val="24"/>
          <w:szCs w:val="24"/>
        </w:rPr>
        <w:t xml:space="preserve">- </w:t>
      </w:r>
      <w:r w:rsidR="00054489">
        <w:rPr>
          <w:rStyle w:val="fill"/>
          <w:b w:val="0"/>
          <w:i w:val="0"/>
          <w:iCs w:val="0"/>
          <w:color w:val="000000"/>
          <w:sz w:val="24"/>
          <w:szCs w:val="24"/>
        </w:rPr>
        <w:t xml:space="preserve"> </w:t>
      </w:r>
      <w:r w:rsidR="005B6425">
        <w:rPr>
          <w:rStyle w:val="fill"/>
          <w:b w:val="0"/>
          <w:i w:val="0"/>
          <w:iCs w:val="0"/>
          <w:color w:val="000000"/>
          <w:sz w:val="24"/>
          <w:szCs w:val="24"/>
        </w:rPr>
        <w:t>Семёнова Т.В.</w:t>
      </w:r>
    </w:p>
    <w:p w:rsidR="00C3714F" w:rsidRPr="00A9435E" w:rsidRDefault="00C3714F" w:rsidP="00C3714F">
      <w:pPr>
        <w:jc w:val="both"/>
      </w:pPr>
      <w:r>
        <w:rPr>
          <w:color w:val="000000"/>
        </w:rPr>
        <w:t xml:space="preserve">2. </w:t>
      </w:r>
      <w:r w:rsidRPr="00A9435E">
        <w:t>Возложить на комиссию следующие обязанности:</w:t>
      </w:r>
    </w:p>
    <w:p w:rsidR="00C3714F" w:rsidRPr="00A9435E" w:rsidRDefault="00C3714F" w:rsidP="00C3714F">
      <w:pPr>
        <w:jc w:val="both"/>
      </w:pPr>
      <w:r w:rsidRPr="00A9435E">
        <w:t>- осмотр объектов нефинансовых активов в целях принятия к бухучету;</w:t>
      </w:r>
    </w:p>
    <w:p w:rsidR="00C3714F" w:rsidRPr="00A9435E" w:rsidRDefault="00C3714F" w:rsidP="00C3714F">
      <w:pPr>
        <w:jc w:val="both"/>
      </w:pPr>
      <w:r w:rsidRPr="00A9435E">
        <w:t>- определение оценочной (справедливой) стоимости нефинансовых активов в целях бухгалтерского учета;</w:t>
      </w:r>
    </w:p>
    <w:p w:rsidR="00C3714F" w:rsidRPr="00A9435E" w:rsidRDefault="00C3714F" w:rsidP="00C3714F">
      <w:pPr>
        <w:jc w:val="both"/>
      </w:pPr>
      <w:r w:rsidRPr="00A9435E">
        <w:t>- принятие решения об отнесении объектов имущества к основным средствам;</w:t>
      </w:r>
    </w:p>
    <w:p w:rsidR="00C3714F" w:rsidRPr="00A9435E" w:rsidRDefault="00C3714F" w:rsidP="00C3714F">
      <w:pPr>
        <w:jc w:val="both"/>
      </w:pPr>
      <w:r w:rsidRPr="00A9435E">
        <w:lastRenderedPageBreak/>
        <w:t>- осмотр объектов нефинансовых активов, подлежащих списанию (выбытию);</w:t>
      </w:r>
    </w:p>
    <w:p w:rsidR="00C3714F" w:rsidRPr="00A9435E" w:rsidRDefault="00C3714F" w:rsidP="00C3714F">
      <w:pPr>
        <w:jc w:val="both"/>
      </w:pPr>
      <w:r w:rsidRPr="00A9435E">
        <w:t>- принятие решения о целесообразности (пригодности) дальнейшего использования объектов нефинансовых активов, о возможности и эффективности их восстановления;</w:t>
      </w:r>
    </w:p>
    <w:p w:rsidR="00C3714F" w:rsidRPr="00A9435E" w:rsidRDefault="00C3714F" w:rsidP="00C3714F">
      <w:pPr>
        <w:jc w:val="both"/>
      </w:pPr>
      <w:r w:rsidRPr="00A9435E">
        <w:t>-определение возможности использования отдельных узлов, деталей, материальных запасов ликвидируемых объектов;</w:t>
      </w:r>
    </w:p>
    <w:p w:rsidR="00C3714F" w:rsidRPr="00A9435E" w:rsidRDefault="00C3714F" w:rsidP="00C3714F">
      <w:pPr>
        <w:jc w:val="both"/>
      </w:pPr>
      <w:r w:rsidRPr="00A9435E">
        <w:t>- определение причин списания: физический и моральный износ, авария, стихийные бедствия и т.п.;</w:t>
      </w:r>
    </w:p>
    <w:p w:rsidR="00C3714F" w:rsidRPr="00A9435E" w:rsidRDefault="00C3714F" w:rsidP="00C3714F">
      <w:pPr>
        <w:jc w:val="both"/>
      </w:pPr>
      <w:r w:rsidRPr="00A9435E">
        <w:t>- выявление виновных лиц, если объект ликвидируется до истечения нормативного срока службы в связи с обстоятельствами, возникающими по чьей-либо вине;</w:t>
      </w:r>
    </w:p>
    <w:p w:rsidR="00C3714F" w:rsidRPr="00A9435E" w:rsidRDefault="00C3714F" w:rsidP="00C3714F">
      <w:pPr>
        <w:jc w:val="both"/>
      </w:pPr>
      <w:r w:rsidRPr="00A9435E">
        <w:t>- подготовка акта о списании объекта нефинансового актива и документов для согласования с вышестоящей организацией (учредителем);</w:t>
      </w:r>
    </w:p>
    <w:p w:rsidR="00C3714F" w:rsidRPr="00A9435E" w:rsidRDefault="00C3714F" w:rsidP="00C3714F">
      <w:pPr>
        <w:jc w:val="both"/>
      </w:pPr>
      <w:r w:rsidRPr="00A9435E">
        <w:t>- принятие решения о сдаче вторичного сырья в организации приема вторичного сырья;</w:t>
      </w:r>
    </w:p>
    <w:p w:rsidR="00C3714F" w:rsidRPr="00A9435E" w:rsidRDefault="00C3714F" w:rsidP="00C3714F">
      <w:pPr>
        <w:jc w:val="both"/>
      </w:pPr>
      <w:r w:rsidRPr="00A9435E">
        <w:t>- выявление сомнительной и безнадежной для взыс</w:t>
      </w:r>
      <w:r>
        <w:t>кания дебиторской задолженности.</w:t>
      </w:r>
    </w:p>
    <w:p w:rsidR="00CE5046" w:rsidRDefault="00CE5046"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p>
    <w:p w:rsidR="00CE5046" w:rsidRDefault="00CE5046"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p>
    <w:p w:rsidR="00503930"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r>
        <w:rPr>
          <w:color w:val="000000"/>
          <w:sz w:val="24"/>
          <w:szCs w:val="24"/>
        </w:rPr>
        <w:t xml:space="preserve">Приложение </w:t>
      </w:r>
      <w:r>
        <w:rPr>
          <w:rStyle w:val="fill"/>
          <w:b w:val="0"/>
          <w:bCs w:val="0"/>
          <w:i w:val="0"/>
          <w:iCs w:val="0"/>
          <w:color w:val="000000"/>
          <w:sz w:val="24"/>
          <w:szCs w:val="24"/>
        </w:rPr>
        <w:t>1</w:t>
      </w:r>
      <w:r w:rsidR="005B6425">
        <w:rPr>
          <w:rStyle w:val="fill"/>
          <w:b w:val="0"/>
          <w:bCs w:val="0"/>
          <w:i w:val="0"/>
          <w:iCs w:val="0"/>
          <w:color w:val="000000"/>
          <w:sz w:val="24"/>
          <w:szCs w:val="24"/>
        </w:rPr>
        <w:t>1</w:t>
      </w:r>
      <w:r w:rsidR="00503930">
        <w:rPr>
          <w:color w:val="000000"/>
          <w:sz w:val="24"/>
          <w:szCs w:val="24"/>
        </w:rPr>
        <w:t xml:space="preserve"> </w:t>
      </w:r>
      <w:r>
        <w:rPr>
          <w:color w:val="000000"/>
          <w:sz w:val="24"/>
          <w:szCs w:val="24"/>
        </w:rPr>
        <w:t xml:space="preserve">к приказу </w:t>
      </w:r>
    </w:p>
    <w:p w:rsidR="00503930" w:rsidRDefault="00503930" w:rsidP="00503930">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r>
        <w:rPr>
          <w:color w:val="000000"/>
          <w:sz w:val="24"/>
          <w:szCs w:val="24"/>
        </w:rPr>
        <w:t xml:space="preserve">от </w:t>
      </w:r>
      <w:r>
        <w:rPr>
          <w:rStyle w:val="fill"/>
          <w:b w:val="0"/>
          <w:i w:val="0"/>
          <w:color w:val="000000"/>
          <w:sz w:val="24"/>
          <w:szCs w:val="24"/>
        </w:rPr>
        <w:t>27.12.202</w:t>
      </w:r>
      <w:r w:rsidR="00F86490">
        <w:rPr>
          <w:rStyle w:val="fill"/>
          <w:b w:val="0"/>
          <w:i w:val="0"/>
          <w:color w:val="000000"/>
          <w:sz w:val="24"/>
          <w:szCs w:val="24"/>
        </w:rPr>
        <w:t>3</w:t>
      </w:r>
      <w:r w:rsidRPr="0074024D">
        <w:rPr>
          <w:rStyle w:val="fill"/>
          <w:b w:val="0"/>
          <w:i w:val="0"/>
          <w:color w:val="000000"/>
          <w:sz w:val="24"/>
          <w:szCs w:val="24"/>
        </w:rPr>
        <w:t xml:space="preserve">  </w:t>
      </w:r>
      <w:r w:rsidRPr="0074024D">
        <w:rPr>
          <w:color w:val="000000"/>
          <w:sz w:val="24"/>
          <w:szCs w:val="24"/>
        </w:rPr>
        <w:t xml:space="preserve">№ </w:t>
      </w:r>
      <w:r>
        <w:rPr>
          <w:rStyle w:val="fill"/>
          <w:b w:val="0"/>
          <w:i w:val="0"/>
          <w:color w:val="000000"/>
          <w:sz w:val="24"/>
          <w:szCs w:val="24"/>
        </w:rPr>
        <w:t>1</w:t>
      </w:r>
      <w:r w:rsidR="00F86490">
        <w:rPr>
          <w:rStyle w:val="fill"/>
          <w:b w:val="0"/>
          <w:i w:val="0"/>
          <w:color w:val="000000"/>
          <w:sz w:val="24"/>
          <w:szCs w:val="24"/>
        </w:rPr>
        <w:t>28</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color w:val="000000"/>
          <w:sz w:val="24"/>
          <w:szCs w:val="24"/>
        </w:rPr>
      </w:pPr>
      <w:r>
        <w:rPr>
          <w:color w:val="000000"/>
          <w:sz w:val="24"/>
          <w:szCs w:val="24"/>
        </w:rPr>
        <w:t> </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color w:val="000000"/>
          <w:sz w:val="24"/>
          <w:szCs w:val="24"/>
        </w:rPr>
      </w:pPr>
      <w:r>
        <w:rPr>
          <w:color w:val="000000"/>
          <w:sz w:val="24"/>
          <w:szCs w:val="24"/>
        </w:rPr>
        <w:t> </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sz w:val="24"/>
          <w:szCs w:val="24"/>
        </w:rPr>
      </w:pPr>
      <w:r>
        <w:rPr>
          <w:sz w:val="24"/>
          <w:szCs w:val="24"/>
        </w:rPr>
        <w:t>Состав инвентаризационной комиссии</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color w:val="000000"/>
          <w:sz w:val="24"/>
          <w:szCs w:val="24"/>
        </w:rPr>
      </w:pPr>
      <w:r>
        <w:rPr>
          <w:color w:val="000000"/>
          <w:sz w:val="24"/>
          <w:szCs w:val="24"/>
        </w:rPr>
        <w:t> </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color w:val="000000"/>
          <w:sz w:val="24"/>
          <w:szCs w:val="24"/>
        </w:rPr>
      </w:pPr>
      <w:r>
        <w:rPr>
          <w:color w:val="000000"/>
          <w:sz w:val="24"/>
          <w:szCs w:val="24"/>
        </w:rPr>
        <w:t xml:space="preserve">1. Создать постоянно действующую инвентаризационную комиссию в следующем составе: </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color w:val="000000"/>
          <w:sz w:val="24"/>
          <w:szCs w:val="24"/>
        </w:rPr>
      </w:pPr>
      <w:r>
        <w:rPr>
          <w:color w:val="000000"/>
          <w:sz w:val="24"/>
          <w:szCs w:val="24"/>
        </w:rPr>
        <w:t> </w:t>
      </w:r>
    </w:p>
    <w:tbl>
      <w:tblPr>
        <w:tblW w:w="0" w:type="auto"/>
        <w:tblLayout w:type="fixed"/>
        <w:tblCellMar>
          <w:top w:w="60" w:type="dxa"/>
          <w:left w:w="60" w:type="dxa"/>
          <w:bottom w:w="60" w:type="dxa"/>
          <w:right w:w="60" w:type="dxa"/>
        </w:tblCellMar>
        <w:tblLook w:val="04A0"/>
      </w:tblPr>
      <w:tblGrid>
        <w:gridCol w:w="3103"/>
        <w:gridCol w:w="3083"/>
        <w:gridCol w:w="3100"/>
      </w:tblGrid>
      <w:tr w:rsidR="00054489" w:rsidTr="00054489">
        <w:tc>
          <w:tcPr>
            <w:tcW w:w="3103" w:type="dxa"/>
            <w:tcBorders>
              <w:top w:val="single" w:sz="8" w:space="0" w:color="000000"/>
              <w:left w:val="single" w:sz="8" w:space="0" w:color="000000"/>
              <w:bottom w:val="single" w:sz="8" w:space="0" w:color="000000"/>
              <w:right w:val="single" w:sz="8" w:space="0" w:color="000000"/>
            </w:tcBorders>
            <w:hideMark/>
          </w:tcPr>
          <w:p w:rsidR="00054489" w:rsidRDefault="00054489">
            <w:pPr>
              <w:rPr>
                <w:color w:val="000000"/>
              </w:rPr>
            </w:pPr>
            <w:r>
              <w:rPr>
                <w:rStyle w:val="fill"/>
                <w:b w:val="0"/>
                <w:bCs w:val="0"/>
                <w:i w:val="0"/>
                <w:iCs w:val="0"/>
                <w:color w:val="000000"/>
              </w:rPr>
              <w:t>Председатель комиссии</w:t>
            </w:r>
          </w:p>
        </w:tc>
        <w:tc>
          <w:tcPr>
            <w:tcW w:w="3083" w:type="dxa"/>
            <w:tcBorders>
              <w:top w:val="single" w:sz="8" w:space="0" w:color="000000"/>
              <w:left w:val="single" w:sz="8" w:space="0" w:color="000000"/>
              <w:bottom w:val="single" w:sz="8" w:space="0" w:color="000000"/>
              <w:right w:val="single" w:sz="8" w:space="0" w:color="000000"/>
            </w:tcBorders>
            <w:hideMark/>
          </w:tcPr>
          <w:p w:rsidR="00054489" w:rsidRDefault="008759EC">
            <w:pPr>
              <w:rPr>
                <w:color w:val="000000"/>
              </w:rPr>
            </w:pPr>
            <w:r>
              <w:rPr>
                <w:color w:val="000000"/>
              </w:rPr>
              <w:t>д</w:t>
            </w:r>
            <w:r w:rsidR="00054489">
              <w:rPr>
                <w:color w:val="000000"/>
              </w:rPr>
              <w:t>иректор</w:t>
            </w:r>
          </w:p>
        </w:tc>
        <w:tc>
          <w:tcPr>
            <w:tcW w:w="3100" w:type="dxa"/>
            <w:tcBorders>
              <w:top w:val="single" w:sz="8" w:space="0" w:color="000000"/>
              <w:left w:val="single" w:sz="8" w:space="0" w:color="000000"/>
              <w:bottom w:val="single" w:sz="8" w:space="0" w:color="000000"/>
              <w:right w:val="single" w:sz="8" w:space="0" w:color="000000"/>
            </w:tcBorders>
            <w:hideMark/>
          </w:tcPr>
          <w:p w:rsidR="00054489" w:rsidRDefault="00503930">
            <w:pPr>
              <w:rPr>
                <w:color w:val="000000"/>
              </w:rPr>
            </w:pPr>
            <w:r>
              <w:rPr>
                <w:color w:val="000000"/>
              </w:rPr>
              <w:t>В.А. Семёнов</w:t>
            </w:r>
          </w:p>
        </w:tc>
      </w:tr>
      <w:tr w:rsidR="00054489" w:rsidTr="00054489">
        <w:tc>
          <w:tcPr>
            <w:tcW w:w="3103" w:type="dxa"/>
            <w:tcBorders>
              <w:top w:val="single" w:sz="8" w:space="0" w:color="000000"/>
              <w:left w:val="single" w:sz="8" w:space="0" w:color="000000"/>
              <w:bottom w:val="single" w:sz="8" w:space="0" w:color="000000"/>
              <w:right w:val="single" w:sz="8" w:space="0" w:color="000000"/>
            </w:tcBorders>
            <w:hideMark/>
          </w:tcPr>
          <w:p w:rsidR="00054489" w:rsidRDefault="00054489">
            <w:pPr>
              <w:rPr>
                <w:color w:val="000000"/>
              </w:rPr>
            </w:pPr>
            <w:r>
              <w:rPr>
                <w:rStyle w:val="fill"/>
                <w:b w:val="0"/>
                <w:bCs w:val="0"/>
                <w:i w:val="0"/>
                <w:iCs w:val="0"/>
                <w:color w:val="000000"/>
              </w:rPr>
              <w:t>Члены комиссии</w:t>
            </w:r>
          </w:p>
        </w:tc>
        <w:tc>
          <w:tcPr>
            <w:tcW w:w="3083" w:type="dxa"/>
            <w:tcBorders>
              <w:top w:val="single" w:sz="8" w:space="0" w:color="000000"/>
              <w:left w:val="single" w:sz="8" w:space="0" w:color="000000"/>
              <w:bottom w:val="single" w:sz="8" w:space="0" w:color="000000"/>
              <w:right w:val="single" w:sz="8" w:space="0" w:color="000000"/>
            </w:tcBorders>
            <w:hideMark/>
          </w:tcPr>
          <w:p w:rsidR="00054489" w:rsidRDefault="00695C21">
            <w:pPr>
              <w:rPr>
                <w:rStyle w:val="fill"/>
                <w:b w:val="0"/>
                <w:bCs w:val="0"/>
                <w:i w:val="0"/>
                <w:iCs w:val="0"/>
                <w:color w:val="000000"/>
              </w:rPr>
            </w:pPr>
            <w:r>
              <w:rPr>
                <w:rStyle w:val="fill"/>
                <w:b w:val="0"/>
                <w:bCs w:val="0"/>
                <w:i w:val="0"/>
                <w:iCs w:val="0"/>
                <w:color w:val="000000"/>
              </w:rPr>
              <w:t>Ведущий</w:t>
            </w:r>
            <w:r w:rsidR="00054489">
              <w:rPr>
                <w:rStyle w:val="fill"/>
                <w:b w:val="0"/>
                <w:bCs w:val="0"/>
                <w:i w:val="0"/>
                <w:iCs w:val="0"/>
                <w:color w:val="000000"/>
              </w:rPr>
              <w:t xml:space="preserve"> бухгалтер</w:t>
            </w:r>
          </w:p>
          <w:p w:rsidR="00054489" w:rsidRDefault="004236CD">
            <w:pPr>
              <w:rPr>
                <w:b/>
              </w:rPr>
            </w:pPr>
            <w:r>
              <w:rPr>
                <w:color w:val="000000"/>
              </w:rPr>
              <w:t>Ведущий б</w:t>
            </w:r>
            <w:r w:rsidR="00054489">
              <w:rPr>
                <w:color w:val="000000"/>
              </w:rPr>
              <w:t>ухгалтер</w:t>
            </w:r>
          </w:p>
        </w:tc>
        <w:tc>
          <w:tcPr>
            <w:tcW w:w="3100" w:type="dxa"/>
            <w:tcBorders>
              <w:top w:val="single" w:sz="8" w:space="0" w:color="000000"/>
              <w:left w:val="single" w:sz="8" w:space="0" w:color="000000"/>
              <w:bottom w:val="single" w:sz="8" w:space="0" w:color="000000"/>
              <w:right w:val="single" w:sz="8" w:space="0" w:color="000000"/>
            </w:tcBorders>
            <w:hideMark/>
          </w:tcPr>
          <w:p w:rsidR="00054489" w:rsidRDefault="005B6425">
            <w:pPr>
              <w:rPr>
                <w:rStyle w:val="fill"/>
                <w:b w:val="0"/>
                <w:i w:val="0"/>
                <w:color w:val="000000"/>
              </w:rPr>
            </w:pPr>
            <w:r>
              <w:rPr>
                <w:rStyle w:val="fill"/>
                <w:b w:val="0"/>
                <w:i w:val="0"/>
                <w:color w:val="000000"/>
              </w:rPr>
              <w:t>Т.В. Семёнова</w:t>
            </w:r>
          </w:p>
          <w:p w:rsidR="00054489" w:rsidRDefault="00054489">
            <w:pPr>
              <w:rPr>
                <w:b/>
                <w:i/>
              </w:rPr>
            </w:pPr>
            <w:r>
              <w:rPr>
                <w:rStyle w:val="fill"/>
                <w:b w:val="0"/>
                <w:i w:val="0"/>
                <w:color w:val="000000"/>
              </w:rPr>
              <w:t>А.П.Тимофеева</w:t>
            </w:r>
          </w:p>
        </w:tc>
      </w:tr>
    </w:tbl>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color w:val="000000"/>
          <w:sz w:val="24"/>
          <w:szCs w:val="24"/>
        </w:rPr>
      </w:pP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color w:val="000000"/>
          <w:sz w:val="24"/>
          <w:szCs w:val="24"/>
        </w:rPr>
      </w:pPr>
      <w:r>
        <w:rPr>
          <w:color w:val="000000"/>
          <w:sz w:val="24"/>
          <w:szCs w:val="24"/>
        </w:rPr>
        <w:t xml:space="preserve"> 2. Возложить на постоянно действующую инвентаризационную комиссию следующие обязанности:</w:t>
      </w:r>
    </w:p>
    <w:p w:rsidR="00054489" w:rsidRDefault="00CE5046" w:rsidP="00CE5046">
      <w:pPr>
        <w:pStyle w:val="HTML"/>
        <w:jc w:val="both"/>
        <w:rPr>
          <w:color w:val="000000"/>
          <w:sz w:val="24"/>
          <w:szCs w:val="24"/>
        </w:rPr>
      </w:pPr>
      <w:r>
        <w:rPr>
          <w:color w:val="000000"/>
          <w:sz w:val="24"/>
          <w:szCs w:val="24"/>
        </w:rPr>
        <w:t xml:space="preserve">   - </w:t>
      </w:r>
      <w:r w:rsidR="00054489">
        <w:rPr>
          <w:color w:val="000000"/>
          <w:sz w:val="24"/>
          <w:szCs w:val="24"/>
        </w:rPr>
        <w:t>проводить инвентаризацию (в т. ч. обязательную) в соответствии с графиком проведения инвентаризаций;</w:t>
      </w:r>
    </w:p>
    <w:p w:rsidR="00054489" w:rsidRDefault="00CE5046" w:rsidP="00CE5046">
      <w:pPr>
        <w:pStyle w:val="HTML"/>
        <w:jc w:val="both"/>
        <w:rPr>
          <w:color w:val="000000"/>
          <w:sz w:val="24"/>
          <w:szCs w:val="24"/>
        </w:rPr>
      </w:pPr>
      <w:r>
        <w:rPr>
          <w:color w:val="000000"/>
          <w:sz w:val="24"/>
          <w:szCs w:val="24"/>
        </w:rPr>
        <w:t xml:space="preserve">   - </w:t>
      </w:r>
      <w:r w:rsidR="00054489">
        <w:rPr>
          <w:color w:val="000000"/>
          <w:sz w:val="24"/>
          <w:szCs w:val="24"/>
        </w:rPr>
        <w:t>обеспечивать полноту и точность внесения в инвентаризационные описи данных о фактических остатках основных средств, материальных запасов, товаров, денежных средств, другого имущества и обязательств;</w:t>
      </w:r>
    </w:p>
    <w:p w:rsidR="00054489" w:rsidRDefault="00CE5046" w:rsidP="00CE5046">
      <w:pPr>
        <w:pStyle w:val="HTML"/>
        <w:jc w:val="both"/>
        <w:rPr>
          <w:color w:val="000000"/>
          <w:sz w:val="24"/>
          <w:szCs w:val="24"/>
        </w:rPr>
      </w:pPr>
      <w:r>
        <w:rPr>
          <w:color w:val="000000"/>
          <w:sz w:val="24"/>
          <w:szCs w:val="24"/>
        </w:rPr>
        <w:t xml:space="preserve">   - </w:t>
      </w:r>
      <w:r w:rsidR="00054489">
        <w:rPr>
          <w:color w:val="000000"/>
          <w:sz w:val="24"/>
          <w:szCs w:val="24"/>
        </w:rPr>
        <w:t>правильно и своевременно оформлять материалы инвентаризации.</w:t>
      </w:r>
    </w:p>
    <w:p w:rsidR="00CE5046" w:rsidRPr="00CE5046" w:rsidRDefault="00CE5046" w:rsidP="00CE5046">
      <w:pPr>
        <w:pStyle w:val="a7"/>
        <w:jc w:val="both"/>
      </w:pPr>
      <w:r>
        <w:rPr>
          <w:color w:val="000000"/>
        </w:rPr>
        <w:t xml:space="preserve">   </w:t>
      </w:r>
      <w:r w:rsidRPr="00CE5046">
        <w:t xml:space="preserve">- выявлять признаки обесценения активов, определять их справедливую стоимость, </w:t>
      </w:r>
      <w:r>
        <w:t xml:space="preserve"> </w:t>
      </w:r>
      <w:r w:rsidRPr="00CE5046">
        <w:t>проводить расчет убытка от обесценения активов.</w:t>
      </w:r>
    </w:p>
    <w:p w:rsidR="00D37EE2" w:rsidRDefault="00D37EE2" w:rsidP="000D141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color w:val="000000"/>
          <w:sz w:val="24"/>
          <w:szCs w:val="24"/>
        </w:rPr>
      </w:pPr>
    </w:p>
    <w:p w:rsidR="00D37EE2" w:rsidRDefault="00D37EE2" w:rsidP="00CE5046">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p>
    <w:p w:rsidR="00503930" w:rsidRDefault="00054489" w:rsidP="00CE5046">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r>
        <w:rPr>
          <w:color w:val="000000"/>
          <w:sz w:val="24"/>
          <w:szCs w:val="24"/>
        </w:rPr>
        <w:t xml:space="preserve">Приложение </w:t>
      </w:r>
      <w:r>
        <w:rPr>
          <w:rStyle w:val="fill"/>
          <w:b w:val="0"/>
          <w:bCs w:val="0"/>
          <w:i w:val="0"/>
          <w:iCs w:val="0"/>
          <w:color w:val="000000"/>
          <w:sz w:val="24"/>
          <w:szCs w:val="24"/>
        </w:rPr>
        <w:t>1</w:t>
      </w:r>
      <w:r w:rsidR="0069158D">
        <w:rPr>
          <w:rStyle w:val="fill"/>
          <w:b w:val="0"/>
          <w:bCs w:val="0"/>
          <w:i w:val="0"/>
          <w:iCs w:val="0"/>
          <w:color w:val="000000"/>
          <w:sz w:val="24"/>
          <w:szCs w:val="24"/>
        </w:rPr>
        <w:t>2</w:t>
      </w:r>
      <w:r w:rsidR="00503930">
        <w:rPr>
          <w:color w:val="000000"/>
          <w:sz w:val="24"/>
          <w:szCs w:val="24"/>
        </w:rPr>
        <w:t xml:space="preserve"> </w:t>
      </w:r>
      <w:r>
        <w:rPr>
          <w:color w:val="000000"/>
          <w:sz w:val="24"/>
          <w:szCs w:val="24"/>
        </w:rPr>
        <w:t xml:space="preserve">к приказу </w:t>
      </w:r>
    </w:p>
    <w:p w:rsidR="00503930" w:rsidRDefault="00503930" w:rsidP="00503930">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r>
        <w:rPr>
          <w:color w:val="000000"/>
          <w:sz w:val="24"/>
          <w:szCs w:val="24"/>
        </w:rPr>
        <w:t xml:space="preserve">от </w:t>
      </w:r>
      <w:r>
        <w:rPr>
          <w:rStyle w:val="fill"/>
          <w:b w:val="0"/>
          <w:i w:val="0"/>
          <w:color w:val="000000"/>
          <w:sz w:val="24"/>
          <w:szCs w:val="24"/>
        </w:rPr>
        <w:t>27.12.202</w:t>
      </w:r>
      <w:r w:rsidR="00F86490">
        <w:rPr>
          <w:rStyle w:val="fill"/>
          <w:b w:val="0"/>
          <w:i w:val="0"/>
          <w:color w:val="000000"/>
          <w:sz w:val="24"/>
          <w:szCs w:val="24"/>
        </w:rPr>
        <w:t>3</w:t>
      </w:r>
      <w:r w:rsidRPr="0074024D">
        <w:rPr>
          <w:rStyle w:val="fill"/>
          <w:b w:val="0"/>
          <w:i w:val="0"/>
          <w:color w:val="000000"/>
          <w:sz w:val="24"/>
          <w:szCs w:val="24"/>
        </w:rPr>
        <w:t xml:space="preserve">  </w:t>
      </w:r>
      <w:r w:rsidRPr="0074024D">
        <w:rPr>
          <w:color w:val="000000"/>
          <w:sz w:val="24"/>
          <w:szCs w:val="24"/>
        </w:rPr>
        <w:t xml:space="preserve">№ </w:t>
      </w:r>
      <w:r>
        <w:rPr>
          <w:rStyle w:val="fill"/>
          <w:b w:val="0"/>
          <w:i w:val="0"/>
          <w:color w:val="000000"/>
          <w:sz w:val="24"/>
          <w:szCs w:val="24"/>
        </w:rPr>
        <w:t>1</w:t>
      </w:r>
      <w:r w:rsidR="00F86490">
        <w:rPr>
          <w:rStyle w:val="fill"/>
          <w:b w:val="0"/>
          <w:i w:val="0"/>
          <w:color w:val="000000"/>
          <w:sz w:val="24"/>
          <w:szCs w:val="24"/>
        </w:rPr>
        <w:t>28</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r>
        <w:rPr>
          <w:color w:val="000000"/>
          <w:sz w:val="24"/>
          <w:szCs w:val="24"/>
        </w:rPr>
        <w:t> </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b/>
          <w:color w:val="000000"/>
          <w:sz w:val="24"/>
          <w:szCs w:val="24"/>
        </w:rPr>
      </w:pPr>
      <w:r>
        <w:rPr>
          <w:b/>
          <w:color w:val="000000"/>
          <w:sz w:val="24"/>
          <w:szCs w:val="24"/>
        </w:rPr>
        <w:t>Состав комиссии для проведения внезапной ревизии кассы</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color w:val="000000"/>
          <w:sz w:val="24"/>
          <w:szCs w:val="24"/>
        </w:rPr>
      </w:pPr>
      <w:r>
        <w:rPr>
          <w:color w:val="000000"/>
          <w:sz w:val="24"/>
          <w:szCs w:val="24"/>
        </w:rPr>
        <w:t> </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firstLine="714"/>
        <w:jc w:val="both"/>
        <w:rPr>
          <w:color w:val="000000"/>
          <w:sz w:val="24"/>
          <w:szCs w:val="24"/>
        </w:rPr>
      </w:pPr>
      <w:r>
        <w:rPr>
          <w:color w:val="000000"/>
          <w:sz w:val="24"/>
          <w:szCs w:val="24"/>
        </w:rPr>
        <w:t xml:space="preserve">1. В целях проверки законности и правильности осуществления хозяйственных операций с наличными денежными средствами и другими ценностями, хранящимися в кассе учреждения, их документального оформления и принятия к учету, создать постоянно действующую комиссию в следующем составе: </w:t>
      </w:r>
    </w:p>
    <w:p w:rsidR="00054489" w:rsidRDefault="008759EC" w:rsidP="00CE3C08">
      <w:pPr>
        <w:pStyle w:val="HTML"/>
        <w:numPr>
          <w:ilvl w:val="0"/>
          <w:numId w:val="6"/>
        </w:numPr>
        <w:tabs>
          <w:tab w:val="clear" w:pos="720"/>
        </w:tabs>
        <w:jc w:val="both"/>
        <w:rPr>
          <w:color w:val="000000"/>
          <w:sz w:val="24"/>
          <w:szCs w:val="24"/>
        </w:rPr>
      </w:pPr>
      <w:r>
        <w:rPr>
          <w:rStyle w:val="fill"/>
          <w:b w:val="0"/>
          <w:bCs w:val="0"/>
          <w:i w:val="0"/>
          <w:iCs w:val="0"/>
          <w:color w:val="000000"/>
          <w:sz w:val="24"/>
          <w:szCs w:val="24"/>
        </w:rPr>
        <w:t>д</w:t>
      </w:r>
      <w:r w:rsidR="00054489">
        <w:rPr>
          <w:rStyle w:val="fill"/>
          <w:b w:val="0"/>
          <w:bCs w:val="0"/>
          <w:i w:val="0"/>
          <w:iCs w:val="0"/>
          <w:color w:val="000000"/>
          <w:sz w:val="24"/>
          <w:szCs w:val="24"/>
        </w:rPr>
        <w:t>иректор</w:t>
      </w:r>
      <w:r>
        <w:rPr>
          <w:rStyle w:val="fill"/>
          <w:b w:val="0"/>
          <w:bCs w:val="0"/>
          <w:i w:val="0"/>
          <w:iCs w:val="0"/>
          <w:color w:val="000000"/>
          <w:sz w:val="24"/>
          <w:szCs w:val="24"/>
        </w:rPr>
        <w:t>а</w:t>
      </w:r>
      <w:r w:rsidR="00054489">
        <w:rPr>
          <w:rStyle w:val="fill"/>
          <w:b w:val="0"/>
          <w:bCs w:val="0"/>
          <w:i w:val="0"/>
          <w:iCs w:val="0"/>
          <w:color w:val="000000"/>
          <w:sz w:val="24"/>
          <w:szCs w:val="24"/>
        </w:rPr>
        <w:t xml:space="preserve">  </w:t>
      </w:r>
      <w:r w:rsidR="00503930">
        <w:rPr>
          <w:rStyle w:val="fill"/>
          <w:b w:val="0"/>
          <w:bCs w:val="0"/>
          <w:i w:val="0"/>
          <w:iCs w:val="0"/>
          <w:color w:val="000000"/>
          <w:sz w:val="24"/>
          <w:szCs w:val="24"/>
        </w:rPr>
        <w:t>Семёнов В.А.</w:t>
      </w:r>
    </w:p>
    <w:p w:rsidR="00054489" w:rsidRDefault="004236CD" w:rsidP="00CE3C08">
      <w:pPr>
        <w:pStyle w:val="HTML"/>
        <w:numPr>
          <w:ilvl w:val="0"/>
          <w:numId w:val="6"/>
        </w:numPr>
        <w:tabs>
          <w:tab w:val="clear" w:pos="720"/>
        </w:tabs>
        <w:jc w:val="both"/>
        <w:rPr>
          <w:color w:val="000000"/>
          <w:sz w:val="24"/>
          <w:szCs w:val="24"/>
        </w:rPr>
      </w:pPr>
      <w:proofErr w:type="spellStart"/>
      <w:r>
        <w:rPr>
          <w:rStyle w:val="fill"/>
          <w:b w:val="0"/>
          <w:bCs w:val="0"/>
          <w:i w:val="0"/>
          <w:iCs w:val="0"/>
          <w:color w:val="000000"/>
          <w:sz w:val="24"/>
          <w:szCs w:val="24"/>
        </w:rPr>
        <w:t>Ведущего</w:t>
      </w:r>
      <w:r w:rsidR="00054489">
        <w:rPr>
          <w:rStyle w:val="fill"/>
          <w:b w:val="0"/>
          <w:bCs w:val="0"/>
          <w:i w:val="0"/>
          <w:iCs w:val="0"/>
          <w:color w:val="000000"/>
          <w:sz w:val="24"/>
          <w:szCs w:val="24"/>
        </w:rPr>
        <w:t>бухгалтер</w:t>
      </w:r>
      <w:proofErr w:type="spellEnd"/>
      <w:r w:rsidR="00054489">
        <w:rPr>
          <w:rStyle w:val="fill"/>
          <w:b w:val="0"/>
          <w:bCs w:val="0"/>
          <w:i w:val="0"/>
          <w:iCs w:val="0"/>
          <w:color w:val="000000"/>
          <w:sz w:val="24"/>
          <w:szCs w:val="24"/>
        </w:rPr>
        <w:t xml:space="preserve"> </w:t>
      </w:r>
      <w:r w:rsidR="0069158D">
        <w:rPr>
          <w:rStyle w:val="fill"/>
          <w:b w:val="0"/>
          <w:bCs w:val="0"/>
          <w:i w:val="0"/>
          <w:iCs w:val="0"/>
          <w:color w:val="000000"/>
          <w:sz w:val="24"/>
          <w:szCs w:val="24"/>
        </w:rPr>
        <w:t>Семёнова Т.В.</w:t>
      </w:r>
      <w:r w:rsidR="00054489">
        <w:rPr>
          <w:bCs/>
          <w:iCs/>
          <w:color w:val="000000"/>
          <w:sz w:val="24"/>
          <w:szCs w:val="24"/>
        </w:rPr>
        <w:t xml:space="preserve"> </w:t>
      </w:r>
    </w:p>
    <w:p w:rsidR="00054489" w:rsidRDefault="00054489" w:rsidP="00054489">
      <w:pPr>
        <w:pStyle w:val="a3"/>
        <w:tabs>
          <w:tab w:val="left" w:pos="708"/>
        </w:tabs>
        <w:spacing w:before="0" w:beforeAutospacing="0" w:after="0" w:afterAutospacing="0"/>
        <w:ind w:firstLine="714"/>
        <w:jc w:val="both"/>
        <w:rPr>
          <w:sz w:val="24"/>
          <w:szCs w:val="24"/>
        </w:rPr>
      </w:pPr>
      <w:r>
        <w:rPr>
          <w:color w:val="000000"/>
          <w:sz w:val="24"/>
          <w:szCs w:val="24"/>
        </w:rPr>
        <w:t>2. Возложить на комиссию следующие обязанности</w:t>
      </w:r>
      <w:r>
        <w:rPr>
          <w:sz w:val="24"/>
          <w:szCs w:val="24"/>
        </w:rPr>
        <w:t>:</w:t>
      </w:r>
    </w:p>
    <w:p w:rsidR="00054489" w:rsidRDefault="00054489" w:rsidP="00CE3C08">
      <w:pPr>
        <w:pStyle w:val="HTML"/>
        <w:numPr>
          <w:ilvl w:val="0"/>
          <w:numId w:val="7"/>
        </w:numPr>
        <w:tabs>
          <w:tab w:val="clear" w:pos="720"/>
        </w:tabs>
        <w:jc w:val="both"/>
        <w:rPr>
          <w:sz w:val="24"/>
          <w:szCs w:val="24"/>
        </w:rPr>
      </w:pPr>
      <w:r>
        <w:rPr>
          <w:sz w:val="24"/>
          <w:szCs w:val="24"/>
        </w:rPr>
        <w:t>проверка осуществления кассовых и банковских операций;</w:t>
      </w:r>
    </w:p>
    <w:p w:rsidR="00054489" w:rsidRDefault="00054489" w:rsidP="00CE3C08">
      <w:pPr>
        <w:pStyle w:val="HTML"/>
        <w:numPr>
          <w:ilvl w:val="0"/>
          <w:numId w:val="7"/>
        </w:numPr>
        <w:tabs>
          <w:tab w:val="clear" w:pos="720"/>
        </w:tabs>
        <w:jc w:val="both"/>
        <w:rPr>
          <w:sz w:val="24"/>
          <w:szCs w:val="24"/>
        </w:rPr>
      </w:pPr>
      <w:r>
        <w:rPr>
          <w:sz w:val="24"/>
          <w:szCs w:val="24"/>
        </w:rPr>
        <w:t>проверка условий, обеспечивающих сохранность денежных средств и денежных документов;</w:t>
      </w:r>
    </w:p>
    <w:p w:rsidR="00054489" w:rsidRDefault="00054489" w:rsidP="00CE3C08">
      <w:pPr>
        <w:pStyle w:val="HTML"/>
        <w:numPr>
          <w:ilvl w:val="0"/>
          <w:numId w:val="7"/>
        </w:numPr>
        <w:tabs>
          <w:tab w:val="clear" w:pos="720"/>
        </w:tabs>
        <w:jc w:val="both"/>
        <w:rPr>
          <w:sz w:val="24"/>
          <w:szCs w:val="24"/>
        </w:rPr>
      </w:pPr>
      <w:r>
        <w:rPr>
          <w:sz w:val="24"/>
          <w:szCs w:val="24"/>
        </w:rPr>
        <w:lastRenderedPageBreak/>
        <w:t>проверка полноты и своевременности отражения в учете поступления наличных денег в кассу;</w:t>
      </w:r>
    </w:p>
    <w:p w:rsidR="00054489" w:rsidRDefault="00054489" w:rsidP="00CE3C08">
      <w:pPr>
        <w:pStyle w:val="HTML"/>
        <w:numPr>
          <w:ilvl w:val="0"/>
          <w:numId w:val="7"/>
        </w:numPr>
        <w:tabs>
          <w:tab w:val="clear" w:pos="720"/>
        </w:tabs>
        <w:jc w:val="both"/>
        <w:rPr>
          <w:sz w:val="24"/>
          <w:szCs w:val="24"/>
        </w:rPr>
      </w:pPr>
      <w:r>
        <w:rPr>
          <w:sz w:val="24"/>
          <w:szCs w:val="24"/>
        </w:rPr>
        <w:t>проверка использования полученных средств по прямому назначению;</w:t>
      </w:r>
    </w:p>
    <w:p w:rsidR="00054489" w:rsidRDefault="00054489" w:rsidP="00CE3C08">
      <w:pPr>
        <w:pStyle w:val="HTML"/>
        <w:numPr>
          <w:ilvl w:val="0"/>
          <w:numId w:val="7"/>
        </w:numPr>
        <w:tabs>
          <w:tab w:val="clear" w:pos="720"/>
        </w:tabs>
        <w:jc w:val="both"/>
        <w:rPr>
          <w:sz w:val="24"/>
          <w:szCs w:val="24"/>
        </w:rPr>
      </w:pPr>
      <w:r>
        <w:rPr>
          <w:sz w:val="24"/>
          <w:szCs w:val="24"/>
        </w:rPr>
        <w:t>проверка соблюдения лимита кассы;</w:t>
      </w:r>
    </w:p>
    <w:p w:rsidR="00054489" w:rsidRDefault="00054489" w:rsidP="00CE3C08">
      <w:pPr>
        <w:pStyle w:val="HTML"/>
        <w:numPr>
          <w:ilvl w:val="0"/>
          <w:numId w:val="7"/>
        </w:numPr>
        <w:tabs>
          <w:tab w:val="clear" w:pos="720"/>
        </w:tabs>
        <w:jc w:val="both"/>
        <w:rPr>
          <w:sz w:val="24"/>
          <w:szCs w:val="24"/>
        </w:rPr>
      </w:pPr>
      <w:r>
        <w:rPr>
          <w:sz w:val="24"/>
          <w:szCs w:val="24"/>
        </w:rPr>
        <w:t>проверка правильности учета бланков строгой отчетности;</w:t>
      </w:r>
    </w:p>
    <w:p w:rsidR="00054489" w:rsidRDefault="00054489" w:rsidP="00CE3C08">
      <w:pPr>
        <w:pStyle w:val="HTML"/>
        <w:numPr>
          <w:ilvl w:val="0"/>
          <w:numId w:val="7"/>
        </w:numPr>
        <w:tabs>
          <w:tab w:val="clear" w:pos="720"/>
        </w:tabs>
        <w:jc w:val="both"/>
        <w:rPr>
          <w:sz w:val="24"/>
          <w:szCs w:val="24"/>
        </w:rPr>
      </w:pPr>
      <w:r>
        <w:rPr>
          <w:sz w:val="24"/>
          <w:szCs w:val="24"/>
        </w:rPr>
        <w:t>полный пересчет денежной наличности и проверка других ценностей, находящихся в кассе;</w:t>
      </w:r>
    </w:p>
    <w:p w:rsidR="00054489" w:rsidRDefault="00054489" w:rsidP="00CE3C08">
      <w:pPr>
        <w:pStyle w:val="HTML"/>
        <w:numPr>
          <w:ilvl w:val="0"/>
          <w:numId w:val="7"/>
        </w:numPr>
        <w:tabs>
          <w:tab w:val="clear" w:pos="720"/>
        </w:tabs>
        <w:jc w:val="both"/>
        <w:rPr>
          <w:sz w:val="24"/>
          <w:szCs w:val="24"/>
        </w:rPr>
      </w:pPr>
      <w:r>
        <w:rPr>
          <w:sz w:val="24"/>
          <w:szCs w:val="24"/>
        </w:rPr>
        <w:t>сверка фактического остатка денежной наличности в кассе с данными, отраженными в кассовой книге;</w:t>
      </w:r>
    </w:p>
    <w:p w:rsidR="00054489" w:rsidRDefault="00054489" w:rsidP="00CE3C08">
      <w:pPr>
        <w:pStyle w:val="HTML"/>
        <w:numPr>
          <w:ilvl w:val="0"/>
          <w:numId w:val="7"/>
        </w:numPr>
        <w:tabs>
          <w:tab w:val="clear" w:pos="720"/>
        </w:tabs>
        <w:jc w:val="both"/>
        <w:rPr>
          <w:sz w:val="24"/>
          <w:szCs w:val="24"/>
        </w:rPr>
      </w:pPr>
      <w:r>
        <w:rPr>
          <w:sz w:val="24"/>
          <w:szCs w:val="24"/>
        </w:rPr>
        <w:t>составление акта ревизии наличных денежных средств;</w:t>
      </w:r>
    </w:p>
    <w:p w:rsidR="00054489" w:rsidRDefault="00054489" w:rsidP="00054489">
      <w:pPr>
        <w:pStyle w:val="HTML"/>
        <w:jc w:val="both"/>
        <w:rPr>
          <w:sz w:val="24"/>
          <w:szCs w:val="24"/>
        </w:rPr>
      </w:pPr>
    </w:p>
    <w:p w:rsidR="00054489" w:rsidRDefault="00054489" w:rsidP="00054489">
      <w:pPr>
        <w:pStyle w:val="HTML"/>
        <w:ind w:left="720"/>
        <w:jc w:val="both"/>
        <w:rPr>
          <w:sz w:val="24"/>
          <w:szCs w:val="24"/>
        </w:rPr>
      </w:pPr>
    </w:p>
    <w:p w:rsidR="00503930"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r>
        <w:rPr>
          <w:color w:val="000000"/>
          <w:sz w:val="24"/>
          <w:szCs w:val="24"/>
        </w:rPr>
        <w:t xml:space="preserve">Приложение </w:t>
      </w:r>
      <w:r>
        <w:rPr>
          <w:rStyle w:val="fill"/>
          <w:b w:val="0"/>
          <w:bCs w:val="0"/>
          <w:i w:val="0"/>
          <w:iCs w:val="0"/>
          <w:color w:val="000000"/>
          <w:sz w:val="24"/>
          <w:szCs w:val="24"/>
        </w:rPr>
        <w:t>1</w:t>
      </w:r>
      <w:r w:rsidR="0069158D">
        <w:rPr>
          <w:rStyle w:val="fill"/>
          <w:b w:val="0"/>
          <w:bCs w:val="0"/>
          <w:i w:val="0"/>
          <w:iCs w:val="0"/>
          <w:color w:val="000000"/>
          <w:sz w:val="24"/>
          <w:szCs w:val="24"/>
        </w:rPr>
        <w:t>3</w:t>
      </w:r>
      <w:r w:rsidR="00503930">
        <w:rPr>
          <w:color w:val="000000"/>
          <w:sz w:val="24"/>
          <w:szCs w:val="24"/>
        </w:rPr>
        <w:t xml:space="preserve"> </w:t>
      </w:r>
      <w:r>
        <w:rPr>
          <w:color w:val="000000"/>
          <w:sz w:val="24"/>
          <w:szCs w:val="24"/>
        </w:rPr>
        <w:t xml:space="preserve">к приказу </w:t>
      </w:r>
    </w:p>
    <w:p w:rsidR="00503930" w:rsidRDefault="00503930" w:rsidP="00503930">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r>
        <w:rPr>
          <w:color w:val="000000"/>
          <w:sz w:val="24"/>
          <w:szCs w:val="24"/>
        </w:rPr>
        <w:t xml:space="preserve">от </w:t>
      </w:r>
      <w:r>
        <w:rPr>
          <w:rStyle w:val="fill"/>
          <w:b w:val="0"/>
          <w:i w:val="0"/>
          <w:color w:val="000000"/>
          <w:sz w:val="24"/>
          <w:szCs w:val="24"/>
        </w:rPr>
        <w:t>27.12.202</w:t>
      </w:r>
      <w:r w:rsidR="00F86490">
        <w:rPr>
          <w:rStyle w:val="fill"/>
          <w:b w:val="0"/>
          <w:i w:val="0"/>
          <w:color w:val="000000"/>
          <w:sz w:val="24"/>
          <w:szCs w:val="24"/>
        </w:rPr>
        <w:t>3</w:t>
      </w:r>
      <w:r w:rsidRPr="0074024D">
        <w:rPr>
          <w:rStyle w:val="fill"/>
          <w:b w:val="0"/>
          <w:i w:val="0"/>
          <w:color w:val="000000"/>
          <w:sz w:val="24"/>
          <w:szCs w:val="24"/>
        </w:rPr>
        <w:t xml:space="preserve">  </w:t>
      </w:r>
      <w:r w:rsidRPr="0074024D">
        <w:rPr>
          <w:color w:val="000000"/>
          <w:sz w:val="24"/>
          <w:szCs w:val="24"/>
        </w:rPr>
        <w:t xml:space="preserve">№ </w:t>
      </w:r>
      <w:r>
        <w:rPr>
          <w:rStyle w:val="fill"/>
          <w:b w:val="0"/>
          <w:i w:val="0"/>
          <w:color w:val="000000"/>
          <w:sz w:val="24"/>
          <w:szCs w:val="24"/>
        </w:rPr>
        <w:t>1</w:t>
      </w:r>
      <w:r w:rsidR="00F86490">
        <w:rPr>
          <w:rStyle w:val="fill"/>
          <w:b w:val="0"/>
          <w:i w:val="0"/>
          <w:color w:val="000000"/>
          <w:sz w:val="24"/>
          <w:szCs w:val="24"/>
        </w:rPr>
        <w:t>28</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color w:val="000000"/>
          <w:sz w:val="24"/>
          <w:szCs w:val="24"/>
        </w:rPr>
      </w:pP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b/>
          <w:color w:val="000000"/>
          <w:sz w:val="24"/>
          <w:szCs w:val="24"/>
        </w:rPr>
      </w:pPr>
      <w:r>
        <w:rPr>
          <w:b/>
          <w:bCs/>
          <w:color w:val="000000"/>
          <w:sz w:val="24"/>
          <w:szCs w:val="24"/>
        </w:rPr>
        <w:t>Порядок определения срока службы хозяйственного инвентаря</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color w:val="000000"/>
          <w:sz w:val="24"/>
          <w:szCs w:val="24"/>
        </w:rPr>
      </w:pPr>
      <w:r>
        <w:rPr>
          <w:color w:val="000000"/>
          <w:sz w:val="24"/>
          <w:szCs w:val="24"/>
        </w:rPr>
        <w:t> </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color w:val="000000"/>
          <w:sz w:val="24"/>
          <w:szCs w:val="24"/>
        </w:rPr>
      </w:pPr>
      <w:r>
        <w:rPr>
          <w:color w:val="000000"/>
          <w:sz w:val="24"/>
          <w:szCs w:val="24"/>
        </w:rPr>
        <w:t>1. К хозяйственному инвентарю в целях настоящего положения относятся:</w:t>
      </w:r>
    </w:p>
    <w:p w:rsidR="00054489" w:rsidRDefault="00054489" w:rsidP="00CE3C08">
      <w:pPr>
        <w:pStyle w:val="HTML"/>
        <w:numPr>
          <w:ilvl w:val="0"/>
          <w:numId w:val="8"/>
        </w:numPr>
        <w:tabs>
          <w:tab w:val="clear" w:pos="720"/>
        </w:tabs>
        <w:ind w:left="0" w:firstLine="0"/>
        <w:jc w:val="both"/>
        <w:rPr>
          <w:color w:val="000000"/>
          <w:sz w:val="24"/>
          <w:szCs w:val="24"/>
        </w:rPr>
      </w:pPr>
      <w:r>
        <w:rPr>
          <w:rStyle w:val="fill"/>
          <w:b w:val="0"/>
          <w:i w:val="0"/>
          <w:color w:val="000000"/>
          <w:sz w:val="24"/>
          <w:szCs w:val="24"/>
        </w:rPr>
        <w:t>офисная мебель;</w:t>
      </w:r>
    </w:p>
    <w:p w:rsidR="00054489" w:rsidRDefault="00054489" w:rsidP="00CE3C08">
      <w:pPr>
        <w:pStyle w:val="HTML"/>
        <w:numPr>
          <w:ilvl w:val="0"/>
          <w:numId w:val="8"/>
        </w:numPr>
        <w:tabs>
          <w:tab w:val="clear" w:pos="720"/>
        </w:tabs>
        <w:ind w:left="0" w:firstLine="0"/>
        <w:jc w:val="both"/>
        <w:rPr>
          <w:color w:val="000000"/>
          <w:sz w:val="24"/>
          <w:szCs w:val="24"/>
        </w:rPr>
      </w:pPr>
      <w:r>
        <w:rPr>
          <w:rStyle w:val="fill"/>
          <w:b w:val="0"/>
          <w:i w:val="0"/>
          <w:color w:val="000000"/>
          <w:sz w:val="24"/>
          <w:szCs w:val="24"/>
        </w:rPr>
        <w:t>инвентарь для уборки офисных помещений (территорий), рабочих мест;</w:t>
      </w:r>
    </w:p>
    <w:p w:rsidR="00054489" w:rsidRDefault="00054489" w:rsidP="00CE3C08">
      <w:pPr>
        <w:pStyle w:val="HTML"/>
        <w:numPr>
          <w:ilvl w:val="0"/>
          <w:numId w:val="8"/>
        </w:numPr>
        <w:tabs>
          <w:tab w:val="clear" w:pos="720"/>
        </w:tabs>
        <w:ind w:left="0" w:firstLine="0"/>
        <w:jc w:val="both"/>
        <w:rPr>
          <w:color w:val="000000"/>
          <w:sz w:val="24"/>
          <w:szCs w:val="24"/>
        </w:rPr>
      </w:pPr>
      <w:r>
        <w:rPr>
          <w:rStyle w:val="fill"/>
          <w:b w:val="0"/>
          <w:i w:val="0"/>
          <w:color w:val="000000"/>
          <w:sz w:val="24"/>
          <w:szCs w:val="24"/>
        </w:rPr>
        <w:t>принадлежности для ремонта помещений (например, дрели, молотки, гаечные ключи и т. п.);</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color w:val="000000"/>
          <w:sz w:val="24"/>
          <w:szCs w:val="24"/>
        </w:rPr>
      </w:pPr>
      <w:r>
        <w:rPr>
          <w:color w:val="000000"/>
          <w:sz w:val="24"/>
          <w:szCs w:val="24"/>
        </w:rPr>
        <w:t> 2. Хозяйственный инвентарь учитывается в составе основных сре</w:t>
      </w:r>
      <w:proofErr w:type="gramStart"/>
      <w:r>
        <w:rPr>
          <w:color w:val="000000"/>
          <w:sz w:val="24"/>
          <w:szCs w:val="24"/>
        </w:rPr>
        <w:t>дств пр</w:t>
      </w:r>
      <w:proofErr w:type="gramEnd"/>
      <w:r>
        <w:rPr>
          <w:color w:val="000000"/>
          <w:sz w:val="24"/>
          <w:szCs w:val="24"/>
        </w:rPr>
        <w:t>и выполнении следующих условий:</w:t>
      </w:r>
    </w:p>
    <w:p w:rsidR="00054489" w:rsidRDefault="00054489" w:rsidP="00CE3C08">
      <w:pPr>
        <w:pStyle w:val="HTML"/>
        <w:numPr>
          <w:ilvl w:val="0"/>
          <w:numId w:val="9"/>
        </w:numPr>
        <w:tabs>
          <w:tab w:val="clear" w:pos="720"/>
        </w:tabs>
        <w:ind w:left="0" w:firstLine="0"/>
        <w:jc w:val="both"/>
        <w:rPr>
          <w:sz w:val="24"/>
          <w:szCs w:val="24"/>
        </w:rPr>
      </w:pPr>
      <w:r>
        <w:rPr>
          <w:sz w:val="24"/>
          <w:szCs w:val="24"/>
        </w:rPr>
        <w:t>срок полезного использования – свыше 12 месяцев;</w:t>
      </w:r>
    </w:p>
    <w:p w:rsidR="00054489" w:rsidRDefault="00054489" w:rsidP="00CE3C08">
      <w:pPr>
        <w:pStyle w:val="HTML"/>
        <w:numPr>
          <w:ilvl w:val="0"/>
          <w:numId w:val="9"/>
        </w:numPr>
        <w:tabs>
          <w:tab w:val="clear" w:pos="720"/>
        </w:tabs>
        <w:ind w:left="0" w:firstLine="0"/>
        <w:jc w:val="both"/>
        <w:rPr>
          <w:sz w:val="24"/>
          <w:szCs w:val="24"/>
        </w:rPr>
      </w:pPr>
      <w:r>
        <w:rPr>
          <w:sz w:val="24"/>
          <w:szCs w:val="24"/>
        </w:rPr>
        <w:t>инвентарь будет использоваться в процессе деятельности учреждения (при выполнении работ (оказании услуг), осуществлении государственных полномочий (функций), для управленческих нужд).</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 Инвентарь со сроком полезного использования 12 месяцев или меньше учитывается в составе материальных запасов.</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 4. Срок службы хозяйственного инвентаря определяется</w:t>
      </w:r>
      <w:proofErr w:type="gramStart"/>
      <w:r>
        <w:rPr>
          <w:sz w:val="24"/>
          <w:szCs w:val="24"/>
        </w:rPr>
        <w:t xml:space="preserve"> :</w:t>
      </w:r>
      <w:proofErr w:type="gramEnd"/>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 xml:space="preserve">1) в соответствии с Классификацией, утвержденной постановлением Правительства РФ от 1 января </w:t>
      </w:r>
      <w:smartTag w:uri="urn:schemas-microsoft-com:office:smarttags" w:element="metricconverter">
        <w:smartTagPr>
          <w:attr w:name="ProductID" w:val="2002 г"/>
        </w:smartTagPr>
        <w:r>
          <w:rPr>
            <w:sz w:val="24"/>
            <w:szCs w:val="24"/>
          </w:rPr>
          <w:t>2002 г</w:t>
        </w:r>
      </w:smartTag>
      <w:r>
        <w:rPr>
          <w:sz w:val="24"/>
          <w:szCs w:val="24"/>
        </w:rPr>
        <w:t>. № 1;</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2) в соответствии с рекомендациями, содержащимися в документах производителя, входящих в комплектацию объекта имущества;</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3) для тех видов имущества, которые не указаны в амортизационных группах (или отсутствуют рекомендации производителя), срок полезного использования устанавливается с учетом:</w:t>
      </w:r>
    </w:p>
    <w:p w:rsidR="00054489" w:rsidRDefault="00054489" w:rsidP="00CE3C08">
      <w:pPr>
        <w:pStyle w:val="HTML"/>
        <w:numPr>
          <w:ilvl w:val="0"/>
          <w:numId w:val="10"/>
        </w:numPr>
        <w:tabs>
          <w:tab w:val="clear" w:pos="720"/>
        </w:tabs>
        <w:ind w:left="0" w:firstLine="0"/>
        <w:jc w:val="both"/>
        <w:rPr>
          <w:sz w:val="24"/>
          <w:szCs w:val="24"/>
        </w:rPr>
      </w:pPr>
      <w:r>
        <w:rPr>
          <w:sz w:val="24"/>
          <w:szCs w:val="24"/>
        </w:rPr>
        <w:t>ожидаемого срока использования этого объекта в соответствии с ожидаемой производительностью или мощностью;</w:t>
      </w:r>
    </w:p>
    <w:p w:rsidR="00054489" w:rsidRDefault="00054489" w:rsidP="00CE3C08">
      <w:pPr>
        <w:pStyle w:val="HTML"/>
        <w:numPr>
          <w:ilvl w:val="0"/>
          <w:numId w:val="10"/>
        </w:numPr>
        <w:tabs>
          <w:tab w:val="clear" w:pos="720"/>
        </w:tabs>
        <w:ind w:left="0" w:firstLine="0"/>
        <w:jc w:val="both"/>
        <w:rPr>
          <w:sz w:val="24"/>
          <w:szCs w:val="24"/>
        </w:rPr>
      </w:pPr>
      <w:r>
        <w:rPr>
          <w:sz w:val="24"/>
          <w:szCs w:val="24"/>
        </w:rPr>
        <w:t>ожидаемого физического износа, зависящего от режима эксплуатации, естественных условий и влияния агрессивной среды, системы проведения ремонта;</w:t>
      </w:r>
    </w:p>
    <w:p w:rsidR="00054489" w:rsidRDefault="00054489" w:rsidP="00CE3C08">
      <w:pPr>
        <w:pStyle w:val="HTML"/>
        <w:numPr>
          <w:ilvl w:val="0"/>
          <w:numId w:val="10"/>
        </w:numPr>
        <w:tabs>
          <w:tab w:val="clear" w:pos="720"/>
        </w:tabs>
        <w:ind w:left="0" w:firstLine="0"/>
        <w:jc w:val="both"/>
        <w:rPr>
          <w:sz w:val="24"/>
          <w:szCs w:val="24"/>
        </w:rPr>
      </w:pPr>
      <w:r>
        <w:rPr>
          <w:sz w:val="24"/>
          <w:szCs w:val="24"/>
        </w:rPr>
        <w:t>нормативно-правовых и других ограничений использования этого объекта;</w:t>
      </w:r>
    </w:p>
    <w:p w:rsidR="00054489" w:rsidRDefault="00054489" w:rsidP="00CE3C08">
      <w:pPr>
        <w:pStyle w:val="HTML"/>
        <w:numPr>
          <w:ilvl w:val="0"/>
          <w:numId w:val="10"/>
        </w:numPr>
        <w:tabs>
          <w:tab w:val="clear" w:pos="720"/>
        </w:tabs>
        <w:ind w:left="0" w:firstLine="0"/>
        <w:jc w:val="both"/>
        <w:rPr>
          <w:sz w:val="24"/>
          <w:szCs w:val="24"/>
        </w:rPr>
      </w:pPr>
      <w:r>
        <w:rPr>
          <w:sz w:val="24"/>
          <w:szCs w:val="24"/>
        </w:rPr>
        <w:t>гарантийного срока использования объекта;</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4) для инвентаря, полученного безвозмездно от других учреждений, государственных (муниципальных) организаций, – с учетом сроков фактической эксплуатации и ранее начисленной суммы амортизации.</w:t>
      </w:r>
    </w:p>
    <w:p w:rsidR="000D1419" w:rsidRDefault="000D141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p>
    <w:p w:rsidR="000D1419" w:rsidRDefault="000D141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p>
    <w:p w:rsidR="000D1419" w:rsidRDefault="000D141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p>
    <w:p w:rsidR="000D1419" w:rsidRDefault="000D141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p>
    <w:p w:rsidR="000D1419" w:rsidRDefault="000D141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p>
    <w:p w:rsidR="00503930" w:rsidRDefault="00503930"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p>
    <w:p w:rsidR="00F86490" w:rsidRDefault="00F86490"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p>
    <w:p w:rsidR="00F86490" w:rsidRDefault="00F86490"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p>
    <w:p w:rsidR="00503930"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r>
        <w:rPr>
          <w:color w:val="000000"/>
          <w:sz w:val="24"/>
          <w:szCs w:val="24"/>
        </w:rPr>
        <w:lastRenderedPageBreak/>
        <w:t xml:space="preserve">Приложение </w:t>
      </w:r>
      <w:r>
        <w:rPr>
          <w:rStyle w:val="fill"/>
          <w:b w:val="0"/>
          <w:bCs w:val="0"/>
          <w:i w:val="0"/>
          <w:iCs w:val="0"/>
          <w:color w:val="000000"/>
          <w:sz w:val="24"/>
          <w:szCs w:val="24"/>
        </w:rPr>
        <w:t>1</w:t>
      </w:r>
      <w:r w:rsidR="0069158D">
        <w:rPr>
          <w:rStyle w:val="fill"/>
          <w:b w:val="0"/>
          <w:bCs w:val="0"/>
          <w:i w:val="0"/>
          <w:iCs w:val="0"/>
          <w:color w:val="000000"/>
          <w:sz w:val="24"/>
          <w:szCs w:val="24"/>
        </w:rPr>
        <w:t>4</w:t>
      </w:r>
      <w:r w:rsidR="00503930">
        <w:rPr>
          <w:color w:val="000000"/>
          <w:sz w:val="24"/>
          <w:szCs w:val="24"/>
        </w:rPr>
        <w:t xml:space="preserve"> </w:t>
      </w:r>
      <w:r>
        <w:rPr>
          <w:color w:val="000000"/>
          <w:sz w:val="24"/>
          <w:szCs w:val="24"/>
        </w:rPr>
        <w:t>к приказу</w:t>
      </w:r>
    </w:p>
    <w:p w:rsidR="00503930" w:rsidRDefault="00503930" w:rsidP="00503930">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r>
        <w:rPr>
          <w:color w:val="000000"/>
          <w:sz w:val="24"/>
          <w:szCs w:val="24"/>
        </w:rPr>
        <w:t xml:space="preserve">от </w:t>
      </w:r>
      <w:r>
        <w:rPr>
          <w:rStyle w:val="fill"/>
          <w:b w:val="0"/>
          <w:i w:val="0"/>
          <w:color w:val="000000"/>
          <w:sz w:val="24"/>
          <w:szCs w:val="24"/>
        </w:rPr>
        <w:t>27.12.202</w:t>
      </w:r>
      <w:r w:rsidR="00F86490">
        <w:rPr>
          <w:rStyle w:val="fill"/>
          <w:b w:val="0"/>
          <w:i w:val="0"/>
          <w:color w:val="000000"/>
          <w:sz w:val="24"/>
          <w:szCs w:val="24"/>
        </w:rPr>
        <w:t>3</w:t>
      </w:r>
      <w:r w:rsidRPr="0074024D">
        <w:rPr>
          <w:rStyle w:val="fill"/>
          <w:b w:val="0"/>
          <w:i w:val="0"/>
          <w:color w:val="000000"/>
          <w:sz w:val="24"/>
          <w:szCs w:val="24"/>
        </w:rPr>
        <w:t xml:space="preserve">  </w:t>
      </w:r>
      <w:r w:rsidRPr="0074024D">
        <w:rPr>
          <w:color w:val="000000"/>
          <w:sz w:val="24"/>
          <w:szCs w:val="24"/>
        </w:rPr>
        <w:t xml:space="preserve">№ </w:t>
      </w:r>
      <w:r>
        <w:rPr>
          <w:rStyle w:val="fill"/>
          <w:b w:val="0"/>
          <w:i w:val="0"/>
          <w:color w:val="000000"/>
          <w:sz w:val="24"/>
          <w:szCs w:val="24"/>
        </w:rPr>
        <w:t>1</w:t>
      </w:r>
      <w:r w:rsidR="00F86490">
        <w:rPr>
          <w:rStyle w:val="fill"/>
          <w:b w:val="0"/>
          <w:i w:val="0"/>
          <w:color w:val="000000"/>
          <w:sz w:val="24"/>
          <w:szCs w:val="24"/>
        </w:rPr>
        <w:t>28</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color w:val="000000"/>
          <w:sz w:val="24"/>
          <w:szCs w:val="24"/>
        </w:rPr>
      </w:pPr>
      <w:r>
        <w:rPr>
          <w:color w:val="000000"/>
          <w:sz w:val="24"/>
          <w:szCs w:val="24"/>
        </w:rPr>
        <w:t> </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sz w:val="24"/>
          <w:szCs w:val="24"/>
        </w:rPr>
      </w:pPr>
      <w:r>
        <w:rPr>
          <w:sz w:val="24"/>
          <w:szCs w:val="24"/>
        </w:rPr>
        <w:t> </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b/>
          <w:sz w:val="24"/>
          <w:szCs w:val="24"/>
        </w:rPr>
      </w:pPr>
      <w:r>
        <w:rPr>
          <w:b/>
          <w:bCs/>
          <w:sz w:val="24"/>
          <w:szCs w:val="24"/>
        </w:rPr>
        <w:t>Порядок принятия бюджетных (денежных) обязательств</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sz w:val="24"/>
          <w:szCs w:val="24"/>
        </w:rPr>
      </w:pPr>
      <w:r>
        <w:rPr>
          <w:sz w:val="24"/>
          <w:szCs w:val="24"/>
        </w:rPr>
        <w:t> </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1.</w:t>
      </w:r>
      <w:r>
        <w:rPr>
          <w:iCs/>
          <w:sz w:val="24"/>
          <w:szCs w:val="24"/>
        </w:rPr>
        <w:t xml:space="preserve"> </w:t>
      </w:r>
      <w:r>
        <w:rPr>
          <w:sz w:val="24"/>
          <w:szCs w:val="24"/>
        </w:rPr>
        <w:t>Бюджетные обязательства принимать к учету в пределах доведенных лимитов бюджетных обязательств (ЛБО).</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 </w:t>
      </w:r>
      <w:proofErr w:type="gramStart"/>
      <w:r>
        <w:rPr>
          <w:sz w:val="24"/>
          <w:szCs w:val="24"/>
        </w:rPr>
        <w:t>К принятым</w:t>
      </w:r>
      <w:r>
        <w:rPr>
          <w:iCs/>
          <w:sz w:val="24"/>
          <w:szCs w:val="24"/>
        </w:rPr>
        <w:t xml:space="preserve"> </w:t>
      </w:r>
      <w:r>
        <w:rPr>
          <w:sz w:val="24"/>
          <w:szCs w:val="24"/>
        </w:rPr>
        <w:t xml:space="preserve">бюджетным обязательствам текущего финансового года относить расходные обязательства, предусмотренные к исполнению в текущем году, в том числе принятые и неисполненные учреждением обязательства прошлых лет, подлежащие исполнению в текущем году. </w:t>
      </w:r>
      <w:proofErr w:type="gramEnd"/>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2. Денежные обязательства отражать в учете</w:t>
      </w:r>
      <w:r>
        <w:rPr>
          <w:bCs/>
          <w:iCs/>
          <w:sz w:val="24"/>
          <w:szCs w:val="24"/>
        </w:rPr>
        <w:t xml:space="preserve"> </w:t>
      </w:r>
      <w:r>
        <w:rPr>
          <w:rStyle w:val="fill"/>
          <w:b w:val="0"/>
          <w:i w:val="0"/>
          <w:color w:val="000000"/>
          <w:sz w:val="24"/>
          <w:szCs w:val="24"/>
        </w:rPr>
        <w:t>не ранее принятия бюджетных обязательств</w:t>
      </w:r>
      <w:r>
        <w:rPr>
          <w:sz w:val="24"/>
          <w:szCs w:val="24"/>
        </w:rPr>
        <w:t>. Денежные обязательства принимаются к учету в сумме документа, подтверждающего их возникновение. Порядок принятия денежных обязательств приведен</w:t>
      </w:r>
      <w:proofErr w:type="gramStart"/>
      <w:r>
        <w:rPr>
          <w:sz w:val="24"/>
          <w:szCs w:val="24"/>
        </w:rPr>
        <w:t xml:space="preserve"> .</w:t>
      </w:r>
      <w:proofErr w:type="gramEnd"/>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3. Принятые бюджетные (денежные) обязательства отражаются  в карточке учета лимита бюджетных обязательств (ф. 0504062).</w:t>
      </w:r>
    </w:p>
    <w:p w:rsidR="00054489" w:rsidRDefault="00054489" w:rsidP="00054489">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По окончании текущего финансового года при наличии неисполненных обязатель</w:t>
      </w:r>
      <w:proofErr w:type="gramStart"/>
      <w:r>
        <w:rPr>
          <w:sz w:val="24"/>
          <w:szCs w:val="24"/>
        </w:rPr>
        <w:t>ств в сл</w:t>
      </w:r>
      <w:proofErr w:type="gramEnd"/>
      <w:r>
        <w:rPr>
          <w:sz w:val="24"/>
          <w:szCs w:val="24"/>
        </w:rPr>
        <w:t>едующем финансовом году они должны быть приняты к учету  по карточке учета лимитов бюджетных обязательств  (ф. 0504062) на очередной финансовый год в объеме, запланированном к исполнению.</w:t>
      </w:r>
    </w:p>
    <w:p w:rsidR="000D1419" w:rsidRDefault="000D1419" w:rsidP="00585FAA">
      <w:pPr>
        <w:pStyle w:val="aa"/>
        <w:spacing w:after="0"/>
        <w:jc w:val="right"/>
        <w:rPr>
          <w:sz w:val="26"/>
          <w:szCs w:val="26"/>
        </w:rPr>
      </w:pPr>
    </w:p>
    <w:p w:rsidR="000C5D2E" w:rsidRDefault="000C5D2E" w:rsidP="000C5D2E">
      <w:pPr>
        <w:pStyle w:val="aa"/>
        <w:spacing w:after="0"/>
      </w:pPr>
    </w:p>
    <w:p w:rsidR="00F86490" w:rsidRDefault="00F86490" w:rsidP="00585FAA">
      <w:pPr>
        <w:pStyle w:val="aa"/>
        <w:spacing w:after="0"/>
        <w:jc w:val="right"/>
      </w:pPr>
    </w:p>
    <w:p w:rsidR="00585FAA" w:rsidRPr="00503930" w:rsidRDefault="00585FAA" w:rsidP="00585FAA">
      <w:pPr>
        <w:pStyle w:val="aa"/>
        <w:spacing w:after="0"/>
        <w:jc w:val="right"/>
      </w:pPr>
      <w:r w:rsidRPr="00503930">
        <w:t>Приложение №15</w:t>
      </w:r>
    </w:p>
    <w:p w:rsidR="00503930" w:rsidRDefault="00585FAA" w:rsidP="00503930">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rStyle w:val="fill"/>
          <w:b w:val="0"/>
          <w:i w:val="0"/>
          <w:color w:val="000000"/>
          <w:sz w:val="24"/>
          <w:szCs w:val="24"/>
        </w:rPr>
      </w:pPr>
      <w:r w:rsidRPr="00503930">
        <w:rPr>
          <w:sz w:val="24"/>
          <w:szCs w:val="24"/>
        </w:rPr>
        <w:t xml:space="preserve">к приказу </w:t>
      </w:r>
      <w:r w:rsidR="00503930">
        <w:rPr>
          <w:color w:val="000000"/>
          <w:sz w:val="24"/>
          <w:szCs w:val="24"/>
        </w:rPr>
        <w:t xml:space="preserve">от </w:t>
      </w:r>
      <w:r w:rsidR="00503930">
        <w:rPr>
          <w:rStyle w:val="fill"/>
          <w:b w:val="0"/>
          <w:i w:val="0"/>
          <w:color w:val="000000"/>
          <w:sz w:val="24"/>
          <w:szCs w:val="24"/>
        </w:rPr>
        <w:t>27.12.202</w:t>
      </w:r>
      <w:r w:rsidR="00F86490">
        <w:rPr>
          <w:rStyle w:val="fill"/>
          <w:b w:val="0"/>
          <w:i w:val="0"/>
          <w:color w:val="000000"/>
          <w:sz w:val="24"/>
          <w:szCs w:val="24"/>
        </w:rPr>
        <w:t>3</w:t>
      </w:r>
      <w:r w:rsidR="00503930" w:rsidRPr="0074024D">
        <w:rPr>
          <w:rStyle w:val="fill"/>
          <w:b w:val="0"/>
          <w:i w:val="0"/>
          <w:color w:val="000000"/>
          <w:sz w:val="24"/>
          <w:szCs w:val="24"/>
        </w:rPr>
        <w:t xml:space="preserve">  </w:t>
      </w:r>
      <w:r w:rsidR="00503930" w:rsidRPr="0074024D">
        <w:rPr>
          <w:color w:val="000000"/>
          <w:sz w:val="24"/>
          <w:szCs w:val="24"/>
        </w:rPr>
        <w:t xml:space="preserve">№ </w:t>
      </w:r>
      <w:r w:rsidR="00503930">
        <w:rPr>
          <w:rStyle w:val="fill"/>
          <w:b w:val="0"/>
          <w:i w:val="0"/>
          <w:color w:val="000000"/>
          <w:sz w:val="24"/>
          <w:szCs w:val="24"/>
        </w:rPr>
        <w:t>1</w:t>
      </w:r>
      <w:r w:rsidR="00F86490">
        <w:rPr>
          <w:rStyle w:val="fill"/>
          <w:b w:val="0"/>
          <w:i w:val="0"/>
          <w:color w:val="000000"/>
          <w:sz w:val="24"/>
          <w:szCs w:val="24"/>
        </w:rPr>
        <w:t>28</w:t>
      </w:r>
    </w:p>
    <w:p w:rsidR="00503930" w:rsidRDefault="00503930" w:rsidP="000C5D2E">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color w:val="000000"/>
          <w:sz w:val="24"/>
          <w:szCs w:val="24"/>
        </w:rPr>
      </w:pPr>
    </w:p>
    <w:p w:rsidR="00585FAA" w:rsidRPr="00585FAA" w:rsidRDefault="00585FAA" w:rsidP="00503930">
      <w:pPr>
        <w:pStyle w:val="aa"/>
        <w:spacing w:after="0"/>
        <w:jc w:val="center"/>
        <w:rPr>
          <w:b/>
        </w:rPr>
      </w:pPr>
      <w:r w:rsidRPr="00585FAA">
        <w:rPr>
          <w:b/>
          <w:bCs/>
        </w:rPr>
        <w:t xml:space="preserve">Порядок </w:t>
      </w:r>
      <w:r w:rsidRPr="00585FAA">
        <w:rPr>
          <w:b/>
        </w:rPr>
        <w:t>расчета резервов по отпускам</w:t>
      </w:r>
    </w:p>
    <w:p w:rsidR="00585FAA" w:rsidRDefault="00585FAA" w:rsidP="00585FAA">
      <w:pPr>
        <w:pStyle w:val="a7"/>
        <w:jc w:val="both"/>
      </w:pPr>
      <w:r w:rsidRPr="00585FAA">
        <w:t xml:space="preserve"> 1. Оценочное обязательство в виде резерва на оплату отпусков за фактически отработанное время определяется ежеквартально на последний день квартала. </w:t>
      </w:r>
    </w:p>
    <w:p w:rsidR="00585FAA" w:rsidRDefault="00585FAA" w:rsidP="00585FAA">
      <w:pPr>
        <w:pStyle w:val="a7"/>
        <w:jc w:val="both"/>
      </w:pPr>
      <w:r w:rsidRPr="00585FAA">
        <w:t>Сумма резерва, отраженная в бухучете до отчетной даты, корректируется до величины вновь рассчитанного резерва:</w:t>
      </w:r>
    </w:p>
    <w:p w:rsidR="00585FAA" w:rsidRPr="00585FAA" w:rsidRDefault="00585FAA" w:rsidP="00585FAA">
      <w:pPr>
        <w:pStyle w:val="a7"/>
        <w:jc w:val="both"/>
      </w:pPr>
      <w:r w:rsidRPr="00585FAA">
        <w:t>– в сторону увеличения – дополнительными бухгалтерскими проводками;</w:t>
      </w:r>
    </w:p>
    <w:p w:rsidR="00585FAA" w:rsidRPr="00585FAA" w:rsidRDefault="00585FAA" w:rsidP="00585FAA">
      <w:pPr>
        <w:pStyle w:val="a7"/>
        <w:jc w:val="both"/>
      </w:pPr>
      <w:r w:rsidRPr="00585FAA">
        <w:t>– в сторону уменьшения – проводками, оформленными методом «</w:t>
      </w:r>
      <w:proofErr w:type="gramStart"/>
      <w:r w:rsidRPr="00585FAA">
        <w:t>красное</w:t>
      </w:r>
      <w:proofErr w:type="gramEnd"/>
      <w:r w:rsidRPr="00585FAA">
        <w:t xml:space="preserve"> </w:t>
      </w:r>
      <w:proofErr w:type="spellStart"/>
      <w:r w:rsidRPr="00585FAA">
        <w:t>сторно</w:t>
      </w:r>
      <w:proofErr w:type="spellEnd"/>
      <w:r w:rsidRPr="00585FAA">
        <w:t>».</w:t>
      </w:r>
    </w:p>
    <w:p w:rsidR="00585FAA" w:rsidRPr="00585FAA" w:rsidRDefault="00585FAA" w:rsidP="00585FAA">
      <w:pPr>
        <w:pStyle w:val="a7"/>
        <w:jc w:val="both"/>
      </w:pPr>
      <w:r w:rsidRPr="00585FAA">
        <w:t> </w:t>
      </w:r>
    </w:p>
    <w:p w:rsidR="00585FAA" w:rsidRPr="00585FAA" w:rsidRDefault="00585FAA" w:rsidP="00585FAA">
      <w:pPr>
        <w:pStyle w:val="a7"/>
        <w:jc w:val="both"/>
      </w:pPr>
      <w:r w:rsidRPr="00585FAA">
        <w:t>2. В величину резерва на оплату отпусков включается:</w:t>
      </w:r>
    </w:p>
    <w:p w:rsidR="00585FAA" w:rsidRPr="00585FAA" w:rsidRDefault="00585FAA" w:rsidP="00585FAA">
      <w:pPr>
        <w:pStyle w:val="a7"/>
        <w:jc w:val="both"/>
      </w:pPr>
      <w:r w:rsidRPr="00585FAA">
        <w:t>1) сумма оплаты отпусков сотрудникам за фактически отработанное время на дату расчета резерва;</w:t>
      </w:r>
    </w:p>
    <w:p w:rsidR="00585FAA" w:rsidRPr="00585FAA" w:rsidRDefault="00585FAA" w:rsidP="00585FAA">
      <w:pPr>
        <w:pStyle w:val="a7"/>
        <w:jc w:val="both"/>
      </w:pPr>
      <w:r w:rsidRPr="00585FAA">
        <w:t>2) начисленная на сумму отпускных сумма страховых взносов на обязательное пенсионное (социальное, медицинское) страхование и на страхование от несчастных случаев на производстве и профессиональных заболеваний.</w:t>
      </w:r>
    </w:p>
    <w:p w:rsidR="00585FAA" w:rsidRPr="00585FAA" w:rsidRDefault="00585FAA" w:rsidP="00585FAA">
      <w:pPr>
        <w:pStyle w:val="a7"/>
        <w:jc w:val="both"/>
      </w:pPr>
      <w:r w:rsidRPr="00585FAA">
        <w:t> </w:t>
      </w:r>
    </w:p>
    <w:p w:rsidR="00585FAA" w:rsidRPr="00585FAA" w:rsidRDefault="00585FAA" w:rsidP="00585FAA">
      <w:pPr>
        <w:pStyle w:val="a7"/>
        <w:jc w:val="both"/>
      </w:pPr>
      <w:r w:rsidRPr="00585FAA">
        <w:t>3. Сумма оплаты отпусков рассчитывается по формуле:</w:t>
      </w:r>
    </w:p>
    <w:p w:rsidR="00585FAA" w:rsidRPr="00585FAA" w:rsidRDefault="00585FAA" w:rsidP="00585FAA">
      <w:pPr>
        <w:pStyle w:val="a7"/>
        <w:jc w:val="both"/>
      </w:pPr>
    </w:p>
    <w:tbl>
      <w:tblPr>
        <w:tblW w:w="0" w:type="auto"/>
        <w:tblInd w:w="-5" w:type="dxa"/>
        <w:tblLayout w:type="fixed"/>
        <w:tblLook w:val="0000"/>
      </w:tblPr>
      <w:tblGrid>
        <w:gridCol w:w="1441"/>
        <w:gridCol w:w="329"/>
        <w:gridCol w:w="4136"/>
        <w:gridCol w:w="329"/>
        <w:gridCol w:w="2879"/>
      </w:tblGrid>
      <w:tr w:rsidR="00585FAA" w:rsidRPr="00585FAA" w:rsidTr="00F62E75">
        <w:tc>
          <w:tcPr>
            <w:tcW w:w="1441" w:type="dxa"/>
            <w:tcBorders>
              <w:top w:val="single" w:sz="4" w:space="0" w:color="000000"/>
              <w:left w:val="single" w:sz="4" w:space="0" w:color="000000"/>
              <w:bottom w:val="single" w:sz="4" w:space="0" w:color="000000"/>
            </w:tcBorders>
            <w:shd w:val="clear" w:color="auto" w:fill="auto"/>
            <w:vAlign w:val="center"/>
          </w:tcPr>
          <w:p w:rsidR="00585FAA" w:rsidRPr="00585FAA" w:rsidRDefault="00585FAA" w:rsidP="00585FAA">
            <w:pPr>
              <w:pStyle w:val="a7"/>
              <w:jc w:val="both"/>
            </w:pPr>
            <w:r w:rsidRPr="00585FAA">
              <w:t>Сумма оплаты отпусков</w:t>
            </w:r>
          </w:p>
        </w:tc>
        <w:tc>
          <w:tcPr>
            <w:tcW w:w="329" w:type="dxa"/>
            <w:tcBorders>
              <w:left w:val="single" w:sz="4" w:space="0" w:color="000000"/>
            </w:tcBorders>
            <w:shd w:val="clear" w:color="auto" w:fill="auto"/>
            <w:vAlign w:val="center"/>
          </w:tcPr>
          <w:p w:rsidR="00585FAA" w:rsidRPr="00585FAA" w:rsidRDefault="00585FAA" w:rsidP="00585FAA">
            <w:pPr>
              <w:pStyle w:val="a7"/>
              <w:jc w:val="both"/>
            </w:pPr>
            <w:r w:rsidRPr="00585FAA">
              <w:t>=</w:t>
            </w:r>
          </w:p>
        </w:tc>
        <w:tc>
          <w:tcPr>
            <w:tcW w:w="4136" w:type="dxa"/>
            <w:tcBorders>
              <w:top w:val="single" w:sz="4" w:space="0" w:color="000000"/>
              <w:left w:val="single" w:sz="4" w:space="0" w:color="000000"/>
              <w:bottom w:val="single" w:sz="4" w:space="0" w:color="000000"/>
            </w:tcBorders>
            <w:shd w:val="clear" w:color="auto" w:fill="auto"/>
            <w:vAlign w:val="center"/>
          </w:tcPr>
          <w:p w:rsidR="00585FAA" w:rsidRPr="00585FAA" w:rsidRDefault="00585FAA" w:rsidP="00585FAA">
            <w:pPr>
              <w:pStyle w:val="a7"/>
              <w:jc w:val="both"/>
            </w:pPr>
            <w:r w:rsidRPr="00585FAA">
              <w:t>Количество неиспользованных всеми сотрудниками дней отпусков на последний день квартала</w:t>
            </w:r>
          </w:p>
        </w:tc>
        <w:tc>
          <w:tcPr>
            <w:tcW w:w="329" w:type="dxa"/>
            <w:tcBorders>
              <w:left w:val="single" w:sz="4" w:space="0" w:color="000000"/>
            </w:tcBorders>
            <w:shd w:val="clear" w:color="auto" w:fill="auto"/>
            <w:vAlign w:val="center"/>
          </w:tcPr>
          <w:p w:rsidR="00585FAA" w:rsidRPr="00585FAA" w:rsidRDefault="00585FAA" w:rsidP="00585FAA">
            <w:pPr>
              <w:pStyle w:val="a7"/>
              <w:jc w:val="both"/>
            </w:pPr>
            <w:r w:rsidRPr="00585FAA">
              <w:t>×</w:t>
            </w:r>
          </w:p>
        </w:tc>
        <w:tc>
          <w:tcPr>
            <w:tcW w:w="28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585FAA" w:rsidRPr="00585FAA" w:rsidRDefault="00585FAA" w:rsidP="00585FAA">
            <w:pPr>
              <w:pStyle w:val="a7"/>
              <w:jc w:val="both"/>
            </w:pPr>
            <w:r w:rsidRPr="00585FAA">
              <w:t xml:space="preserve">Средний дневной заработок по учреждению за </w:t>
            </w:r>
            <w:proofErr w:type="gramStart"/>
            <w:r w:rsidRPr="00585FAA">
              <w:t>последние</w:t>
            </w:r>
            <w:proofErr w:type="gramEnd"/>
            <w:r w:rsidRPr="00585FAA">
              <w:t xml:space="preserve"> 12 мес.</w:t>
            </w:r>
          </w:p>
        </w:tc>
      </w:tr>
    </w:tbl>
    <w:p w:rsidR="00585FAA" w:rsidRPr="00585FAA" w:rsidRDefault="00585FAA" w:rsidP="00585FAA">
      <w:pPr>
        <w:pStyle w:val="a7"/>
        <w:jc w:val="both"/>
      </w:pPr>
    </w:p>
    <w:p w:rsidR="00585FAA" w:rsidRPr="00585FAA" w:rsidRDefault="00585FAA" w:rsidP="00585FAA">
      <w:pPr>
        <w:pStyle w:val="a7"/>
        <w:jc w:val="both"/>
      </w:pPr>
      <w:r w:rsidRPr="00585FAA">
        <w:t>4. Данные о количестве дней неиспользованного отпуска представляет кадровая служба в соответствии с графиком документооборота.</w:t>
      </w:r>
    </w:p>
    <w:p w:rsidR="00585FAA" w:rsidRPr="00585FAA" w:rsidRDefault="00585FAA" w:rsidP="00585FAA">
      <w:pPr>
        <w:pStyle w:val="a7"/>
        <w:jc w:val="both"/>
      </w:pPr>
    </w:p>
    <w:p w:rsidR="00585FAA" w:rsidRPr="00585FAA" w:rsidRDefault="00585FAA" w:rsidP="00585FAA">
      <w:pPr>
        <w:pStyle w:val="a7"/>
        <w:jc w:val="both"/>
      </w:pPr>
      <w:r w:rsidRPr="00585FAA">
        <w:t>5. Средний дневной заработок (</w:t>
      </w:r>
      <w:proofErr w:type="gramStart"/>
      <w:r w:rsidRPr="00585FAA">
        <w:t>З</w:t>
      </w:r>
      <w:proofErr w:type="gramEnd"/>
      <w:r w:rsidRPr="00585FAA">
        <w:t xml:space="preserve"> ср.д.) в целом по учреждению определяется по формуле: </w:t>
      </w:r>
      <w:proofErr w:type="gramStart"/>
      <w:r w:rsidRPr="00585FAA">
        <w:rPr>
          <w:b/>
        </w:rPr>
        <w:t>З</w:t>
      </w:r>
      <w:proofErr w:type="gramEnd"/>
      <w:r w:rsidRPr="00585FAA">
        <w:rPr>
          <w:b/>
        </w:rPr>
        <w:t xml:space="preserve"> ср.д. = ФОТ</w:t>
      </w:r>
      <w:proofErr w:type="gramStart"/>
      <w:r w:rsidRPr="00585FAA">
        <w:rPr>
          <w:b/>
        </w:rPr>
        <w:t xml:space="preserve"> :</w:t>
      </w:r>
      <w:proofErr w:type="gramEnd"/>
      <w:r w:rsidRPr="00585FAA">
        <w:rPr>
          <w:b/>
        </w:rPr>
        <w:t xml:space="preserve"> 12 мес. : Ч : 29,3</w:t>
      </w:r>
      <w:r w:rsidRPr="00585FAA">
        <w:t xml:space="preserve"> </w:t>
      </w:r>
    </w:p>
    <w:p w:rsidR="00585FAA" w:rsidRPr="00585FAA" w:rsidRDefault="00585FAA" w:rsidP="00585FAA">
      <w:pPr>
        <w:pStyle w:val="a7"/>
        <w:jc w:val="both"/>
      </w:pPr>
      <w:r w:rsidRPr="00585FAA">
        <w:t>где:</w:t>
      </w:r>
    </w:p>
    <w:p w:rsidR="00585FAA" w:rsidRPr="00585FAA" w:rsidRDefault="00585FAA" w:rsidP="00585FAA">
      <w:pPr>
        <w:pStyle w:val="a7"/>
        <w:jc w:val="both"/>
      </w:pPr>
      <w:r w:rsidRPr="00585FAA">
        <w:lastRenderedPageBreak/>
        <w:t>ФОТ – фонд оплаты труда в целом по учреждению за 12 месяцев, предшествующих дате расчета резерва;</w:t>
      </w:r>
    </w:p>
    <w:p w:rsidR="00585FAA" w:rsidRPr="00585FAA" w:rsidRDefault="00585FAA" w:rsidP="00585FAA">
      <w:pPr>
        <w:pStyle w:val="a7"/>
        <w:jc w:val="both"/>
      </w:pPr>
      <w:r w:rsidRPr="00585FAA">
        <w:t>Ч – количество штатных единиц по штатному расписанию, действующему на дату расчета резерва;</w:t>
      </w:r>
    </w:p>
    <w:p w:rsidR="00585FAA" w:rsidRPr="00585FAA" w:rsidRDefault="00585FAA" w:rsidP="00585FAA">
      <w:pPr>
        <w:pStyle w:val="a7"/>
        <w:jc w:val="both"/>
      </w:pPr>
      <w:r w:rsidRPr="00585FAA">
        <w:t>29,3 – среднемесячное число календарных дней, установленное статьей 139 Трудового кодекса РФ.</w:t>
      </w:r>
    </w:p>
    <w:p w:rsidR="00585FAA" w:rsidRPr="00585FAA" w:rsidRDefault="00585FAA" w:rsidP="00585FAA">
      <w:pPr>
        <w:pStyle w:val="a7"/>
        <w:jc w:val="both"/>
      </w:pPr>
    </w:p>
    <w:p w:rsidR="00585FAA" w:rsidRPr="00585FAA" w:rsidRDefault="00585FAA" w:rsidP="00585FAA">
      <w:pPr>
        <w:pStyle w:val="a7"/>
        <w:jc w:val="both"/>
      </w:pPr>
      <w:r w:rsidRPr="00585FAA">
        <w:t>6. В сумму обязательных страховых взносов для формирования резерва включается:</w:t>
      </w:r>
    </w:p>
    <w:p w:rsidR="00585FAA" w:rsidRPr="00585FAA" w:rsidRDefault="00585FAA" w:rsidP="00585FAA">
      <w:pPr>
        <w:pStyle w:val="a7"/>
        <w:jc w:val="both"/>
      </w:pPr>
      <w:r w:rsidRPr="00585FAA">
        <w:t>1) сумма, рассчитанная по общеустановленной ставке страховых взносов;</w:t>
      </w:r>
    </w:p>
    <w:p w:rsidR="00585FAA" w:rsidRPr="00585FAA" w:rsidRDefault="00585FAA" w:rsidP="00585FAA">
      <w:pPr>
        <w:pStyle w:val="a7"/>
        <w:jc w:val="both"/>
      </w:pPr>
      <w:r w:rsidRPr="00585FAA">
        <w:t>2) сумма, рассчитанная из дополнительных тарифов страховых взносов в Пенсионный фонд РФ.</w:t>
      </w:r>
    </w:p>
    <w:p w:rsidR="00585FAA" w:rsidRPr="00585FAA" w:rsidRDefault="00585FAA" w:rsidP="00585FAA">
      <w:pPr>
        <w:pStyle w:val="a7"/>
        <w:jc w:val="both"/>
      </w:pPr>
    </w:p>
    <w:p w:rsidR="00585FAA" w:rsidRPr="00585FAA" w:rsidRDefault="00585FAA" w:rsidP="00585FAA">
      <w:pPr>
        <w:pStyle w:val="a7"/>
        <w:jc w:val="both"/>
      </w:pPr>
      <w:r w:rsidRPr="00585FAA">
        <w:t>Сумма, рассчитанная по общеустановленной ставке страховых взносов, определяется как величина суммы оплаты отпусков сотрудникам на расчетную дату, умноженная на 30,2 процента – суммарную ставку платежей на обязательное страхование и взносов на травматизм.</w:t>
      </w:r>
    </w:p>
    <w:p w:rsidR="00585FAA" w:rsidRPr="00585FAA" w:rsidRDefault="00585FAA" w:rsidP="00585FAA">
      <w:pPr>
        <w:pStyle w:val="a7"/>
        <w:jc w:val="both"/>
      </w:pPr>
    </w:p>
    <w:p w:rsidR="00585FAA" w:rsidRPr="00585FAA" w:rsidRDefault="00585FAA" w:rsidP="00585FAA">
      <w:pPr>
        <w:pStyle w:val="a7"/>
        <w:jc w:val="both"/>
      </w:pPr>
      <w:r w:rsidRPr="00585FAA">
        <w:t>Дополнительные тарифы страховых взносов в Пенсионный фонд РФ рассчитываются отдельно по формуле:</w:t>
      </w:r>
    </w:p>
    <w:p w:rsidR="00585FAA" w:rsidRPr="00585FAA" w:rsidRDefault="00585FAA" w:rsidP="00585FAA">
      <w:pPr>
        <w:pStyle w:val="a7"/>
        <w:jc w:val="both"/>
      </w:pPr>
      <w:r w:rsidRPr="00585FAA">
        <w:t xml:space="preserve">В = </w:t>
      </w:r>
      <w:proofErr w:type="spellStart"/>
      <w:r w:rsidRPr="00585FAA">
        <w:t>Впр</w:t>
      </w:r>
      <w:proofErr w:type="spellEnd"/>
      <w:proofErr w:type="gramStart"/>
      <w:r w:rsidRPr="00585FAA">
        <w:t xml:space="preserve"> :</w:t>
      </w:r>
      <w:proofErr w:type="gramEnd"/>
      <w:r w:rsidRPr="00585FAA">
        <w:t xml:space="preserve"> ФОТ × 100, где:</w:t>
      </w:r>
    </w:p>
    <w:p w:rsidR="00585FAA" w:rsidRPr="00585FAA" w:rsidRDefault="00585FAA" w:rsidP="00585FAA">
      <w:pPr>
        <w:pStyle w:val="a7"/>
        <w:jc w:val="both"/>
      </w:pPr>
      <w:r w:rsidRPr="00585FAA">
        <w:t>В – дополнительные тарифы страховых взносов в Пенсионный фонд РФ, включаемые в расчет резерва;</w:t>
      </w:r>
    </w:p>
    <w:p w:rsidR="00585FAA" w:rsidRPr="00585FAA" w:rsidRDefault="00585FAA" w:rsidP="00585FAA">
      <w:pPr>
        <w:pStyle w:val="a7"/>
        <w:jc w:val="both"/>
      </w:pPr>
      <w:proofErr w:type="spellStart"/>
      <w:r w:rsidRPr="00585FAA">
        <w:t>Впр</w:t>
      </w:r>
      <w:proofErr w:type="spellEnd"/>
      <w:r w:rsidRPr="00585FAA">
        <w:t xml:space="preserve"> – сумма дополнительных тарифов страховых взносов в Пенсионный фонд РФ, рассчитанная за 12 месяцев, предшествующих дате расчета резерва;</w:t>
      </w:r>
    </w:p>
    <w:p w:rsidR="00585FAA" w:rsidRPr="00585FAA" w:rsidRDefault="00585FAA" w:rsidP="00585FAA">
      <w:pPr>
        <w:pStyle w:val="a7"/>
        <w:jc w:val="both"/>
      </w:pPr>
      <w:r w:rsidRPr="00585FAA">
        <w:t>ФОТ – фонд оплаты труда в целом по учреждению за 12 месяцев, предшествующих дате расчета резерва.</w:t>
      </w:r>
    </w:p>
    <w:p w:rsidR="00585FAA" w:rsidRDefault="00585FAA" w:rsidP="00785114">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color w:val="000000"/>
          <w:sz w:val="24"/>
          <w:szCs w:val="24"/>
        </w:rPr>
      </w:pPr>
    </w:p>
    <w:p w:rsidR="00503930" w:rsidRDefault="00585FAA" w:rsidP="00503930">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r>
        <w:rPr>
          <w:color w:val="000000"/>
          <w:sz w:val="24"/>
          <w:szCs w:val="24"/>
        </w:rPr>
        <w:t xml:space="preserve">Приложение </w:t>
      </w:r>
      <w:r>
        <w:rPr>
          <w:rStyle w:val="fill"/>
          <w:b w:val="0"/>
          <w:i w:val="0"/>
          <w:color w:val="000000"/>
          <w:sz w:val="24"/>
          <w:szCs w:val="24"/>
        </w:rPr>
        <w:t>16</w:t>
      </w:r>
      <w:r>
        <w:rPr>
          <w:color w:val="000000"/>
          <w:sz w:val="24"/>
          <w:szCs w:val="24"/>
        </w:rPr>
        <w:br/>
        <w:t xml:space="preserve">к приказу </w:t>
      </w:r>
      <w:r w:rsidR="00503930">
        <w:rPr>
          <w:color w:val="000000"/>
          <w:sz w:val="24"/>
          <w:szCs w:val="24"/>
        </w:rPr>
        <w:t xml:space="preserve">от </w:t>
      </w:r>
      <w:r w:rsidR="00503930">
        <w:rPr>
          <w:rStyle w:val="fill"/>
          <w:b w:val="0"/>
          <w:i w:val="0"/>
          <w:color w:val="000000"/>
          <w:sz w:val="24"/>
          <w:szCs w:val="24"/>
        </w:rPr>
        <w:t>27.12.202</w:t>
      </w:r>
      <w:r w:rsidR="00F86490">
        <w:rPr>
          <w:rStyle w:val="fill"/>
          <w:b w:val="0"/>
          <w:i w:val="0"/>
          <w:color w:val="000000"/>
          <w:sz w:val="24"/>
          <w:szCs w:val="24"/>
        </w:rPr>
        <w:t>3</w:t>
      </w:r>
      <w:r w:rsidR="00503930" w:rsidRPr="0074024D">
        <w:rPr>
          <w:rStyle w:val="fill"/>
          <w:b w:val="0"/>
          <w:i w:val="0"/>
          <w:color w:val="000000"/>
          <w:sz w:val="24"/>
          <w:szCs w:val="24"/>
        </w:rPr>
        <w:t xml:space="preserve">  </w:t>
      </w:r>
      <w:r w:rsidR="00503930" w:rsidRPr="0074024D">
        <w:rPr>
          <w:color w:val="000000"/>
          <w:sz w:val="24"/>
          <w:szCs w:val="24"/>
        </w:rPr>
        <w:t xml:space="preserve">№ </w:t>
      </w:r>
      <w:r w:rsidR="00503930">
        <w:rPr>
          <w:rStyle w:val="fill"/>
          <w:b w:val="0"/>
          <w:i w:val="0"/>
          <w:color w:val="000000"/>
          <w:sz w:val="24"/>
          <w:szCs w:val="24"/>
        </w:rPr>
        <w:t>1</w:t>
      </w:r>
      <w:r w:rsidR="00F86490">
        <w:rPr>
          <w:rStyle w:val="fill"/>
          <w:b w:val="0"/>
          <w:i w:val="0"/>
          <w:color w:val="000000"/>
          <w:sz w:val="24"/>
          <w:szCs w:val="24"/>
        </w:rPr>
        <w:t>28</w:t>
      </w:r>
    </w:p>
    <w:p w:rsidR="00585FAA" w:rsidRDefault="00585FAA" w:rsidP="00585FAA">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p>
    <w:p w:rsidR="00585FAA" w:rsidRDefault="00585FAA" w:rsidP="00585FAA">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p>
    <w:p w:rsidR="00585FAA" w:rsidRDefault="00585FAA" w:rsidP="00585F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p>
    <w:p w:rsidR="00585FAA" w:rsidRPr="00B67028" w:rsidRDefault="00585FAA" w:rsidP="00585F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r>
        <w:t> </w:t>
      </w:r>
      <w:r w:rsidRPr="00B67028">
        <w:rPr>
          <w:b/>
        </w:rPr>
        <w:t>ПОРЯДОК И УСЛОВИЯ НАПРАВЛЕНИЯ</w:t>
      </w:r>
    </w:p>
    <w:p w:rsidR="00585FAA" w:rsidRPr="00B67028" w:rsidRDefault="00585FAA" w:rsidP="00585F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r w:rsidRPr="00B67028">
        <w:rPr>
          <w:b/>
        </w:rPr>
        <w:t>РАБОТНИКОВ МКУ</w:t>
      </w:r>
      <w:r w:rsidR="00B67028">
        <w:rPr>
          <w:b/>
        </w:rPr>
        <w:t xml:space="preserve"> </w:t>
      </w:r>
      <w:r w:rsidRPr="00B67028">
        <w:rPr>
          <w:b/>
        </w:rPr>
        <w:t xml:space="preserve"> </w:t>
      </w:r>
      <w:r w:rsidR="00B67028">
        <w:rPr>
          <w:b/>
        </w:rPr>
        <w:t>ЖКХ НОВОТРОИЦКОГО СЕЛЬСОВЕТА</w:t>
      </w:r>
    </w:p>
    <w:p w:rsidR="00585FAA" w:rsidRPr="00B67028" w:rsidRDefault="00585FAA" w:rsidP="00585F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r w:rsidRPr="00B67028">
        <w:rPr>
          <w:b/>
        </w:rPr>
        <w:t>В СЛУЖЕБНУЮ КОМАНДИРОВКУ</w:t>
      </w:r>
    </w:p>
    <w:p w:rsidR="00585FAA" w:rsidRPr="00B67028" w:rsidRDefault="00585FAA" w:rsidP="00585F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p>
    <w:p w:rsidR="00CE3C08" w:rsidRDefault="00CE3C08" w:rsidP="00695C21">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sz w:val="24"/>
          <w:szCs w:val="24"/>
        </w:rPr>
      </w:pPr>
      <w:r>
        <w:rPr>
          <w:bCs/>
          <w:sz w:val="24"/>
          <w:szCs w:val="24"/>
        </w:rPr>
        <w:t>1. Общие положения</w:t>
      </w:r>
    </w:p>
    <w:p w:rsidR="00CE3C08" w:rsidRDefault="00CE3C08" w:rsidP="00695C21">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sz w:val="28"/>
          <w:szCs w:val="28"/>
        </w:rPr>
      </w:pPr>
      <w:bookmarkStart w:id="37" w:name="dfasyd3vvn"/>
      <w:bookmarkEnd w:id="37"/>
    </w:p>
    <w:p w:rsidR="00CE3C08" w:rsidRDefault="00CE3C08" w:rsidP="00CE3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 xml:space="preserve">1.1. Настоящим определяется порядок направления работников </w:t>
      </w:r>
      <w:r w:rsidR="003065F7">
        <w:t xml:space="preserve">МКУ ЖКХ </w:t>
      </w:r>
      <w:r>
        <w:t xml:space="preserve"> Новотроицкого сельсовета (далее - работников) в служебную командировку (дале</w:t>
      </w:r>
      <w:proofErr w:type="gramStart"/>
      <w:r>
        <w:t>е-</w:t>
      </w:r>
      <w:proofErr w:type="gramEnd"/>
      <w:r>
        <w:t xml:space="preserve"> командировка) на определенный срок для выполнения служебного задания как на территории Российской Федерации, так и на территориях иностранных государств и размеры возмещения расходов, связанных со служебными командировками.</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 xml:space="preserve">1.2. Настоящее Положение не распространяется </w:t>
      </w:r>
      <w:proofErr w:type="gramStart"/>
      <w:r>
        <w:rPr>
          <w:sz w:val="24"/>
          <w:szCs w:val="24"/>
        </w:rPr>
        <w:t>на поездки за границу по персональным приглашениям с оплатой за счет</w:t>
      </w:r>
      <w:proofErr w:type="gramEnd"/>
      <w:r>
        <w:rPr>
          <w:sz w:val="24"/>
          <w:szCs w:val="24"/>
        </w:rPr>
        <w:t xml:space="preserve"> принимающей стороны в зарубежные научные организации, с которыми у Учреждения нет действующих соглашений о сотрудничестве. </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38" w:name="dfasfs7faq"/>
      <w:bookmarkEnd w:id="38"/>
      <w:r>
        <w:rPr>
          <w:sz w:val="24"/>
          <w:szCs w:val="24"/>
        </w:rPr>
        <w:t>Для указанных поездок в отдельных случаях по письменному заявлению сотрудника может быть предоставлен отпуск без сохранения заработной платы, продолжительность которого определяется руководителем Учреждения.</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39" w:name="dfasf6xyl7"/>
      <w:bookmarkEnd w:id="39"/>
      <w:r>
        <w:rPr>
          <w:sz w:val="24"/>
          <w:szCs w:val="24"/>
        </w:rPr>
        <w:t>1.3. Служебной командировкой сотрудника является поездка сотрудника по распоряжению руководителя Учреждения (иного уполномоченного на это должностного лица) на определенный срок вне места постоянной работы для выполнения служебного поручения либо участия в мероприятиях, соответствующих уставным целям и задачам Учреждения.</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40" w:name="dfasdyggft"/>
      <w:bookmarkEnd w:id="40"/>
      <w:r>
        <w:rPr>
          <w:sz w:val="24"/>
          <w:szCs w:val="24"/>
        </w:rPr>
        <w:lastRenderedPageBreak/>
        <w:t>1.4. Основными задачами служебных командировок являются:</w:t>
      </w:r>
    </w:p>
    <w:p w:rsidR="00CE3C08" w:rsidRDefault="00CE3C08" w:rsidP="00CE3C08">
      <w:pPr>
        <w:pStyle w:val="HTML"/>
        <w:numPr>
          <w:ilvl w:val="0"/>
          <w:numId w:val="12"/>
        </w:numPr>
        <w:tabs>
          <w:tab w:val="clear" w:pos="720"/>
        </w:tabs>
        <w:ind w:left="0" w:firstLine="0"/>
        <w:jc w:val="both"/>
        <w:rPr>
          <w:sz w:val="24"/>
          <w:szCs w:val="24"/>
        </w:rPr>
      </w:pPr>
      <w:bookmarkStart w:id="41" w:name="dfas8volu3"/>
      <w:bookmarkEnd w:id="41"/>
      <w:r>
        <w:rPr>
          <w:sz w:val="24"/>
          <w:szCs w:val="24"/>
        </w:rPr>
        <w:t>решение конкретных задач служебной, хозяйственной, организационной, технической, финансовой и иной деятельности Учреждения;</w:t>
      </w:r>
    </w:p>
    <w:p w:rsidR="00CE3C08" w:rsidRDefault="00CE3C08" w:rsidP="00CE3C08">
      <w:pPr>
        <w:pStyle w:val="HTML"/>
        <w:numPr>
          <w:ilvl w:val="0"/>
          <w:numId w:val="12"/>
        </w:numPr>
        <w:tabs>
          <w:tab w:val="clear" w:pos="720"/>
        </w:tabs>
        <w:ind w:left="0" w:firstLine="0"/>
        <w:jc w:val="both"/>
        <w:rPr>
          <w:sz w:val="24"/>
          <w:szCs w:val="24"/>
        </w:rPr>
      </w:pPr>
      <w:r>
        <w:rPr>
          <w:sz w:val="24"/>
          <w:szCs w:val="24"/>
        </w:rPr>
        <w:t>проведение конференций, совещаний, семинаров и иных мероприятий, непосредственное участие в них;</w:t>
      </w:r>
    </w:p>
    <w:p w:rsidR="00CE3C08" w:rsidRDefault="00CE3C08" w:rsidP="00CE3C08">
      <w:pPr>
        <w:pStyle w:val="HTML"/>
        <w:numPr>
          <w:ilvl w:val="0"/>
          <w:numId w:val="12"/>
        </w:numPr>
        <w:tabs>
          <w:tab w:val="clear" w:pos="720"/>
        </w:tabs>
        <w:ind w:left="0" w:firstLine="0"/>
        <w:jc w:val="both"/>
        <w:rPr>
          <w:sz w:val="24"/>
          <w:szCs w:val="24"/>
        </w:rPr>
      </w:pPr>
      <w:r>
        <w:rPr>
          <w:sz w:val="24"/>
          <w:szCs w:val="24"/>
        </w:rPr>
        <w:t>изучение, обобщение и распространение опыта, новых форм и методов работы.</w:t>
      </w:r>
    </w:p>
    <w:p w:rsidR="00CE3C08" w:rsidRDefault="00CE3C08" w:rsidP="00CE3C08">
      <w:pPr>
        <w:pStyle w:val="HTML"/>
        <w:jc w:val="both"/>
        <w:rPr>
          <w:sz w:val="24"/>
          <w:szCs w:val="24"/>
        </w:rPr>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42" w:name="dfas1doyde"/>
      <w:bookmarkEnd w:id="42"/>
      <w:r>
        <w:rPr>
          <w:sz w:val="24"/>
          <w:szCs w:val="24"/>
        </w:rPr>
        <w:t xml:space="preserve">1.5. Не являются служебными командировками: </w:t>
      </w:r>
    </w:p>
    <w:p w:rsidR="00CE3C08" w:rsidRDefault="00CE3C08" w:rsidP="00CE3C08">
      <w:pPr>
        <w:pStyle w:val="HTML"/>
        <w:numPr>
          <w:ilvl w:val="0"/>
          <w:numId w:val="13"/>
        </w:numPr>
        <w:tabs>
          <w:tab w:val="clear" w:pos="720"/>
        </w:tabs>
        <w:ind w:left="0" w:firstLine="0"/>
        <w:jc w:val="both"/>
        <w:rPr>
          <w:sz w:val="24"/>
          <w:szCs w:val="24"/>
        </w:rPr>
      </w:pPr>
      <w:bookmarkStart w:id="43" w:name="dfas10y498"/>
      <w:bookmarkEnd w:id="43"/>
      <w:r>
        <w:rPr>
          <w:sz w:val="24"/>
          <w:szCs w:val="24"/>
        </w:rPr>
        <w:t>служебные поездки сотрудников, должностные обязанности которых предполагают разъездной характер работы, если иное не предусмотрено локальными или нормативными правовыми актами;</w:t>
      </w:r>
    </w:p>
    <w:p w:rsidR="00CE3C08" w:rsidRDefault="00CE3C08" w:rsidP="00CE3C08">
      <w:pPr>
        <w:pStyle w:val="HTML"/>
        <w:numPr>
          <w:ilvl w:val="0"/>
          <w:numId w:val="13"/>
        </w:numPr>
        <w:tabs>
          <w:tab w:val="clear" w:pos="720"/>
        </w:tabs>
        <w:ind w:left="0" w:firstLine="0"/>
        <w:jc w:val="both"/>
        <w:rPr>
          <w:sz w:val="24"/>
          <w:szCs w:val="24"/>
        </w:rPr>
      </w:pPr>
      <w:r>
        <w:rPr>
          <w:sz w:val="24"/>
          <w:szCs w:val="24"/>
        </w:rPr>
        <w:t xml:space="preserve">поездки в местность, откуда сотрудник по условиям транспортного сообщения и характеру работы имеет возможность ежедневно возвращаться к месту жительства. </w:t>
      </w:r>
    </w:p>
    <w:p w:rsidR="00CE3C08" w:rsidRDefault="00CE3C08" w:rsidP="00CE3C08">
      <w:pPr>
        <w:pStyle w:val="HTML"/>
        <w:numPr>
          <w:ilvl w:val="0"/>
          <w:numId w:val="13"/>
        </w:numPr>
        <w:tabs>
          <w:tab w:val="clear" w:pos="720"/>
        </w:tabs>
        <w:ind w:left="0" w:firstLine="0"/>
        <w:jc w:val="both"/>
        <w:rPr>
          <w:sz w:val="24"/>
          <w:szCs w:val="24"/>
        </w:rPr>
      </w:pPr>
      <w:r>
        <w:rPr>
          <w:sz w:val="24"/>
          <w:szCs w:val="24"/>
        </w:rPr>
        <w:t>выезды по личным вопросам (без служебной необходимости, соответствующего договора или вызова приглашающей стороны).</w:t>
      </w:r>
    </w:p>
    <w:p w:rsidR="00CE3C08" w:rsidRDefault="00CE3C08" w:rsidP="00CE3C08">
      <w:pPr>
        <w:pStyle w:val="HTML"/>
        <w:jc w:val="both"/>
        <w:rPr>
          <w:sz w:val="24"/>
          <w:szCs w:val="24"/>
        </w:rPr>
      </w:pPr>
    </w:p>
    <w:p w:rsidR="00CE3C08" w:rsidRDefault="00CE3C08" w:rsidP="00CE3C08">
      <w:pPr>
        <w:pStyle w:val="HTML"/>
        <w:jc w:val="both"/>
        <w:rPr>
          <w:sz w:val="24"/>
          <w:szCs w:val="24"/>
        </w:rPr>
      </w:pPr>
      <w:r>
        <w:rPr>
          <w:sz w:val="24"/>
          <w:szCs w:val="24"/>
        </w:rPr>
        <w:t xml:space="preserve">    Вопрос о целесообразности и необходимости ежедневного возвращения сотрудника из места служебной командировки к местожительству, в каждом конкретном случае определяет руководитель Учреждения, осуществивший командирование сотрудника</w:t>
      </w:r>
    </w:p>
    <w:p w:rsidR="00CE3C08" w:rsidRDefault="00CE3C08" w:rsidP="00CE3C08">
      <w:pPr>
        <w:pStyle w:val="HTML"/>
        <w:jc w:val="both"/>
        <w:rPr>
          <w:sz w:val="24"/>
          <w:szCs w:val="24"/>
        </w:rPr>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44" w:name="dfasr0ef0f"/>
      <w:bookmarkStart w:id="45" w:name="dfas98v6cw"/>
      <w:bookmarkEnd w:id="44"/>
      <w:bookmarkEnd w:id="45"/>
      <w:r>
        <w:rPr>
          <w:sz w:val="24"/>
          <w:szCs w:val="24"/>
        </w:rPr>
        <w:t>1.6. Командирование руководителей отделов (направлений, подразделений) допускается только в случаях, если это не вызовет нарушений в нормальном режиме деятельности Учреждения.</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46" w:name="dfas92bi8m"/>
      <w:bookmarkEnd w:id="46"/>
      <w:r>
        <w:rPr>
          <w:sz w:val="24"/>
          <w:szCs w:val="24"/>
        </w:rPr>
        <w:t xml:space="preserve">В случае командирования руководящего состава руководитель Учреждения назначает лицо, временно исполняющее обязанности убывшего сотрудника, с возложением на него на период командировки всех должностных обязанностей и прав командированного сотрудника, включая права, предоставленные командированному сотруднику на основании доверенности. </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47" w:name="dfas1gr1lc"/>
      <w:bookmarkEnd w:id="47"/>
      <w:r>
        <w:rPr>
          <w:sz w:val="24"/>
          <w:szCs w:val="24"/>
        </w:rPr>
        <w:t>1.7. В соответствии с пунктом 1 статьи 259 Трудового Кодекса Российской Федерации запрещается направление в служебные командировки беременных женщин.</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48" w:name="dfasmwbcqz"/>
      <w:bookmarkEnd w:id="48"/>
      <w:r>
        <w:rPr>
          <w:sz w:val="24"/>
          <w:szCs w:val="24"/>
        </w:rPr>
        <w:t>1.8. Направление в служебные командировки женщин, имеющих детей в возрасте до трех лет, допускается только с их письменного согласия при условии, что это не запрещено им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При этом женщины, имеющие детей в возрасте до трех лет, должны быть ознакомлены в письменной форме со своим правом отказаться от направления в служебную командировку согласно пункту 2 статьи 259 Трудового Кодекса Российской Федерации.</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49" w:name="dfasr45ckq"/>
      <w:bookmarkEnd w:id="49"/>
      <w:r>
        <w:rPr>
          <w:sz w:val="24"/>
          <w:szCs w:val="24"/>
        </w:rPr>
        <w:t>1.9. В соответствии с пунктом 3 статьи 259 Трудового Кодекса Российской Федерации служебные командировки только с письменного согласия допускается направлять:</w:t>
      </w:r>
    </w:p>
    <w:p w:rsidR="00CE3C08" w:rsidRDefault="00CE3C08" w:rsidP="00CE3C08">
      <w:pPr>
        <w:pStyle w:val="HTML"/>
        <w:numPr>
          <w:ilvl w:val="0"/>
          <w:numId w:val="14"/>
        </w:numPr>
        <w:tabs>
          <w:tab w:val="clear" w:pos="720"/>
        </w:tabs>
        <w:ind w:left="0" w:firstLine="0"/>
        <w:jc w:val="both"/>
        <w:rPr>
          <w:sz w:val="24"/>
          <w:szCs w:val="24"/>
        </w:rPr>
      </w:pPr>
      <w:bookmarkStart w:id="50" w:name="dfas0gc2u3"/>
      <w:bookmarkEnd w:id="50"/>
      <w:r>
        <w:rPr>
          <w:sz w:val="24"/>
          <w:szCs w:val="24"/>
        </w:rPr>
        <w:t>матерей и отцов, воспитывающих без супруга (супруги) детей в возрасте до пяти лет;</w:t>
      </w:r>
    </w:p>
    <w:p w:rsidR="00CE3C08" w:rsidRDefault="00CE3C08" w:rsidP="00CE3C08">
      <w:pPr>
        <w:pStyle w:val="HTML"/>
        <w:numPr>
          <w:ilvl w:val="0"/>
          <w:numId w:val="14"/>
        </w:numPr>
        <w:tabs>
          <w:tab w:val="clear" w:pos="720"/>
        </w:tabs>
        <w:ind w:left="0" w:firstLine="0"/>
        <w:jc w:val="both"/>
        <w:rPr>
          <w:sz w:val="24"/>
          <w:szCs w:val="24"/>
        </w:rPr>
      </w:pPr>
      <w:r>
        <w:rPr>
          <w:sz w:val="24"/>
          <w:szCs w:val="24"/>
        </w:rPr>
        <w:t>сотрудников, имеющих детей-инвалидов;</w:t>
      </w:r>
    </w:p>
    <w:p w:rsidR="00CE3C08" w:rsidRDefault="00CE3C08" w:rsidP="00CE3C08">
      <w:pPr>
        <w:pStyle w:val="HTML"/>
        <w:numPr>
          <w:ilvl w:val="0"/>
          <w:numId w:val="14"/>
        </w:numPr>
        <w:tabs>
          <w:tab w:val="clear" w:pos="720"/>
        </w:tabs>
        <w:ind w:left="0" w:firstLine="0"/>
        <w:jc w:val="both"/>
        <w:rPr>
          <w:sz w:val="24"/>
          <w:szCs w:val="24"/>
        </w:rPr>
      </w:pPr>
      <w:r>
        <w:rPr>
          <w:sz w:val="24"/>
          <w:szCs w:val="24"/>
        </w:rPr>
        <w:t xml:space="preserve">сотрудников, осуществляющих уход за больными членами их семей в соответствии с медицинским заключением. </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51" w:name="dfashzz3el"/>
      <w:bookmarkEnd w:id="51"/>
      <w:r>
        <w:rPr>
          <w:sz w:val="24"/>
          <w:szCs w:val="24"/>
        </w:rPr>
        <w:t>При этом такие сотрудники должны быть ознакомлены в письменной форме со своим правом отказаться от направления в служебную командировку.</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52" w:name="dfasm9gnwx"/>
      <w:bookmarkEnd w:id="52"/>
      <w:r>
        <w:rPr>
          <w:sz w:val="24"/>
          <w:szCs w:val="24"/>
        </w:rPr>
        <w:t>1.10. Не допускается направление в командировку и выдача аванса сотрудникам, не отчитавшимся об израсходованных средствах в предыдущей командировке.</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53" w:name="dfasuefdyl"/>
      <w:bookmarkEnd w:id="53"/>
      <w:r>
        <w:rPr>
          <w:sz w:val="24"/>
          <w:szCs w:val="24"/>
        </w:rPr>
        <w:t> </w:t>
      </w:r>
    </w:p>
    <w:p w:rsidR="000D1419" w:rsidRDefault="000D1419"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bCs/>
          <w:sz w:val="24"/>
          <w:szCs w:val="24"/>
        </w:rPr>
      </w:pPr>
      <w:bookmarkStart w:id="54" w:name="dfasowma0s"/>
      <w:bookmarkEnd w:id="54"/>
    </w:p>
    <w:p w:rsidR="00503930" w:rsidRDefault="00503930"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bCs/>
          <w:sz w:val="24"/>
          <w:szCs w:val="24"/>
        </w:rPr>
      </w:pPr>
      <w:r>
        <w:rPr>
          <w:bCs/>
          <w:sz w:val="24"/>
          <w:szCs w:val="24"/>
        </w:rPr>
        <w:t xml:space="preserve"> </w:t>
      </w:r>
    </w:p>
    <w:p w:rsidR="00503930" w:rsidRDefault="00503930"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bCs/>
          <w:sz w:val="24"/>
          <w:szCs w:val="24"/>
        </w:rPr>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sz w:val="24"/>
          <w:szCs w:val="24"/>
        </w:rPr>
      </w:pPr>
      <w:r>
        <w:rPr>
          <w:bCs/>
          <w:sz w:val="24"/>
          <w:szCs w:val="24"/>
        </w:rPr>
        <w:t>2. Срок и режим командировки</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55" w:name="dfasl1611g"/>
      <w:bookmarkEnd w:id="55"/>
      <w:r>
        <w:rPr>
          <w:sz w:val="24"/>
          <w:szCs w:val="24"/>
        </w:rPr>
        <w:t> </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56" w:name="dfas9w3cdy"/>
      <w:bookmarkEnd w:id="56"/>
      <w:r>
        <w:rPr>
          <w:sz w:val="24"/>
          <w:szCs w:val="24"/>
        </w:rPr>
        <w:t xml:space="preserve">2.1. Срок командировки сотрудника (как на территории Российской </w:t>
      </w:r>
      <w:proofErr w:type="gramStart"/>
      <w:r>
        <w:rPr>
          <w:sz w:val="24"/>
          <w:szCs w:val="24"/>
        </w:rPr>
        <w:t>Федерации</w:t>
      </w:r>
      <w:proofErr w:type="gramEnd"/>
      <w:r>
        <w:rPr>
          <w:sz w:val="24"/>
          <w:szCs w:val="24"/>
        </w:rPr>
        <w:t xml:space="preserve"> так и за её пределами) определяет руководитель Учреждения с учетом объема, сложности и других особенностей служебного поручения. </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57" w:name="dfase71ebo"/>
      <w:bookmarkEnd w:id="57"/>
      <w:r>
        <w:rPr>
          <w:sz w:val="24"/>
          <w:szCs w:val="24"/>
        </w:rPr>
        <w:t xml:space="preserve">2.2. Фактический срок пребывания сотрудника в месте командирования определяется по проездным документам, представляемым сотрудником по возвращении из служебной командировки. В случае проезда сотрудника к месту командирования или обратно к месту работы на личном транспорте фактический срок пребывания в месте командирования указывается в служебной записке. </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Служебную записку сотрудник по возвращении из командировки представляет руководителю Учреждения одновременно с оправдательными документами, подтверждающими использование личного транспорта (путевой лист, счета, квитанции, кассовые чеки и т. д.).</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58" w:name="dfas22cxpv"/>
      <w:bookmarkEnd w:id="58"/>
      <w:r>
        <w:rPr>
          <w:sz w:val="24"/>
          <w:szCs w:val="24"/>
        </w:rPr>
        <w:t xml:space="preserve">Днем выезда сотрудника в командировку считается день отправления поезда, самолета, автобуса или другого транспортного средства </w:t>
      </w:r>
      <w:proofErr w:type="gramStart"/>
      <w:r>
        <w:rPr>
          <w:sz w:val="24"/>
          <w:szCs w:val="24"/>
        </w:rPr>
        <w:t>из</w:t>
      </w:r>
      <w:proofErr w:type="gramEnd"/>
      <w:r>
        <w:rPr>
          <w:sz w:val="24"/>
          <w:szCs w:val="24"/>
        </w:rPr>
        <w:t xml:space="preserve"> </w:t>
      </w:r>
      <w:proofErr w:type="gramStart"/>
      <w:r>
        <w:rPr>
          <w:sz w:val="24"/>
          <w:szCs w:val="24"/>
        </w:rPr>
        <w:t>с</w:t>
      </w:r>
      <w:proofErr w:type="gramEnd"/>
      <w:r>
        <w:rPr>
          <w:sz w:val="24"/>
          <w:szCs w:val="24"/>
        </w:rPr>
        <w:t>. Новотроицк Северного района Новосибирской области, а днем прибытия из командировки – день прибытия транспортного средства в с. Новотроицк Северного района Новосибирской области.</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При отправлении транспортного средства до 24 часов включительно днем выбытия в командировку считаются текущие сутки, а с 00 часов и позже – следующие сутки.</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 xml:space="preserve">В случае если станция, пристань или аэропорт находятся за чертой населенного пункта, учитывается время, необходимое для проезда до станции, пристани или аэропорта. Аналогично определяется день приезда сотрудника </w:t>
      </w:r>
      <w:proofErr w:type="gramStart"/>
      <w:r>
        <w:rPr>
          <w:sz w:val="24"/>
          <w:szCs w:val="24"/>
        </w:rPr>
        <w:t>в место постоянной работы</w:t>
      </w:r>
      <w:proofErr w:type="gramEnd"/>
      <w:r>
        <w:rPr>
          <w:sz w:val="24"/>
          <w:szCs w:val="24"/>
        </w:rPr>
        <w:t>.</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59" w:name="dfaspx6kz4"/>
      <w:bookmarkEnd w:id="59"/>
      <w:r>
        <w:rPr>
          <w:sz w:val="24"/>
          <w:szCs w:val="24"/>
        </w:rPr>
        <w:t>День выезда в служебную командировку (день приезда из служебной командировки) определяется по региональному времени отправления (прибытия) транспортного средства в соответствии с расписанием движения. В случае отправления (прибытия) транспортного средства во время, отличное от расписания, фактическое время отправления (прибытия) подтверждается соответствующими справками или заверенными отметками на проездных билетах.</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60" w:name="dfasagmcg3"/>
      <w:bookmarkEnd w:id="60"/>
      <w:r>
        <w:rPr>
          <w:sz w:val="24"/>
          <w:szCs w:val="24"/>
        </w:rPr>
        <w:t>2.3. На сотрудника, находящегося в командировке, распространяется режим рабочего времени, и правила распорядка организации, куда он командирован. Вместо дней отдыха, не использованных за время командировки, другие дни отдыха после возвращения из командировки не предоставляются. Исключение составляют случаи, когда мероприятия, на которые сотрудник командирован, проходили в выходные дни либо иные дни отдыха, установленные в соответствии с законодательством и Правилами трудового распорядка.</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61" w:name="dfaso298ye"/>
      <w:bookmarkEnd w:id="61"/>
      <w:r>
        <w:rPr>
          <w:sz w:val="24"/>
          <w:szCs w:val="24"/>
        </w:rPr>
        <w:t xml:space="preserve">В случаях, когда сотрудник специально командирован для работы в выходные или праздничные и нерабочие дни, компенсация за работу в эти дни выплачивается в соответствии с действующим законодательством Российской Федерации. </w:t>
      </w:r>
      <w:bookmarkStart w:id="62" w:name="dfashhl9df"/>
      <w:bookmarkEnd w:id="62"/>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2.4. В случае невозможности возвращения сотрудника из командировки в установленные сроки вследствие непреодолимой силы или иных не зависящих от него обстоятельств командировка может быть продлена.</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63" w:name="dfas8fwyze"/>
      <w:bookmarkEnd w:id="63"/>
      <w:r>
        <w:rPr>
          <w:sz w:val="24"/>
          <w:szCs w:val="24"/>
        </w:rPr>
        <w:t>Факт наличия данных обстоятельств должен быть изложен в служебной записке непосредственного руководителя командированного сотрудника, в случае необходимости подтвержден проведенной служебной проверкой, по результатам которой в установленном порядке выносится соответствующее заключение.</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64" w:name="dfasgpxxhw"/>
      <w:bookmarkEnd w:id="64"/>
      <w:r>
        <w:rPr>
          <w:sz w:val="24"/>
          <w:szCs w:val="24"/>
        </w:rPr>
        <w:t>За время задержки в пути без уважительных причин сотруднику не выплачивается зарплата, не возмещаются суточные расходы, расходы на наем жилого помещения и другие расходы.</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2.5. В случае наступления в период командировки временной нетрудоспособности сотрудник обязан незамедлительно уведомить об этом руководителя Учреждения.</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 </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lastRenderedPageBreak/>
        <w:t>2.6. Явка сотрудника на работу в день выезда в командировку или в день приезда из командировки решается по договоренности с руководителем Учреждения.</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65" w:name="dfasp9w5tf"/>
      <w:bookmarkEnd w:id="65"/>
      <w:r>
        <w:rPr>
          <w:sz w:val="24"/>
          <w:szCs w:val="24"/>
        </w:rPr>
        <w:t> </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sz w:val="24"/>
          <w:szCs w:val="24"/>
        </w:rPr>
      </w:pPr>
      <w:bookmarkStart w:id="66" w:name="dfasvdd1gq"/>
      <w:bookmarkEnd w:id="66"/>
      <w:r>
        <w:rPr>
          <w:bCs/>
          <w:sz w:val="24"/>
          <w:szCs w:val="24"/>
        </w:rPr>
        <w:t>3. Порядок оформления служебных командировок</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67" w:name="dfastxlvg2"/>
      <w:bookmarkEnd w:id="67"/>
      <w:r>
        <w:rPr>
          <w:sz w:val="24"/>
          <w:szCs w:val="24"/>
        </w:rPr>
        <w:t> </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bCs/>
          <w:sz w:val="24"/>
          <w:szCs w:val="24"/>
        </w:rPr>
      </w:pPr>
      <w:bookmarkStart w:id="68" w:name="dfasuu0pxg"/>
      <w:bookmarkEnd w:id="68"/>
      <w:r>
        <w:rPr>
          <w:sz w:val="24"/>
          <w:szCs w:val="24"/>
        </w:rPr>
        <w:t>3.1. Оформление служебных командировок по Российской Федерации и за её пределами</w:t>
      </w:r>
      <w:r>
        <w:rPr>
          <w:bCs/>
          <w:sz w:val="24"/>
          <w:szCs w:val="24"/>
        </w:rPr>
        <w:t>.</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69" w:name="dfasgggq41"/>
      <w:bookmarkStart w:id="70" w:name="dfas0bzw85"/>
      <w:bookmarkStart w:id="71" w:name="dfas1dormf"/>
      <w:bookmarkStart w:id="72" w:name="dfasygnyap"/>
      <w:bookmarkEnd w:id="69"/>
      <w:bookmarkEnd w:id="70"/>
      <w:bookmarkEnd w:id="71"/>
      <w:bookmarkEnd w:id="72"/>
      <w:r>
        <w:rPr>
          <w:sz w:val="24"/>
          <w:szCs w:val="24"/>
        </w:rPr>
        <w:t>3.1.1. Основанием для командирования сотрудника считается согласованное заявление сотрудника с руководителем Учреждения (или иного уполномоченного  должностного лица).</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73" w:name="dfasg3ww3g"/>
      <w:bookmarkEnd w:id="73"/>
      <w:r>
        <w:rPr>
          <w:sz w:val="24"/>
          <w:szCs w:val="24"/>
        </w:rPr>
        <w:t>3.1.2. После получения согласованного заявления командируемый сотрудник составляет смету командировочных расходов (предварительный расчет) и согласовывает ее в бухгалтерии.</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74" w:name="dfastxxfy2"/>
      <w:bookmarkEnd w:id="74"/>
      <w:r>
        <w:rPr>
          <w:sz w:val="24"/>
          <w:szCs w:val="24"/>
        </w:rPr>
        <w:t>3.1.3. После согласования сметы командировочных расходов командируемый сотрудник передает смету и согласованное заявление в кадровую службу (не позднее пяти дней до начала командировки) для составления приказа на командировку,</w:t>
      </w:r>
      <w:bookmarkStart w:id="75" w:name="dfasbk2g0a"/>
      <w:bookmarkEnd w:id="75"/>
      <w:r>
        <w:rPr>
          <w:sz w:val="24"/>
          <w:szCs w:val="24"/>
        </w:rPr>
        <w:t xml:space="preserve"> на основании которых кадровая служба готовит </w:t>
      </w:r>
      <w:bookmarkStart w:id="76" w:name="dfasumbpu0"/>
      <w:bookmarkEnd w:id="76"/>
      <w:r>
        <w:rPr>
          <w:sz w:val="24"/>
          <w:szCs w:val="24"/>
        </w:rPr>
        <w:t>приказ о направлении сотрудника в командировку или приказ (распоряжение) о направлении сотрудников в командировку.</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77" w:name="dfas2zsw2a"/>
      <w:bookmarkEnd w:id="77"/>
      <w:r>
        <w:rPr>
          <w:sz w:val="24"/>
          <w:szCs w:val="24"/>
        </w:rPr>
        <w:t>Командировочные документы подписываются руководителем Учреждения.</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78" w:name="dfas3mydzp"/>
      <w:bookmarkEnd w:id="78"/>
      <w:r>
        <w:rPr>
          <w:sz w:val="24"/>
          <w:szCs w:val="24"/>
        </w:rPr>
        <w:t>Кадровая служба знакомит командируемого сотрудника с приказом.</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79" w:name="dfaswgavil"/>
      <w:bookmarkEnd w:id="79"/>
      <w:r>
        <w:rPr>
          <w:sz w:val="24"/>
          <w:szCs w:val="24"/>
        </w:rPr>
        <w:t>Однодневная командировка оформляется приказом Учреждения и заверяется её руководителем (или другим уполномоченным лицом).</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80" w:name="dfasqldzy4"/>
      <w:bookmarkEnd w:id="80"/>
      <w:r>
        <w:rPr>
          <w:sz w:val="24"/>
          <w:szCs w:val="24"/>
        </w:rPr>
        <w:t xml:space="preserve">3.1.4. Не позднее, чем за три рабочих дня до начала командировки копия приказа о </w:t>
      </w:r>
      <w:proofErr w:type="gramStart"/>
      <w:r>
        <w:rPr>
          <w:sz w:val="24"/>
          <w:szCs w:val="24"/>
        </w:rPr>
        <w:t>командировке</w:t>
      </w:r>
      <w:proofErr w:type="gramEnd"/>
      <w:r>
        <w:rPr>
          <w:sz w:val="24"/>
          <w:szCs w:val="24"/>
        </w:rPr>
        <w:t xml:space="preserve"> и смета командировочных расходов направляются кадровой службой в бухгалтерию. </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81" w:name="dfas6gzzk7"/>
      <w:bookmarkEnd w:id="81"/>
      <w:r>
        <w:rPr>
          <w:sz w:val="24"/>
          <w:szCs w:val="24"/>
        </w:rPr>
        <w:t>3.1.5. Факт выбытия сотрудника в командировку фиксируется в Табеле учета рабочего времени сотрудников, выбывающих в служебные командировки.</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82" w:name="dfas1ikmxd"/>
      <w:bookmarkEnd w:id="82"/>
      <w:r>
        <w:rPr>
          <w:sz w:val="24"/>
          <w:szCs w:val="24"/>
        </w:rPr>
        <w:t xml:space="preserve">3.1.6. В исключительных случаях, связанных с осуществлением выездов, когда произвести оформление служебной командировки не представляется возможным, допускается выезд без приказа о командировке. Приказ издается после отъезда сотрудника в течение следующего рабочего дня. </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83" w:name="dfasbxc4nd"/>
      <w:bookmarkEnd w:id="83"/>
      <w:r>
        <w:rPr>
          <w:sz w:val="24"/>
          <w:szCs w:val="24"/>
        </w:rPr>
        <w:t>3.2. Оформление служебных командировок за пределы Российской Федерации.</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i/>
          <w:sz w:val="24"/>
          <w:szCs w:val="24"/>
        </w:rPr>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84" w:name="dfasxc8cfc"/>
      <w:bookmarkEnd w:id="84"/>
      <w:r>
        <w:rPr>
          <w:sz w:val="24"/>
          <w:szCs w:val="24"/>
        </w:rPr>
        <w:t>3.2.1. Целями загранкомандировок являются:</w:t>
      </w:r>
    </w:p>
    <w:p w:rsidR="00CE3C08" w:rsidRDefault="00CE3C08" w:rsidP="00CE3C08">
      <w:pPr>
        <w:pStyle w:val="HTML"/>
        <w:numPr>
          <w:ilvl w:val="0"/>
          <w:numId w:val="15"/>
        </w:numPr>
        <w:tabs>
          <w:tab w:val="clear" w:pos="720"/>
        </w:tabs>
        <w:ind w:left="0" w:firstLine="0"/>
        <w:jc w:val="both"/>
        <w:rPr>
          <w:sz w:val="24"/>
          <w:szCs w:val="24"/>
        </w:rPr>
      </w:pPr>
      <w:bookmarkStart w:id="85" w:name="dfasnz4su4"/>
      <w:bookmarkEnd w:id="85"/>
      <w:r>
        <w:rPr>
          <w:sz w:val="24"/>
          <w:szCs w:val="24"/>
        </w:rPr>
        <w:t>стажировки, в том числе повышение квалификации;</w:t>
      </w:r>
    </w:p>
    <w:p w:rsidR="00CE3C08" w:rsidRDefault="00CE3C08" w:rsidP="00CE3C08">
      <w:pPr>
        <w:pStyle w:val="HTML"/>
        <w:numPr>
          <w:ilvl w:val="0"/>
          <w:numId w:val="15"/>
        </w:numPr>
        <w:tabs>
          <w:tab w:val="clear" w:pos="720"/>
        </w:tabs>
        <w:ind w:left="0" w:firstLine="0"/>
        <w:jc w:val="both"/>
        <w:rPr>
          <w:sz w:val="24"/>
          <w:szCs w:val="24"/>
        </w:rPr>
      </w:pPr>
      <w:r>
        <w:rPr>
          <w:sz w:val="24"/>
          <w:szCs w:val="24"/>
        </w:rPr>
        <w:t>участие в международных форумах (конференциях, конгрессах, симпозиумах и т. д.);</w:t>
      </w:r>
    </w:p>
    <w:p w:rsidR="00CE3C08" w:rsidRDefault="00CE3C08" w:rsidP="00CE3C08">
      <w:pPr>
        <w:pStyle w:val="HTML"/>
        <w:numPr>
          <w:ilvl w:val="0"/>
          <w:numId w:val="15"/>
        </w:numPr>
        <w:tabs>
          <w:tab w:val="clear" w:pos="720"/>
        </w:tabs>
        <w:ind w:left="0" w:firstLine="0"/>
        <w:jc w:val="both"/>
        <w:rPr>
          <w:sz w:val="24"/>
          <w:szCs w:val="24"/>
        </w:rPr>
      </w:pPr>
      <w:r>
        <w:rPr>
          <w:sz w:val="24"/>
          <w:szCs w:val="24"/>
        </w:rPr>
        <w:t>проведение переговоров;</w:t>
      </w:r>
    </w:p>
    <w:p w:rsidR="00CE3C08" w:rsidRDefault="00CE3C08" w:rsidP="00CE3C08">
      <w:pPr>
        <w:pStyle w:val="HTML"/>
        <w:numPr>
          <w:ilvl w:val="0"/>
          <w:numId w:val="15"/>
        </w:numPr>
        <w:tabs>
          <w:tab w:val="clear" w:pos="720"/>
        </w:tabs>
        <w:ind w:left="0" w:firstLine="0"/>
        <w:jc w:val="both"/>
        <w:rPr>
          <w:rStyle w:val="fill"/>
          <w:b w:val="0"/>
          <w:bCs w:val="0"/>
          <w:i w:val="0"/>
          <w:iCs w:val="0"/>
        </w:rPr>
      </w:pPr>
      <w:r>
        <w:rPr>
          <w:sz w:val="24"/>
          <w:szCs w:val="24"/>
        </w:rPr>
        <w:t>другие цели с разрешения руководителя учреждения.</w:t>
      </w:r>
    </w:p>
    <w:p w:rsidR="00CE3C08" w:rsidRDefault="00CE3C08" w:rsidP="00CE3C08">
      <w:pPr>
        <w:pStyle w:val="HTML"/>
        <w:jc w:val="both"/>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86" w:name="dfas0i1nwc"/>
      <w:bookmarkEnd w:id="86"/>
      <w:r>
        <w:rPr>
          <w:sz w:val="24"/>
          <w:szCs w:val="24"/>
        </w:rPr>
        <w:t xml:space="preserve">3.2.2. Основанием загранкомандировки служит: </w:t>
      </w:r>
    </w:p>
    <w:p w:rsidR="00CE3C08" w:rsidRDefault="00CE3C08" w:rsidP="00CE3C08">
      <w:pPr>
        <w:pStyle w:val="HTML"/>
        <w:numPr>
          <w:ilvl w:val="0"/>
          <w:numId w:val="16"/>
        </w:numPr>
        <w:tabs>
          <w:tab w:val="clear" w:pos="720"/>
        </w:tabs>
        <w:ind w:left="0" w:firstLine="0"/>
        <w:jc w:val="both"/>
        <w:rPr>
          <w:sz w:val="24"/>
          <w:szCs w:val="24"/>
        </w:rPr>
      </w:pPr>
      <w:bookmarkStart w:id="87" w:name="dfasdp7d6z"/>
      <w:bookmarkEnd w:id="87"/>
      <w:r>
        <w:rPr>
          <w:sz w:val="24"/>
          <w:szCs w:val="24"/>
        </w:rPr>
        <w:t>договор о сотрудничестве с зарубежным Учреждением;</w:t>
      </w:r>
    </w:p>
    <w:p w:rsidR="00CE3C08" w:rsidRDefault="00CE3C08" w:rsidP="00CE3C08">
      <w:pPr>
        <w:pStyle w:val="HTML"/>
        <w:numPr>
          <w:ilvl w:val="0"/>
          <w:numId w:val="16"/>
        </w:numPr>
        <w:tabs>
          <w:tab w:val="clear" w:pos="720"/>
        </w:tabs>
        <w:ind w:left="0" w:firstLine="0"/>
        <w:jc w:val="both"/>
        <w:rPr>
          <w:rStyle w:val="fill"/>
          <w:b w:val="0"/>
          <w:bCs w:val="0"/>
          <w:i w:val="0"/>
          <w:iCs w:val="0"/>
        </w:rPr>
      </w:pPr>
      <w:r>
        <w:rPr>
          <w:sz w:val="24"/>
          <w:szCs w:val="24"/>
        </w:rPr>
        <w:t>официальное приглашение на участие в международных форумах (конференциях, конгрессах, симпозиумах и т. д.).</w:t>
      </w:r>
    </w:p>
    <w:p w:rsidR="00CE3C08" w:rsidRDefault="00CE3C08" w:rsidP="00CE3C08">
      <w:pPr>
        <w:pStyle w:val="HTML"/>
        <w:jc w:val="both"/>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88" w:name="dfast3om5y"/>
      <w:bookmarkEnd w:id="88"/>
      <w:r>
        <w:rPr>
          <w:sz w:val="24"/>
          <w:szCs w:val="24"/>
        </w:rPr>
        <w:t xml:space="preserve">3.2.3. Ответственность за обоснованность загранкомандировки несет руководитель соответствующего структурного подразделения Учреждения. </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89" w:name="dfast6cz98"/>
      <w:bookmarkEnd w:id="89"/>
      <w:r>
        <w:rPr>
          <w:sz w:val="24"/>
          <w:szCs w:val="24"/>
        </w:rPr>
        <w:t xml:space="preserve">Направление сотрудника в загранкомандировку оформляется приказом руководителя </w:t>
      </w:r>
      <w:r>
        <w:rPr>
          <w:rStyle w:val="fill"/>
          <w:b w:val="0"/>
          <w:i w:val="0"/>
          <w:color w:val="auto"/>
          <w:sz w:val="24"/>
          <w:szCs w:val="24"/>
        </w:rPr>
        <w:t>Учреждения</w:t>
      </w:r>
      <w:r>
        <w:rPr>
          <w:sz w:val="24"/>
          <w:szCs w:val="24"/>
        </w:rPr>
        <w:t xml:space="preserve">. </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90" w:name="dfasa9kp95"/>
      <w:bookmarkEnd w:id="90"/>
      <w:r>
        <w:rPr>
          <w:sz w:val="24"/>
          <w:szCs w:val="24"/>
        </w:rPr>
        <w:t>В приказе указывается:</w:t>
      </w:r>
    </w:p>
    <w:p w:rsidR="00CE3C08" w:rsidRDefault="00CE3C08" w:rsidP="00CE3C08">
      <w:pPr>
        <w:pStyle w:val="HTML"/>
        <w:numPr>
          <w:ilvl w:val="0"/>
          <w:numId w:val="17"/>
        </w:numPr>
        <w:tabs>
          <w:tab w:val="clear" w:pos="720"/>
        </w:tabs>
        <w:ind w:left="0" w:firstLine="0"/>
        <w:jc w:val="both"/>
        <w:rPr>
          <w:sz w:val="24"/>
          <w:szCs w:val="24"/>
        </w:rPr>
      </w:pPr>
      <w:bookmarkStart w:id="91" w:name="dfas3ucgk4"/>
      <w:bookmarkEnd w:id="91"/>
      <w:r>
        <w:rPr>
          <w:sz w:val="24"/>
          <w:szCs w:val="24"/>
        </w:rPr>
        <w:lastRenderedPageBreak/>
        <w:t>фамилия, имя, отчество, должность командируемого сотрудника;</w:t>
      </w:r>
    </w:p>
    <w:p w:rsidR="00CE3C08" w:rsidRDefault="00CE3C08" w:rsidP="00CE3C08">
      <w:pPr>
        <w:pStyle w:val="HTML"/>
        <w:numPr>
          <w:ilvl w:val="0"/>
          <w:numId w:val="17"/>
        </w:numPr>
        <w:tabs>
          <w:tab w:val="clear" w:pos="720"/>
        </w:tabs>
        <w:ind w:left="0" w:firstLine="0"/>
        <w:jc w:val="both"/>
        <w:rPr>
          <w:sz w:val="24"/>
          <w:szCs w:val="24"/>
        </w:rPr>
      </w:pPr>
      <w:r>
        <w:rPr>
          <w:sz w:val="24"/>
          <w:szCs w:val="24"/>
        </w:rPr>
        <w:t>в какую страну (город), на какой срок, с какой целью и за чей счет командируется сотрудник.</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92" w:name="dfasklrrst"/>
      <w:bookmarkEnd w:id="92"/>
      <w:r>
        <w:rPr>
          <w:sz w:val="24"/>
          <w:szCs w:val="24"/>
        </w:rPr>
        <w:t>К приказу прилагаются:</w:t>
      </w:r>
    </w:p>
    <w:p w:rsidR="00CE3C08" w:rsidRDefault="00CE3C08" w:rsidP="00CE3C08">
      <w:pPr>
        <w:pStyle w:val="HTML"/>
        <w:numPr>
          <w:ilvl w:val="0"/>
          <w:numId w:val="18"/>
        </w:numPr>
        <w:tabs>
          <w:tab w:val="clear" w:pos="720"/>
        </w:tabs>
        <w:ind w:left="0" w:firstLine="0"/>
        <w:jc w:val="both"/>
        <w:rPr>
          <w:sz w:val="24"/>
          <w:szCs w:val="24"/>
        </w:rPr>
      </w:pPr>
      <w:bookmarkStart w:id="93" w:name="dfas1ckf2o"/>
      <w:bookmarkEnd w:id="93"/>
      <w:r>
        <w:rPr>
          <w:sz w:val="24"/>
          <w:szCs w:val="24"/>
        </w:rPr>
        <w:t>переведенные на русский язык документы, поступившие от принимающей стороны (вызов);</w:t>
      </w:r>
    </w:p>
    <w:p w:rsidR="00CE3C08" w:rsidRDefault="00CE3C08" w:rsidP="00CE3C08">
      <w:pPr>
        <w:pStyle w:val="HTML"/>
        <w:numPr>
          <w:ilvl w:val="0"/>
          <w:numId w:val="18"/>
        </w:numPr>
        <w:tabs>
          <w:tab w:val="clear" w:pos="720"/>
        </w:tabs>
        <w:ind w:left="0" w:firstLine="0"/>
        <w:jc w:val="both"/>
        <w:rPr>
          <w:sz w:val="24"/>
          <w:szCs w:val="24"/>
        </w:rPr>
      </w:pPr>
      <w:r>
        <w:rPr>
          <w:sz w:val="24"/>
          <w:szCs w:val="24"/>
        </w:rPr>
        <w:t>смета командировочных расходов.</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94" w:name="dfaso5sf3f"/>
      <w:bookmarkEnd w:id="94"/>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95" w:name="dfasqf0wyu"/>
      <w:bookmarkEnd w:id="95"/>
      <w:r>
        <w:rPr>
          <w:sz w:val="24"/>
          <w:szCs w:val="24"/>
        </w:rPr>
        <w:t>3.2.4. Фактическое время пребывания в командировке за пределами Российской Федерации определяется:</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96" w:name="dfasgz0ly2"/>
      <w:bookmarkEnd w:id="96"/>
      <w:r>
        <w:rPr>
          <w:sz w:val="24"/>
          <w:szCs w:val="24"/>
        </w:rPr>
        <w:t>а) в случае командировки в страны, с которыми установлен полный пограничный контроль – по отметкам контрольно-пропускных пунктов в заграничном паспорте;</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97" w:name="dfascq2vv7"/>
      <w:bookmarkEnd w:id="97"/>
      <w:r>
        <w:rPr>
          <w:sz w:val="24"/>
          <w:szCs w:val="24"/>
        </w:rPr>
        <w:t>б) в случае командировки в страны, с которыми не установлен или упрощен пограничный контроль, – по проездным документам, представляемым сотрудником по возвращении из служебной командировки;</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98" w:name="dfas02gqlu"/>
      <w:bookmarkEnd w:id="98"/>
      <w:r>
        <w:rPr>
          <w:sz w:val="24"/>
          <w:szCs w:val="24"/>
        </w:rPr>
        <w:t>в) в случае отсутствия отметок в соответствии с подпунктами «а» и «б» настоящего пункта суточные расходы командированному сотруднику не возмещаются.</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99" w:name="dfas9fykiy"/>
      <w:bookmarkEnd w:id="99"/>
      <w:r>
        <w:rPr>
          <w:sz w:val="24"/>
          <w:szCs w:val="24"/>
        </w:rPr>
        <w:t xml:space="preserve">3.2.5. Если сотрудник получил аванс на командировочные расходы, но не выехал в командировку, он обязан в течение трех рабочих дней со дня </w:t>
      </w:r>
      <w:r>
        <w:rPr>
          <w:color w:val="000000"/>
          <w:sz w:val="24"/>
          <w:szCs w:val="24"/>
        </w:rPr>
        <w:t xml:space="preserve">принятия решения об отмене поездки возвратить в кассу </w:t>
      </w:r>
      <w:proofErr w:type="gramStart"/>
      <w:r>
        <w:rPr>
          <w:color w:val="000000"/>
          <w:sz w:val="24"/>
          <w:szCs w:val="24"/>
        </w:rPr>
        <w:t>Учреждения</w:t>
      </w:r>
      <w:proofErr w:type="gramEnd"/>
      <w:r>
        <w:rPr>
          <w:color w:val="000000"/>
          <w:sz w:val="24"/>
          <w:szCs w:val="24"/>
        </w:rPr>
        <w:t xml:space="preserve"> полученные им денежные средства</w:t>
      </w:r>
      <w:r>
        <w:rPr>
          <w:sz w:val="24"/>
          <w:szCs w:val="24"/>
        </w:rPr>
        <w:t xml:space="preserve">. </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00" w:name="dfas8h1gc4"/>
      <w:bookmarkEnd w:id="100"/>
      <w:r>
        <w:rPr>
          <w:sz w:val="24"/>
          <w:szCs w:val="24"/>
        </w:rPr>
        <w:t> </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01" w:name="dfas3or8ho"/>
      <w:bookmarkEnd w:id="101"/>
      <w:r>
        <w:rPr>
          <w:bCs/>
          <w:sz w:val="24"/>
          <w:szCs w:val="24"/>
        </w:rPr>
        <w:t>3.3. Выдача денежных средств на командировочные расходы</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02" w:name="dfasnlsq4b"/>
      <w:bookmarkEnd w:id="102"/>
      <w:r>
        <w:rPr>
          <w:sz w:val="24"/>
          <w:szCs w:val="24"/>
        </w:rPr>
        <w:t> </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03" w:name="dfas58y4b0"/>
      <w:bookmarkEnd w:id="103"/>
      <w:r>
        <w:rPr>
          <w:sz w:val="24"/>
          <w:szCs w:val="24"/>
        </w:rPr>
        <w:t>3.3.1. Финансирование командировочных расходов производится в пределах ассигнований, выделенных из местного бюджета на служебные командировки.</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04" w:name="dfasgresbg"/>
      <w:bookmarkEnd w:id="104"/>
      <w:r>
        <w:rPr>
          <w:sz w:val="24"/>
          <w:szCs w:val="24"/>
        </w:rPr>
        <w:t>3.3.2. Выдача командируемым сотрудникам денежных средств на командировочные расходы осуществляется на основании заявления сотрудника, сметы (предварительного расчета) командировочных расходов, согласованной руководителем Учреждения (или другим уполномоченным на это лицом) и копии приказа о направлении сотрудника в командировку.</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05" w:name="dfasok2xs7"/>
      <w:bookmarkEnd w:id="105"/>
      <w:r>
        <w:rPr>
          <w:sz w:val="24"/>
          <w:szCs w:val="24"/>
        </w:rPr>
        <w:t xml:space="preserve">3.3.3. При командировках по Российской Федерации аванс выдается в рублях по официальному обменному курсу Банка России к иностранным валютам стран пребывания, установленному на день утверждения авансового отчета. </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06" w:name="dfasmhgsin"/>
      <w:bookmarkEnd w:id="106"/>
      <w:r>
        <w:rPr>
          <w:sz w:val="24"/>
          <w:szCs w:val="24"/>
        </w:rPr>
        <w:t xml:space="preserve">3.3.4. При загранкомандировке учреждение обеспечивает сотрудника денежными </w:t>
      </w:r>
      <w:r>
        <w:rPr>
          <w:color w:val="000000"/>
          <w:sz w:val="24"/>
          <w:szCs w:val="24"/>
        </w:rPr>
        <w:t>средствами в рублёвой валюте.</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07" w:name="dfas3n6zqt"/>
      <w:bookmarkEnd w:id="107"/>
      <w:r>
        <w:rPr>
          <w:sz w:val="24"/>
          <w:szCs w:val="24"/>
        </w:rPr>
        <w:t>3.3.5. Выдача денежных средств на командировочные расходы производится путем выдачи наличными из кассы бухгалтерии либо на банковскую карту сотрудника.</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08" w:name="dfast7inu8"/>
      <w:bookmarkStart w:id="109" w:name="dfassvkgoh"/>
      <w:bookmarkEnd w:id="108"/>
      <w:bookmarkEnd w:id="109"/>
      <w:r>
        <w:rPr>
          <w:sz w:val="24"/>
          <w:szCs w:val="24"/>
        </w:rPr>
        <w:t xml:space="preserve">3.3.6. Если для окончательного расчета за командировку необходимо выплатить дополнительные средства или сотрудником не получены авансовые средства на командировку, их выплата сотруднику осуществляется в рублях по официальному обменному курсу Банка России к иностранным валютам стран пребывания, установленному на день утверждения авансового отчета. </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10" w:name="dfass3h8gt"/>
      <w:bookmarkEnd w:id="110"/>
      <w:r>
        <w:rPr>
          <w:sz w:val="24"/>
          <w:szCs w:val="24"/>
        </w:rPr>
        <w:t>3.3.7. Проездные документы приобретаются командированным сотрудником самостоятельно только после получения денежных средств на командировочные расходы.</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11" w:name="dfasm13a06"/>
      <w:bookmarkEnd w:id="111"/>
      <w:r>
        <w:rPr>
          <w:sz w:val="24"/>
          <w:szCs w:val="24"/>
        </w:rPr>
        <w:t> </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12" w:name="dfas90uimk"/>
      <w:bookmarkEnd w:id="112"/>
      <w:r>
        <w:rPr>
          <w:bCs/>
          <w:sz w:val="24"/>
          <w:szCs w:val="24"/>
        </w:rPr>
        <w:t>4. Гарантии и компенсации при направлении сотрудников в служебные командировки</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13" w:name="dfasvpaefx"/>
      <w:bookmarkEnd w:id="113"/>
      <w:r>
        <w:rPr>
          <w:sz w:val="24"/>
          <w:szCs w:val="24"/>
        </w:rPr>
        <w:t> </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14" w:name="dfasdf9e8g"/>
      <w:bookmarkEnd w:id="114"/>
      <w:r>
        <w:rPr>
          <w:sz w:val="24"/>
          <w:szCs w:val="24"/>
        </w:rPr>
        <w:t>4.1. За командированным сотрудником сохраняется место работы (должность) и средний заработок за время командировки, в том числе и за время пребывания в пути.</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15" w:name="dfasig59n7"/>
      <w:bookmarkEnd w:id="115"/>
      <w:r>
        <w:rPr>
          <w:sz w:val="24"/>
          <w:szCs w:val="24"/>
        </w:rPr>
        <w:t xml:space="preserve">Средний заработок за время пребывания сотрудника в командировке сохраняется на все рабочие дни недели по графику, установленному по месту постоянной работы. </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color w:val="333333"/>
          <w:sz w:val="24"/>
          <w:szCs w:val="24"/>
          <w:shd w:val="clear" w:color="auto" w:fill="FFFFFF"/>
        </w:rPr>
        <w:lastRenderedPageBreak/>
        <w:t xml:space="preserve">В </w:t>
      </w:r>
      <w:proofErr w:type="gramStart"/>
      <w:r>
        <w:rPr>
          <w:color w:val="333333"/>
          <w:sz w:val="24"/>
          <w:szCs w:val="24"/>
          <w:shd w:val="clear" w:color="auto" w:fill="FFFFFF"/>
        </w:rPr>
        <w:t>случае</w:t>
      </w:r>
      <w:proofErr w:type="gramEnd"/>
      <w:r>
        <w:rPr>
          <w:color w:val="333333"/>
          <w:sz w:val="24"/>
          <w:szCs w:val="24"/>
          <w:shd w:val="clear" w:color="auto" w:fill="FFFFFF"/>
        </w:rPr>
        <w:t xml:space="preserve"> когда начисленный за время командировки средний заработок меньше текущей зарплаты за пропорционально отработанное время, согласно штатному расписанию Учреждения, то Учреждение выплачивает работнику доплату разницы между заработной платой, установленной штатным расписанием и суммой гарантированного трудовым законодательством среднего заработка за время нахождения работника Учреждения в командировке</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16" w:name="dfas3lqdag"/>
      <w:bookmarkStart w:id="117" w:name="dfasdodpye"/>
      <w:bookmarkStart w:id="118" w:name="dfasta7r12"/>
      <w:bookmarkEnd w:id="116"/>
      <w:bookmarkEnd w:id="117"/>
      <w:bookmarkEnd w:id="118"/>
      <w:r>
        <w:rPr>
          <w:sz w:val="24"/>
          <w:szCs w:val="24"/>
        </w:rPr>
        <w:t>4.2. Командированному</w:t>
      </w:r>
      <w:bookmarkStart w:id="119" w:name="h2"/>
      <w:bookmarkEnd w:id="119"/>
      <w:r>
        <w:rPr>
          <w:sz w:val="24"/>
          <w:szCs w:val="24"/>
        </w:rPr>
        <w:t xml:space="preserve"> сотруднику Учреждение обязано возместить:</w:t>
      </w:r>
    </w:p>
    <w:p w:rsidR="00CE3C08" w:rsidRDefault="00CE3C08" w:rsidP="00CE3C08">
      <w:pPr>
        <w:pStyle w:val="HTML"/>
        <w:numPr>
          <w:ilvl w:val="0"/>
          <w:numId w:val="19"/>
        </w:numPr>
        <w:tabs>
          <w:tab w:val="clear" w:pos="720"/>
        </w:tabs>
        <w:ind w:left="0" w:firstLine="0"/>
        <w:jc w:val="both"/>
        <w:rPr>
          <w:sz w:val="24"/>
          <w:szCs w:val="24"/>
        </w:rPr>
      </w:pPr>
      <w:bookmarkStart w:id="120" w:name="dfasx884y4"/>
      <w:bookmarkEnd w:id="120"/>
      <w:r>
        <w:rPr>
          <w:sz w:val="24"/>
          <w:szCs w:val="24"/>
        </w:rPr>
        <w:t>расходы на проезд;</w:t>
      </w:r>
    </w:p>
    <w:p w:rsidR="00CE3C08" w:rsidRDefault="00CE3C08" w:rsidP="00CE3C08">
      <w:pPr>
        <w:pStyle w:val="HTML"/>
        <w:numPr>
          <w:ilvl w:val="0"/>
          <w:numId w:val="19"/>
        </w:numPr>
        <w:tabs>
          <w:tab w:val="clear" w:pos="720"/>
        </w:tabs>
        <w:ind w:left="0" w:firstLine="0"/>
        <w:jc w:val="both"/>
        <w:rPr>
          <w:sz w:val="24"/>
          <w:szCs w:val="24"/>
        </w:rPr>
      </w:pPr>
      <w:r>
        <w:rPr>
          <w:sz w:val="24"/>
          <w:szCs w:val="24"/>
        </w:rPr>
        <w:t>расходы по найму жилого помещения;</w:t>
      </w:r>
    </w:p>
    <w:p w:rsidR="00CE3C08" w:rsidRDefault="00CE3C08" w:rsidP="00CE3C08">
      <w:pPr>
        <w:pStyle w:val="HTML"/>
        <w:numPr>
          <w:ilvl w:val="0"/>
          <w:numId w:val="19"/>
        </w:numPr>
        <w:tabs>
          <w:tab w:val="clear" w:pos="720"/>
        </w:tabs>
        <w:ind w:left="0" w:firstLine="0"/>
        <w:jc w:val="both"/>
        <w:rPr>
          <w:sz w:val="24"/>
          <w:szCs w:val="24"/>
        </w:rPr>
      </w:pPr>
      <w:r>
        <w:rPr>
          <w:sz w:val="24"/>
          <w:szCs w:val="24"/>
        </w:rPr>
        <w:t>дополнительные расходы, связанные с проживанием вне постоянного места жительства (суточные);</w:t>
      </w:r>
    </w:p>
    <w:p w:rsidR="00CE3C08" w:rsidRDefault="00CE3C08" w:rsidP="00CE3C08">
      <w:pPr>
        <w:pStyle w:val="HTML"/>
        <w:numPr>
          <w:ilvl w:val="0"/>
          <w:numId w:val="19"/>
        </w:numPr>
        <w:tabs>
          <w:tab w:val="clear" w:pos="720"/>
        </w:tabs>
        <w:ind w:left="0" w:firstLine="0"/>
        <w:jc w:val="both"/>
        <w:rPr>
          <w:sz w:val="24"/>
          <w:szCs w:val="24"/>
        </w:rPr>
      </w:pPr>
      <w:r>
        <w:rPr>
          <w:sz w:val="24"/>
          <w:szCs w:val="24"/>
        </w:rPr>
        <w:t xml:space="preserve">другие расходы, произведенные с разрешения или </w:t>
      </w:r>
      <w:proofErr w:type="gramStart"/>
      <w:r>
        <w:rPr>
          <w:sz w:val="24"/>
          <w:szCs w:val="24"/>
        </w:rPr>
        <w:t>ведома</w:t>
      </w:r>
      <w:proofErr w:type="gramEnd"/>
      <w:r>
        <w:rPr>
          <w:sz w:val="24"/>
          <w:szCs w:val="24"/>
        </w:rPr>
        <w:t xml:space="preserve"> руководителя Учреждения.</w:t>
      </w:r>
    </w:p>
    <w:p w:rsidR="00CE3C08" w:rsidRDefault="00CE3C08" w:rsidP="00CE3C08">
      <w:pPr>
        <w:pStyle w:val="HTML"/>
        <w:jc w:val="both"/>
        <w:rPr>
          <w:sz w:val="24"/>
          <w:szCs w:val="24"/>
        </w:rPr>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21" w:name="dfasd90t33"/>
      <w:bookmarkEnd w:id="121"/>
      <w:r>
        <w:rPr>
          <w:sz w:val="24"/>
          <w:szCs w:val="24"/>
        </w:rPr>
        <w:t>4.3. Расходы на проезд Учреждение возмещает сотруднику:</w:t>
      </w:r>
    </w:p>
    <w:p w:rsidR="00CE3C08" w:rsidRDefault="00CE3C08" w:rsidP="00CE3C08">
      <w:pPr>
        <w:pStyle w:val="HTML"/>
        <w:numPr>
          <w:ilvl w:val="0"/>
          <w:numId w:val="20"/>
        </w:numPr>
        <w:tabs>
          <w:tab w:val="clear" w:pos="720"/>
        </w:tabs>
        <w:ind w:left="0" w:firstLine="0"/>
        <w:jc w:val="both"/>
        <w:rPr>
          <w:sz w:val="24"/>
          <w:szCs w:val="24"/>
        </w:rPr>
      </w:pPr>
      <w:bookmarkStart w:id="122" w:name="dfasnot81k"/>
      <w:bookmarkEnd w:id="122"/>
      <w:r>
        <w:rPr>
          <w:sz w:val="24"/>
          <w:szCs w:val="24"/>
        </w:rPr>
        <w:t>до места командировки и обратно;</w:t>
      </w:r>
    </w:p>
    <w:p w:rsidR="00CE3C08" w:rsidRDefault="00CE3C08" w:rsidP="00CE3C08">
      <w:pPr>
        <w:pStyle w:val="HTML"/>
        <w:numPr>
          <w:ilvl w:val="0"/>
          <w:numId w:val="20"/>
        </w:numPr>
        <w:tabs>
          <w:tab w:val="clear" w:pos="720"/>
        </w:tabs>
        <w:ind w:left="0" w:firstLine="0"/>
        <w:jc w:val="both"/>
        <w:rPr>
          <w:sz w:val="24"/>
          <w:szCs w:val="24"/>
        </w:rPr>
      </w:pPr>
      <w:r>
        <w:rPr>
          <w:sz w:val="24"/>
          <w:szCs w:val="24"/>
        </w:rPr>
        <w:t>из одного населенного пункта в другой (если сотрудник командирован в несколько организаций, расположенных в разных населенных пунктах).</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23" w:name="dfassihgqo"/>
      <w:bookmarkEnd w:id="123"/>
      <w:r>
        <w:rPr>
          <w:sz w:val="24"/>
          <w:szCs w:val="24"/>
        </w:rPr>
        <w:t>В состав этих расходов входят:</w:t>
      </w:r>
    </w:p>
    <w:p w:rsidR="00CE3C08" w:rsidRDefault="00CE3C08" w:rsidP="00CE3C08">
      <w:pPr>
        <w:pStyle w:val="HTML"/>
        <w:numPr>
          <w:ilvl w:val="0"/>
          <w:numId w:val="21"/>
        </w:numPr>
        <w:tabs>
          <w:tab w:val="clear" w:pos="720"/>
        </w:tabs>
        <w:ind w:left="0" w:firstLine="0"/>
        <w:jc w:val="both"/>
        <w:rPr>
          <w:sz w:val="24"/>
          <w:szCs w:val="24"/>
        </w:rPr>
      </w:pPr>
      <w:bookmarkStart w:id="124" w:name="dfaspf2kst"/>
      <w:bookmarkEnd w:id="124"/>
      <w:r>
        <w:rPr>
          <w:sz w:val="24"/>
          <w:szCs w:val="24"/>
        </w:rPr>
        <w:t>стоимость проездного билета на транспорт общего пользования (самолет, поезд и т. д.);</w:t>
      </w:r>
    </w:p>
    <w:p w:rsidR="00CE3C08" w:rsidRDefault="00CE3C08" w:rsidP="00CE3C08">
      <w:pPr>
        <w:pStyle w:val="HTML"/>
        <w:numPr>
          <w:ilvl w:val="0"/>
          <w:numId w:val="21"/>
        </w:numPr>
        <w:tabs>
          <w:tab w:val="clear" w:pos="720"/>
        </w:tabs>
        <w:ind w:left="0" w:firstLine="0"/>
        <w:jc w:val="both"/>
        <w:rPr>
          <w:sz w:val="24"/>
          <w:szCs w:val="24"/>
        </w:rPr>
      </w:pPr>
      <w:r>
        <w:rPr>
          <w:sz w:val="24"/>
          <w:szCs w:val="24"/>
        </w:rPr>
        <w:t>стоимость услуг по оформлению проездных билетов;</w:t>
      </w:r>
    </w:p>
    <w:p w:rsidR="00CE3C08" w:rsidRDefault="00CE3C08" w:rsidP="00CE3C08">
      <w:pPr>
        <w:pStyle w:val="HTML"/>
        <w:numPr>
          <w:ilvl w:val="0"/>
          <w:numId w:val="21"/>
        </w:numPr>
        <w:tabs>
          <w:tab w:val="clear" w:pos="720"/>
        </w:tabs>
        <w:ind w:left="0" w:firstLine="0"/>
        <w:jc w:val="both"/>
        <w:rPr>
          <w:sz w:val="24"/>
          <w:szCs w:val="24"/>
        </w:rPr>
      </w:pPr>
      <w:r>
        <w:rPr>
          <w:sz w:val="24"/>
          <w:szCs w:val="24"/>
        </w:rPr>
        <w:t>расходы на оплату постельных принадлежностей в поездах;</w:t>
      </w:r>
    </w:p>
    <w:p w:rsidR="00CE3C08" w:rsidRDefault="00CE3C08" w:rsidP="00CE3C08">
      <w:pPr>
        <w:pStyle w:val="HTML"/>
        <w:numPr>
          <w:ilvl w:val="0"/>
          <w:numId w:val="21"/>
        </w:numPr>
        <w:tabs>
          <w:tab w:val="clear" w:pos="720"/>
        </w:tabs>
        <w:ind w:left="0" w:firstLine="0"/>
        <w:jc w:val="both"/>
        <w:rPr>
          <w:sz w:val="24"/>
          <w:szCs w:val="24"/>
        </w:rPr>
      </w:pPr>
      <w:r>
        <w:rPr>
          <w:sz w:val="24"/>
          <w:szCs w:val="24"/>
        </w:rPr>
        <w:t xml:space="preserve">стоимость проезда до места (вокзал, пристань, аэропорт) отправления в командировку (от места возвращения из командировки), если оно расположено вне населенного пункта, где сотрудник работает. </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25" w:name="dfashxieqe"/>
      <w:bookmarkEnd w:id="125"/>
      <w:r>
        <w:rPr>
          <w:sz w:val="24"/>
          <w:szCs w:val="24"/>
        </w:rPr>
        <w:t>Расходы на приобретение проездного документа на все виды транспорта при следовании к месту командирования и обратно к месту постоянной работы возмещаются в соответствии с представленными документами.</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26" w:name="dfasw9hk8u"/>
      <w:bookmarkEnd w:id="126"/>
      <w:r>
        <w:rPr>
          <w:sz w:val="24"/>
          <w:szCs w:val="24"/>
        </w:rPr>
        <w:t xml:space="preserve">4.4. Расходы на проезд по Российской Федерации компенсируются в соответствии со статьей 168 Трудового Кодекса Российской Федерации. </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27" w:name="dfas90uqy3"/>
      <w:bookmarkEnd w:id="127"/>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28" w:name="dfasizzdqg"/>
      <w:bookmarkEnd w:id="128"/>
      <w:r>
        <w:rPr>
          <w:sz w:val="24"/>
          <w:szCs w:val="24"/>
        </w:rPr>
        <w:t>4.5. При направлении сотрудника в загранкомандировку ему дополнительно возмещаются расходы:</w:t>
      </w:r>
    </w:p>
    <w:p w:rsidR="00CE3C08" w:rsidRDefault="00CE3C08" w:rsidP="00CE3C08">
      <w:pPr>
        <w:pStyle w:val="HTML"/>
        <w:numPr>
          <w:ilvl w:val="0"/>
          <w:numId w:val="22"/>
        </w:numPr>
        <w:tabs>
          <w:tab w:val="clear" w:pos="720"/>
        </w:tabs>
        <w:ind w:left="0" w:firstLine="0"/>
        <w:jc w:val="both"/>
        <w:rPr>
          <w:sz w:val="24"/>
          <w:szCs w:val="24"/>
        </w:rPr>
      </w:pPr>
      <w:bookmarkStart w:id="129" w:name="dfasgbu7bh"/>
      <w:bookmarkEnd w:id="129"/>
      <w:r>
        <w:rPr>
          <w:sz w:val="24"/>
          <w:szCs w:val="24"/>
        </w:rPr>
        <w:t>на оформление загранпаспорта (визы, др. выездных документов);</w:t>
      </w:r>
    </w:p>
    <w:p w:rsidR="00CE3C08" w:rsidRDefault="00CE3C08" w:rsidP="00CE3C08">
      <w:pPr>
        <w:pStyle w:val="HTML"/>
        <w:numPr>
          <w:ilvl w:val="0"/>
          <w:numId w:val="22"/>
        </w:numPr>
        <w:tabs>
          <w:tab w:val="clear" w:pos="720"/>
        </w:tabs>
        <w:ind w:left="0" w:firstLine="0"/>
        <w:jc w:val="both"/>
        <w:rPr>
          <w:sz w:val="24"/>
          <w:szCs w:val="24"/>
        </w:rPr>
      </w:pPr>
      <w:r>
        <w:rPr>
          <w:sz w:val="24"/>
          <w:szCs w:val="24"/>
        </w:rPr>
        <w:t>на оформление обязательной медицинской страховки;</w:t>
      </w:r>
    </w:p>
    <w:p w:rsidR="00CE3C08" w:rsidRDefault="00CE3C08" w:rsidP="00CE3C08">
      <w:pPr>
        <w:pStyle w:val="HTML"/>
        <w:numPr>
          <w:ilvl w:val="0"/>
          <w:numId w:val="22"/>
        </w:numPr>
        <w:tabs>
          <w:tab w:val="clear" w:pos="720"/>
        </w:tabs>
        <w:ind w:left="0" w:firstLine="0"/>
        <w:jc w:val="both"/>
        <w:rPr>
          <w:sz w:val="24"/>
          <w:szCs w:val="24"/>
        </w:rPr>
      </w:pPr>
      <w:r>
        <w:rPr>
          <w:sz w:val="24"/>
          <w:szCs w:val="24"/>
        </w:rPr>
        <w:t>по уплате обязательных консульских и аэродромных сборов;</w:t>
      </w:r>
    </w:p>
    <w:p w:rsidR="00CE3C08" w:rsidRDefault="00CE3C08" w:rsidP="00CE3C08">
      <w:pPr>
        <w:pStyle w:val="HTML"/>
        <w:numPr>
          <w:ilvl w:val="0"/>
          <w:numId w:val="22"/>
        </w:numPr>
        <w:tabs>
          <w:tab w:val="clear" w:pos="720"/>
        </w:tabs>
        <w:ind w:left="0" w:firstLine="0"/>
        <w:jc w:val="both"/>
        <w:rPr>
          <w:sz w:val="24"/>
          <w:szCs w:val="24"/>
        </w:rPr>
      </w:pPr>
      <w:r>
        <w:rPr>
          <w:sz w:val="24"/>
          <w:szCs w:val="24"/>
        </w:rPr>
        <w:t>по уплате сборов на право въезда или транзита автомобиля;</w:t>
      </w:r>
    </w:p>
    <w:p w:rsidR="00CE3C08" w:rsidRDefault="00CE3C08" w:rsidP="00CE3C08">
      <w:pPr>
        <w:pStyle w:val="HTML"/>
        <w:numPr>
          <w:ilvl w:val="0"/>
          <w:numId w:val="22"/>
        </w:numPr>
        <w:tabs>
          <w:tab w:val="clear" w:pos="720"/>
        </w:tabs>
        <w:ind w:left="0" w:firstLine="0"/>
        <w:jc w:val="both"/>
        <w:rPr>
          <w:sz w:val="24"/>
          <w:szCs w:val="24"/>
        </w:rPr>
      </w:pPr>
      <w:r>
        <w:rPr>
          <w:sz w:val="24"/>
          <w:szCs w:val="24"/>
        </w:rPr>
        <w:t>по уплате иных обязательных платежей и сборов.</w:t>
      </w:r>
    </w:p>
    <w:p w:rsidR="00CE3C08" w:rsidRDefault="00CE3C08" w:rsidP="00CE3C08">
      <w:pPr>
        <w:pStyle w:val="HTML"/>
        <w:jc w:val="both"/>
        <w:rPr>
          <w:sz w:val="24"/>
          <w:szCs w:val="24"/>
        </w:rPr>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30" w:name="dfasaxiraw"/>
      <w:bookmarkEnd w:id="130"/>
      <w:r>
        <w:rPr>
          <w:sz w:val="24"/>
          <w:szCs w:val="24"/>
        </w:rPr>
        <w:t>4.6. Если до места командировки можно добраться разными видами транспорта, Учреждения вправе по своему выбору оплатить сотруднику один из них.</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31" w:name="dfasorf85g"/>
      <w:bookmarkEnd w:id="131"/>
      <w:r>
        <w:rPr>
          <w:sz w:val="24"/>
          <w:szCs w:val="24"/>
        </w:rPr>
        <w:t>4.7. Расходы на приобретение проездного документа на все виды транспорта при следовании к месту командирования и обратно к месту постоянной работы возмещаются в соответствии с представленными документами.</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32" w:name="dfasgek8t0"/>
      <w:bookmarkEnd w:id="132"/>
      <w:r>
        <w:rPr>
          <w:sz w:val="24"/>
          <w:szCs w:val="24"/>
        </w:rPr>
        <w:t xml:space="preserve">4.8. При командировках по Российской Федерации размер суточных составляет </w:t>
      </w:r>
      <w:r w:rsidR="00962C46">
        <w:rPr>
          <w:sz w:val="24"/>
          <w:szCs w:val="24"/>
        </w:rPr>
        <w:t>300</w:t>
      </w:r>
      <w:r>
        <w:rPr>
          <w:sz w:val="24"/>
          <w:szCs w:val="24"/>
        </w:rPr>
        <w:t xml:space="preserve"> рублей за каждый сутки нахождения в командировке. </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33" w:name="dfasgwmnac"/>
      <w:bookmarkStart w:id="134" w:name="dfas306dz9"/>
      <w:bookmarkEnd w:id="133"/>
      <w:bookmarkEnd w:id="134"/>
      <w:r>
        <w:rPr>
          <w:sz w:val="24"/>
          <w:szCs w:val="24"/>
        </w:rPr>
        <w:t>В случае болезни сотрудника во время нахождения в командировке ему на общих основаниях выплачиваются суточные в течение всего времени, пока он не имеет возможности по состоянию здоровья приступить к выполнению возложенного на него служебного поручения или вернуться к постоянному месту работы.</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35" w:name="dfas8u6usb"/>
      <w:bookmarkEnd w:id="135"/>
      <w:r>
        <w:rPr>
          <w:sz w:val="24"/>
          <w:szCs w:val="24"/>
        </w:rPr>
        <w:lastRenderedPageBreak/>
        <w:t xml:space="preserve">Выплата суточных производится также, если </w:t>
      </w:r>
      <w:proofErr w:type="gramStart"/>
      <w:r>
        <w:rPr>
          <w:sz w:val="24"/>
          <w:szCs w:val="24"/>
        </w:rPr>
        <w:t>заболевший</w:t>
      </w:r>
      <w:proofErr w:type="gramEnd"/>
      <w:r>
        <w:rPr>
          <w:sz w:val="24"/>
          <w:szCs w:val="24"/>
        </w:rPr>
        <w:t xml:space="preserve"> находился на лечении в стационарном лечебном учреждении, на основании приказа о продлении срока командировки в установленном порядке.</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r>
        <w:rPr>
          <w:sz w:val="24"/>
          <w:szCs w:val="24"/>
        </w:rPr>
        <w:t>Суточные при однодневной командировке не выплачиваются</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36" w:name="dfasvien1t"/>
      <w:bookmarkEnd w:id="136"/>
      <w:r>
        <w:rPr>
          <w:sz w:val="24"/>
          <w:szCs w:val="24"/>
        </w:rPr>
        <w:t xml:space="preserve">4.9. При командировках по Российской Федерации расходы на наем жилья во время командировки согласовываются с руководителем Учреждения. При отсутствии документов, подтверждающих эти расходы, – </w:t>
      </w:r>
      <w:r w:rsidRPr="00962C46">
        <w:rPr>
          <w:sz w:val="24"/>
          <w:szCs w:val="24"/>
        </w:rPr>
        <w:t>12</w:t>
      </w:r>
      <w:r>
        <w:rPr>
          <w:sz w:val="24"/>
          <w:szCs w:val="24"/>
        </w:rPr>
        <w:t xml:space="preserve"> руб. в сутки.</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37" w:name="dfasiqlf3r"/>
      <w:bookmarkEnd w:id="137"/>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38" w:name="dfasaff3ge"/>
      <w:bookmarkEnd w:id="138"/>
      <w:r>
        <w:rPr>
          <w:sz w:val="24"/>
          <w:szCs w:val="24"/>
        </w:rPr>
        <w:t>4.10. Расходы, связанные с командировкой, но не подтвержденные соответствующими документами, сотруднику не возмещаются или возмещаются в минимальном размере. Расходы в связи с возвращением командированным сотрудником билета на поезд, самолет или другое транспортное средство могут быть возмещены с разрешения руководителя только по уважительным причинам (решение об отмене командировки, отозвание из командировки, болезнь) при наличии документа, подтверждающего такие расходы.</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39" w:name="dfasdxvfre"/>
      <w:bookmarkStart w:id="140" w:name="dfasps103e"/>
      <w:bookmarkEnd w:id="139"/>
      <w:bookmarkEnd w:id="140"/>
      <w:r>
        <w:rPr>
          <w:sz w:val="24"/>
          <w:szCs w:val="24"/>
        </w:rPr>
        <w:t>Возмещение расходов на перевозку багажа весом свыше установленных транспортными предприятиями предельных норм не производится.</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41" w:name="dfasr1f4v4"/>
      <w:bookmarkStart w:id="142" w:name="dfasxmkg5f"/>
      <w:bookmarkStart w:id="143" w:name="dfasogq93y"/>
      <w:bookmarkStart w:id="144" w:name="dfas644xft"/>
      <w:bookmarkEnd w:id="141"/>
      <w:bookmarkEnd w:id="142"/>
      <w:bookmarkEnd w:id="143"/>
      <w:bookmarkEnd w:id="144"/>
      <w:r>
        <w:rPr>
          <w:sz w:val="24"/>
          <w:szCs w:val="24"/>
        </w:rPr>
        <w:t> </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45" w:name="dfastry0l1"/>
      <w:bookmarkEnd w:id="145"/>
      <w:r>
        <w:rPr>
          <w:bCs/>
          <w:sz w:val="24"/>
          <w:szCs w:val="24"/>
        </w:rPr>
        <w:t>5. Порядок отчета сотрудника о служебной командировке</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46" w:name="dfasbiedrr"/>
      <w:bookmarkEnd w:id="146"/>
      <w:r>
        <w:rPr>
          <w:sz w:val="24"/>
          <w:szCs w:val="24"/>
        </w:rPr>
        <w:t> </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47" w:name="dfasad50zp"/>
      <w:bookmarkEnd w:id="147"/>
      <w:r>
        <w:rPr>
          <w:sz w:val="24"/>
          <w:szCs w:val="24"/>
        </w:rPr>
        <w:t>5.1. В течение трех рабочих дней со дня возвращения из служебной командировки сотрудник направляет в бухгалтерию Учреждения авансовый отчет об израсходованных им суммах. Одновременно с авансовым отчетом сотрудник передает в бухгалтерию документы, которые подтверждают его расходы и производственный характер командировки:</w:t>
      </w:r>
    </w:p>
    <w:p w:rsidR="00CE3C08" w:rsidRDefault="00CE3C08" w:rsidP="00CE3C08">
      <w:pPr>
        <w:pStyle w:val="HTML"/>
        <w:numPr>
          <w:ilvl w:val="0"/>
          <w:numId w:val="23"/>
        </w:numPr>
        <w:tabs>
          <w:tab w:val="clear" w:pos="720"/>
        </w:tabs>
        <w:ind w:left="0" w:firstLine="0"/>
        <w:jc w:val="both"/>
        <w:rPr>
          <w:sz w:val="24"/>
          <w:szCs w:val="24"/>
        </w:rPr>
      </w:pPr>
      <w:bookmarkStart w:id="148" w:name="dfaslu6igg"/>
      <w:bookmarkEnd w:id="148"/>
      <w:r>
        <w:rPr>
          <w:sz w:val="24"/>
          <w:szCs w:val="24"/>
        </w:rPr>
        <w:t>проездные билеты;</w:t>
      </w:r>
    </w:p>
    <w:p w:rsidR="00CE3C08" w:rsidRDefault="00CE3C08" w:rsidP="00CE3C08">
      <w:pPr>
        <w:pStyle w:val="HTML"/>
        <w:numPr>
          <w:ilvl w:val="0"/>
          <w:numId w:val="23"/>
        </w:numPr>
        <w:tabs>
          <w:tab w:val="clear" w:pos="720"/>
        </w:tabs>
        <w:ind w:left="0" w:firstLine="0"/>
        <w:jc w:val="both"/>
        <w:rPr>
          <w:sz w:val="24"/>
          <w:szCs w:val="24"/>
        </w:rPr>
      </w:pPr>
      <w:r>
        <w:rPr>
          <w:sz w:val="24"/>
          <w:szCs w:val="24"/>
        </w:rPr>
        <w:t>счета за проживание;</w:t>
      </w:r>
    </w:p>
    <w:p w:rsidR="00CE3C08" w:rsidRDefault="00CE3C08" w:rsidP="00CE3C08">
      <w:pPr>
        <w:pStyle w:val="HTML"/>
        <w:numPr>
          <w:ilvl w:val="0"/>
          <w:numId w:val="23"/>
        </w:numPr>
        <w:tabs>
          <w:tab w:val="clear" w:pos="720"/>
        </w:tabs>
        <w:ind w:left="0" w:firstLine="0"/>
        <w:jc w:val="both"/>
        <w:rPr>
          <w:sz w:val="24"/>
          <w:szCs w:val="24"/>
        </w:rPr>
      </w:pPr>
      <w:r>
        <w:rPr>
          <w:sz w:val="24"/>
          <w:szCs w:val="24"/>
        </w:rPr>
        <w:t>чеки контрольно-кассовой техники;</w:t>
      </w:r>
    </w:p>
    <w:p w:rsidR="00CE3C08" w:rsidRDefault="00CE3C08" w:rsidP="00CE3C08">
      <w:pPr>
        <w:pStyle w:val="HTML"/>
        <w:numPr>
          <w:ilvl w:val="0"/>
          <w:numId w:val="23"/>
        </w:numPr>
        <w:tabs>
          <w:tab w:val="clear" w:pos="720"/>
        </w:tabs>
        <w:ind w:left="0" w:firstLine="0"/>
        <w:jc w:val="both"/>
        <w:rPr>
          <w:sz w:val="24"/>
          <w:szCs w:val="24"/>
        </w:rPr>
      </w:pPr>
      <w:r>
        <w:rPr>
          <w:sz w:val="24"/>
          <w:szCs w:val="24"/>
        </w:rPr>
        <w:t>товарные чеки;</w:t>
      </w:r>
    </w:p>
    <w:p w:rsidR="00CE3C08" w:rsidRDefault="00CE3C08" w:rsidP="00CE3C08">
      <w:pPr>
        <w:pStyle w:val="HTML"/>
        <w:numPr>
          <w:ilvl w:val="0"/>
          <w:numId w:val="23"/>
        </w:numPr>
        <w:tabs>
          <w:tab w:val="clear" w:pos="720"/>
        </w:tabs>
        <w:ind w:left="0" w:firstLine="0"/>
        <w:jc w:val="both"/>
        <w:rPr>
          <w:sz w:val="24"/>
          <w:szCs w:val="24"/>
        </w:rPr>
      </w:pPr>
      <w:r>
        <w:rPr>
          <w:sz w:val="24"/>
          <w:szCs w:val="24"/>
        </w:rPr>
        <w:t>квитанции электронных терминалов (слипы);</w:t>
      </w:r>
    </w:p>
    <w:p w:rsidR="00CE3C08" w:rsidRPr="00156351" w:rsidRDefault="00CE3C08" w:rsidP="00CE3C08">
      <w:pPr>
        <w:pStyle w:val="HTML"/>
        <w:numPr>
          <w:ilvl w:val="0"/>
          <w:numId w:val="24"/>
        </w:numPr>
        <w:tabs>
          <w:tab w:val="clear" w:pos="720"/>
        </w:tabs>
        <w:ind w:left="0" w:firstLine="0"/>
        <w:jc w:val="both"/>
        <w:rPr>
          <w:sz w:val="24"/>
          <w:szCs w:val="24"/>
        </w:rPr>
      </w:pPr>
      <w:bookmarkStart w:id="149" w:name="dfasgxgbx1"/>
      <w:bookmarkEnd w:id="149"/>
      <w:r>
        <w:rPr>
          <w:sz w:val="24"/>
          <w:szCs w:val="24"/>
        </w:rPr>
        <w:t xml:space="preserve">ксерокопии загранпаспорта с отметками о пересечении границы (при загранкомандировках); </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50" w:name="dfasl0ta55"/>
      <w:bookmarkEnd w:id="150"/>
      <w:r>
        <w:rPr>
          <w:sz w:val="24"/>
          <w:szCs w:val="24"/>
        </w:rPr>
        <w:t xml:space="preserve">5.2. Остаток денежных средств, превышающий сумму, использованную </w:t>
      </w:r>
      <w:proofErr w:type="gramStart"/>
      <w:r>
        <w:rPr>
          <w:sz w:val="24"/>
          <w:szCs w:val="24"/>
        </w:rPr>
        <w:t>согласно</w:t>
      </w:r>
      <w:proofErr w:type="gramEnd"/>
      <w:r>
        <w:rPr>
          <w:sz w:val="24"/>
          <w:szCs w:val="24"/>
        </w:rPr>
        <w:t xml:space="preserve"> авансового отчета, подлежит возвращению сотрудником в кассу не позднее трех рабочих дней после возвращения из командировки.</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51" w:name="dfash94wkx"/>
      <w:bookmarkEnd w:id="151"/>
      <w:r>
        <w:rPr>
          <w:sz w:val="24"/>
          <w:szCs w:val="24"/>
        </w:rPr>
        <w:t>В случае невозвращения сотрудником остатка средств в определенный срок соответствующая сумма возмещается в порядке, установленном трудовым и гражданско-процессуальным законодательством.</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52" w:name="dfasnnkiyw"/>
      <w:bookmarkStart w:id="153" w:name="dfasw1emqn"/>
      <w:bookmarkStart w:id="154" w:name="dfasp9tdwp"/>
      <w:bookmarkEnd w:id="152"/>
      <w:bookmarkEnd w:id="153"/>
      <w:bookmarkEnd w:id="154"/>
      <w:r>
        <w:rPr>
          <w:bCs/>
          <w:sz w:val="24"/>
          <w:szCs w:val="24"/>
        </w:rPr>
        <w:t>6. Отзыв сотрудника из командировки или отмена командировки осуществляется в следующем порядке</w:t>
      </w:r>
      <w:bookmarkStart w:id="155" w:name="dfasngzxz4"/>
      <w:bookmarkEnd w:id="155"/>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56" w:name="dfas0lkg6q"/>
      <w:bookmarkEnd w:id="156"/>
      <w:r>
        <w:rPr>
          <w:sz w:val="24"/>
          <w:szCs w:val="24"/>
        </w:rPr>
        <w:t>6.1. Руководитель структурного подразделения Учреждения готовит служебную записку на имя руководителя Учреждения с объяснением причин о невозможности направления сотрудника в командировку или отзыва сотрудника из командировки до истечения ее срока.</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57" w:name="dfas5heon6"/>
      <w:bookmarkEnd w:id="157"/>
      <w:r>
        <w:rPr>
          <w:sz w:val="24"/>
          <w:szCs w:val="24"/>
        </w:rPr>
        <w:t xml:space="preserve">После решения руководителя Учреждения готовится приказ об отмене командировки или отзыве из командировки. </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58" w:name="dfasb2oovc"/>
      <w:bookmarkEnd w:id="158"/>
      <w:r>
        <w:rPr>
          <w:sz w:val="24"/>
          <w:szCs w:val="24"/>
        </w:rPr>
        <w:t>Возмещение расходов отозванному из командировки сотруднику производится на основании авансового отчета и приложенных к нему документов.</w:t>
      </w:r>
    </w:p>
    <w:p w:rsidR="00CE3C08" w:rsidRDefault="00CE3C08" w:rsidP="00CE3C08">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59" w:name="dfasegi0q0"/>
      <w:bookmarkEnd w:id="159"/>
      <w:r>
        <w:rPr>
          <w:sz w:val="24"/>
          <w:szCs w:val="24"/>
        </w:rPr>
        <w:t>6.2. Командировка может быть прекращена досрочно по решению руководителя Учреждения в случаях:</w:t>
      </w:r>
    </w:p>
    <w:p w:rsidR="00CE3C08" w:rsidRDefault="00CE3C08" w:rsidP="00CE3C08">
      <w:pPr>
        <w:pStyle w:val="HTML"/>
        <w:numPr>
          <w:ilvl w:val="0"/>
          <w:numId w:val="25"/>
        </w:numPr>
        <w:tabs>
          <w:tab w:val="clear" w:pos="720"/>
        </w:tabs>
        <w:ind w:left="0" w:firstLine="0"/>
        <w:jc w:val="both"/>
        <w:rPr>
          <w:sz w:val="24"/>
          <w:szCs w:val="24"/>
        </w:rPr>
      </w:pPr>
      <w:bookmarkStart w:id="160" w:name="dfasluabi1"/>
      <w:bookmarkEnd w:id="160"/>
      <w:r>
        <w:rPr>
          <w:sz w:val="24"/>
          <w:szCs w:val="24"/>
        </w:rPr>
        <w:t>выполнения служебного задания в полном объеме;</w:t>
      </w:r>
    </w:p>
    <w:p w:rsidR="00CE3C08" w:rsidRDefault="00CE3C08" w:rsidP="00CE3C08">
      <w:pPr>
        <w:pStyle w:val="HTML"/>
        <w:numPr>
          <w:ilvl w:val="0"/>
          <w:numId w:val="25"/>
        </w:numPr>
        <w:tabs>
          <w:tab w:val="clear" w:pos="720"/>
        </w:tabs>
        <w:ind w:left="0" w:firstLine="0"/>
        <w:jc w:val="both"/>
        <w:rPr>
          <w:sz w:val="24"/>
          <w:szCs w:val="24"/>
        </w:rPr>
      </w:pPr>
      <w:r>
        <w:rPr>
          <w:sz w:val="24"/>
          <w:szCs w:val="24"/>
        </w:rPr>
        <w:t>болезни командированного, наличия чрезвычайных семейных и иных обстоятельств и иных обстоятельств, требующих его присутствия по месту постоянного проживания;</w:t>
      </w:r>
    </w:p>
    <w:p w:rsidR="00CE3C08" w:rsidRDefault="00CE3C08" w:rsidP="00CE3C08">
      <w:pPr>
        <w:pStyle w:val="HTML"/>
        <w:numPr>
          <w:ilvl w:val="0"/>
          <w:numId w:val="25"/>
        </w:numPr>
        <w:tabs>
          <w:tab w:val="clear" w:pos="720"/>
        </w:tabs>
        <w:ind w:left="0" w:firstLine="0"/>
        <w:jc w:val="both"/>
        <w:rPr>
          <w:sz w:val="24"/>
          <w:szCs w:val="24"/>
        </w:rPr>
      </w:pPr>
      <w:r>
        <w:rPr>
          <w:sz w:val="24"/>
          <w:szCs w:val="24"/>
        </w:rPr>
        <w:t>наличия служебной необходимости;</w:t>
      </w:r>
    </w:p>
    <w:p w:rsidR="00CE3C08" w:rsidRPr="00156351" w:rsidRDefault="00CE3C08" w:rsidP="00CE3C08">
      <w:pPr>
        <w:pStyle w:val="HTML"/>
        <w:numPr>
          <w:ilvl w:val="0"/>
          <w:numId w:val="25"/>
        </w:numPr>
        <w:tabs>
          <w:tab w:val="clear" w:pos="720"/>
        </w:tabs>
        <w:ind w:left="0" w:firstLine="0"/>
        <w:jc w:val="both"/>
        <w:rPr>
          <w:sz w:val="24"/>
          <w:szCs w:val="24"/>
        </w:rPr>
      </w:pPr>
      <w:r>
        <w:rPr>
          <w:sz w:val="24"/>
          <w:szCs w:val="24"/>
        </w:rPr>
        <w:t>нарушения сотрудником трудовой дисциплины в период нахождения в командировке.</w:t>
      </w:r>
    </w:p>
    <w:p w:rsidR="00CE3C08" w:rsidRPr="002F3805" w:rsidRDefault="00CE3C08" w:rsidP="002F3805">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4"/>
          <w:szCs w:val="24"/>
        </w:rPr>
      </w:pPr>
      <w:bookmarkStart w:id="161" w:name="dfasu8iv45"/>
      <w:bookmarkEnd w:id="161"/>
      <w:r>
        <w:rPr>
          <w:sz w:val="24"/>
          <w:szCs w:val="24"/>
        </w:rPr>
        <w:lastRenderedPageBreak/>
        <w:t>6.3. Отъезд в командировку без надлежащего оформления документов по вине сотрудников считается прогулом и влечет за собой меры дисциплинарного взыскания в соответствии с Трудовым кодексом Российской Федерации.</w:t>
      </w:r>
    </w:p>
    <w:p w:rsidR="000F4545" w:rsidRDefault="000F4545" w:rsidP="00CE3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9A68C5" w:rsidRDefault="000F4545" w:rsidP="009A68C5">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r>
        <w:rPr>
          <w:color w:val="000000"/>
          <w:sz w:val="24"/>
          <w:szCs w:val="24"/>
        </w:rPr>
        <w:t xml:space="preserve">Приложение </w:t>
      </w:r>
      <w:r>
        <w:rPr>
          <w:rStyle w:val="fill"/>
          <w:b w:val="0"/>
          <w:i w:val="0"/>
          <w:color w:val="000000"/>
          <w:sz w:val="24"/>
          <w:szCs w:val="24"/>
        </w:rPr>
        <w:t>17</w:t>
      </w:r>
      <w:r>
        <w:rPr>
          <w:color w:val="000000"/>
          <w:sz w:val="24"/>
          <w:szCs w:val="24"/>
        </w:rPr>
        <w:br/>
        <w:t xml:space="preserve">к приказу </w:t>
      </w:r>
      <w:r w:rsidR="009A68C5">
        <w:rPr>
          <w:color w:val="000000"/>
          <w:sz w:val="24"/>
          <w:szCs w:val="24"/>
        </w:rPr>
        <w:t xml:space="preserve">от </w:t>
      </w:r>
      <w:r w:rsidR="009A68C5">
        <w:rPr>
          <w:rStyle w:val="fill"/>
          <w:b w:val="0"/>
          <w:i w:val="0"/>
          <w:color w:val="000000"/>
          <w:sz w:val="24"/>
          <w:szCs w:val="24"/>
        </w:rPr>
        <w:t>27.12.202</w:t>
      </w:r>
      <w:r w:rsidR="00F86490">
        <w:rPr>
          <w:rStyle w:val="fill"/>
          <w:b w:val="0"/>
          <w:i w:val="0"/>
          <w:color w:val="000000"/>
          <w:sz w:val="24"/>
          <w:szCs w:val="24"/>
        </w:rPr>
        <w:t>3</w:t>
      </w:r>
      <w:r w:rsidR="009A68C5" w:rsidRPr="0074024D">
        <w:rPr>
          <w:rStyle w:val="fill"/>
          <w:b w:val="0"/>
          <w:i w:val="0"/>
          <w:color w:val="000000"/>
          <w:sz w:val="24"/>
          <w:szCs w:val="24"/>
        </w:rPr>
        <w:t xml:space="preserve">  </w:t>
      </w:r>
      <w:r w:rsidR="009A68C5" w:rsidRPr="0074024D">
        <w:rPr>
          <w:color w:val="000000"/>
          <w:sz w:val="24"/>
          <w:szCs w:val="24"/>
        </w:rPr>
        <w:t xml:space="preserve">№ </w:t>
      </w:r>
      <w:r w:rsidR="009A68C5">
        <w:rPr>
          <w:rStyle w:val="fill"/>
          <w:b w:val="0"/>
          <w:i w:val="0"/>
          <w:color w:val="000000"/>
          <w:sz w:val="24"/>
          <w:szCs w:val="24"/>
        </w:rPr>
        <w:t>1</w:t>
      </w:r>
      <w:r w:rsidR="00F86490">
        <w:rPr>
          <w:rStyle w:val="fill"/>
          <w:b w:val="0"/>
          <w:i w:val="0"/>
          <w:color w:val="000000"/>
          <w:sz w:val="24"/>
          <w:szCs w:val="24"/>
        </w:rPr>
        <w:t>28</w:t>
      </w:r>
    </w:p>
    <w:p w:rsidR="000F4545" w:rsidRDefault="000F4545" w:rsidP="009A68C5">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rStyle w:val="a6"/>
          <w:rFonts w:eastAsia="Microsoft Yi Baiti"/>
        </w:rPr>
      </w:pPr>
    </w:p>
    <w:p w:rsidR="000F4545" w:rsidRPr="00C73739" w:rsidRDefault="000F4545" w:rsidP="000F4545">
      <w:pPr>
        <w:pStyle w:val="a3"/>
        <w:shd w:val="clear" w:color="auto" w:fill="FFFFFF"/>
        <w:spacing w:before="0" w:beforeAutospacing="0" w:after="0" w:afterAutospacing="0"/>
        <w:jc w:val="center"/>
        <w:rPr>
          <w:b/>
        </w:rPr>
      </w:pPr>
      <w:r w:rsidRPr="00C73739">
        <w:rPr>
          <w:rStyle w:val="a6"/>
          <w:rFonts w:eastAsia="Microsoft Yi Baiti"/>
        </w:rPr>
        <w:t xml:space="preserve">ПРОТОКОЛ № </w:t>
      </w:r>
      <w:r>
        <w:rPr>
          <w:rStyle w:val="a6"/>
          <w:rFonts w:eastAsia="Microsoft Yi Baiti"/>
        </w:rPr>
        <w:t>___</w:t>
      </w:r>
    </w:p>
    <w:p w:rsidR="000F4545" w:rsidRPr="00C73739" w:rsidRDefault="000F4545" w:rsidP="000F4545">
      <w:pPr>
        <w:pStyle w:val="a3"/>
        <w:shd w:val="clear" w:color="auto" w:fill="FFFFFF"/>
        <w:spacing w:before="0" w:beforeAutospacing="0" w:after="0" w:afterAutospacing="0"/>
        <w:jc w:val="center"/>
        <w:rPr>
          <w:b/>
        </w:rPr>
      </w:pPr>
      <w:r w:rsidRPr="00C73739">
        <w:rPr>
          <w:rStyle w:val="a6"/>
          <w:rFonts w:eastAsia="Microsoft Yi Baiti"/>
        </w:rPr>
        <w:t xml:space="preserve">заседания </w:t>
      </w:r>
      <w:r>
        <w:rPr>
          <w:rStyle w:val="a6"/>
          <w:rFonts w:eastAsia="Microsoft Yi Baiti"/>
        </w:rPr>
        <w:t xml:space="preserve">инвентаризационной комиссии </w:t>
      </w:r>
    </w:p>
    <w:p w:rsidR="000F4545" w:rsidRPr="00C73739" w:rsidRDefault="000F4545" w:rsidP="000F4545">
      <w:pPr>
        <w:pStyle w:val="a3"/>
        <w:shd w:val="clear" w:color="auto" w:fill="FFFFFF"/>
        <w:spacing w:before="0" w:beforeAutospacing="0" w:after="0" w:afterAutospacing="0"/>
        <w:jc w:val="center"/>
        <w:rPr>
          <w:b/>
          <w:bCs/>
        </w:rPr>
      </w:pPr>
      <w:r w:rsidRPr="00C73739">
        <w:rPr>
          <w:b/>
        </w:rPr>
        <w:t xml:space="preserve">Муниципального казённого учреждения жилищно-коммунального хозяйства </w:t>
      </w:r>
      <w:r w:rsidRPr="00C73739">
        <w:rPr>
          <w:b/>
          <w:bCs/>
        </w:rPr>
        <w:t>Новотроицкого сельсовета Северного района Новосибирской области</w:t>
      </w:r>
    </w:p>
    <w:p w:rsidR="000F4545" w:rsidRDefault="000F4545" w:rsidP="000F4545">
      <w:pPr>
        <w:pStyle w:val="a3"/>
        <w:shd w:val="clear" w:color="auto" w:fill="FFFFFF"/>
        <w:spacing w:before="0" w:beforeAutospacing="0" w:after="0" w:afterAutospacing="0"/>
        <w:jc w:val="both"/>
        <w:rPr>
          <w:rStyle w:val="a6"/>
          <w:rFonts w:eastAsia="Microsoft Yi Baiti"/>
          <w:b w:val="0"/>
        </w:rPr>
      </w:pPr>
      <w:r>
        <w:rPr>
          <w:rStyle w:val="a6"/>
          <w:rFonts w:eastAsia="Microsoft Yi Baiti"/>
          <w:b w:val="0"/>
        </w:rPr>
        <w:t xml:space="preserve"> </w:t>
      </w:r>
    </w:p>
    <w:p w:rsidR="000F4545" w:rsidRPr="00C73739" w:rsidRDefault="000F4545" w:rsidP="000F4545">
      <w:pPr>
        <w:pStyle w:val="a3"/>
        <w:shd w:val="clear" w:color="auto" w:fill="FFFFFF"/>
        <w:spacing w:before="0" w:beforeAutospacing="0" w:after="0" w:afterAutospacing="0"/>
        <w:jc w:val="both"/>
        <w:rPr>
          <w:rStyle w:val="a6"/>
          <w:rFonts w:eastAsia="Microsoft Yi Baiti"/>
          <w:b w:val="0"/>
        </w:rPr>
      </w:pPr>
      <w:r w:rsidRPr="00C73739">
        <w:rPr>
          <w:rStyle w:val="a6"/>
          <w:rFonts w:eastAsia="Microsoft Yi Baiti"/>
          <w:b w:val="0"/>
        </w:rPr>
        <w:t xml:space="preserve">Место проведения:            </w:t>
      </w:r>
      <w:r>
        <w:rPr>
          <w:rStyle w:val="a6"/>
          <w:rFonts w:eastAsia="Microsoft Yi Baiti"/>
          <w:b w:val="0"/>
        </w:rPr>
        <w:t xml:space="preserve">                                                                     </w:t>
      </w:r>
      <w:r w:rsidRPr="00C73739">
        <w:rPr>
          <w:rStyle w:val="a6"/>
          <w:rFonts w:eastAsia="Microsoft Yi Baiti"/>
          <w:b w:val="0"/>
        </w:rPr>
        <w:t xml:space="preserve">  </w:t>
      </w:r>
      <w:r>
        <w:rPr>
          <w:rStyle w:val="a6"/>
          <w:rFonts w:eastAsia="Microsoft Yi Baiti"/>
          <w:b w:val="0"/>
        </w:rPr>
        <w:t>«___»_________20__год</w:t>
      </w:r>
      <w:r w:rsidRPr="00C73739">
        <w:rPr>
          <w:rStyle w:val="a6"/>
          <w:rFonts w:eastAsia="Microsoft Yi Baiti"/>
          <w:b w:val="0"/>
        </w:rPr>
        <w:t xml:space="preserve"> </w:t>
      </w:r>
    </w:p>
    <w:p w:rsidR="000F4545" w:rsidRDefault="000F4545" w:rsidP="000F4545">
      <w:pPr>
        <w:pStyle w:val="a3"/>
        <w:shd w:val="clear" w:color="auto" w:fill="FFFFFF"/>
        <w:spacing w:before="0" w:beforeAutospacing="0" w:after="0" w:afterAutospacing="0"/>
        <w:jc w:val="both"/>
        <w:rPr>
          <w:rStyle w:val="a6"/>
          <w:rFonts w:eastAsia="Microsoft Yi Baiti"/>
          <w:b w:val="0"/>
        </w:rPr>
      </w:pPr>
      <w:r>
        <w:rPr>
          <w:rStyle w:val="a6"/>
          <w:rFonts w:eastAsia="Microsoft Yi Baiti"/>
          <w:b w:val="0"/>
        </w:rPr>
        <w:t>________________________________</w:t>
      </w:r>
    </w:p>
    <w:p w:rsidR="000F4545" w:rsidRPr="000F4545" w:rsidRDefault="000F4545" w:rsidP="000F4545">
      <w:pPr>
        <w:pStyle w:val="a3"/>
        <w:shd w:val="clear" w:color="auto" w:fill="FFFFFF"/>
        <w:spacing w:before="0" w:beforeAutospacing="0" w:after="0" w:afterAutospacing="0"/>
        <w:jc w:val="both"/>
        <w:rPr>
          <w:rStyle w:val="a6"/>
          <w:rFonts w:eastAsia="Microsoft Yi Baiti"/>
          <w:b w:val="0"/>
          <w:sz w:val="16"/>
          <w:szCs w:val="16"/>
        </w:rPr>
      </w:pPr>
      <w:r>
        <w:rPr>
          <w:rStyle w:val="a6"/>
          <w:rFonts w:eastAsia="Microsoft Yi Baiti"/>
          <w:b w:val="0"/>
          <w:sz w:val="16"/>
          <w:szCs w:val="16"/>
        </w:rPr>
        <w:t>(Адрес места проведения заседания комиссии)</w:t>
      </w:r>
    </w:p>
    <w:p w:rsidR="000F4545" w:rsidRPr="00C73739" w:rsidRDefault="000F4545" w:rsidP="000F4545">
      <w:pPr>
        <w:pStyle w:val="a3"/>
        <w:shd w:val="clear" w:color="auto" w:fill="FFFFFF"/>
        <w:spacing w:before="0" w:beforeAutospacing="0" w:after="0" w:afterAutospacing="0"/>
        <w:jc w:val="both"/>
        <w:rPr>
          <w:rStyle w:val="a6"/>
          <w:rFonts w:eastAsia="Microsoft Yi Baiti"/>
          <w:b w:val="0"/>
        </w:rPr>
      </w:pPr>
      <w:r>
        <w:rPr>
          <w:rStyle w:val="a6"/>
          <w:rFonts w:eastAsia="Microsoft Yi Baiti"/>
          <w:b w:val="0"/>
        </w:rPr>
        <w:t>________________________________</w:t>
      </w:r>
    </w:p>
    <w:p w:rsidR="000F4545" w:rsidRPr="00C73739" w:rsidRDefault="000F4545" w:rsidP="000F4545">
      <w:pPr>
        <w:pStyle w:val="a3"/>
        <w:shd w:val="clear" w:color="auto" w:fill="FFFFFF"/>
        <w:spacing w:before="0" w:beforeAutospacing="0" w:after="0" w:afterAutospacing="0"/>
        <w:jc w:val="both"/>
        <w:rPr>
          <w:rStyle w:val="a6"/>
          <w:rFonts w:eastAsia="Microsoft Yi Baiti"/>
          <w:b w:val="0"/>
        </w:rPr>
      </w:pPr>
      <w:r>
        <w:rPr>
          <w:rStyle w:val="a6"/>
          <w:rFonts w:eastAsia="Microsoft Yi Baiti"/>
          <w:b w:val="0"/>
        </w:rPr>
        <w:t>________________________________</w:t>
      </w:r>
    </w:p>
    <w:p w:rsidR="000F4545" w:rsidRPr="00C73739" w:rsidRDefault="000F4545" w:rsidP="000F4545">
      <w:pPr>
        <w:pStyle w:val="a3"/>
        <w:shd w:val="clear" w:color="auto" w:fill="FFFFFF"/>
        <w:spacing w:before="0" w:beforeAutospacing="0" w:after="0" w:afterAutospacing="0"/>
        <w:jc w:val="both"/>
        <w:rPr>
          <w:rStyle w:val="a6"/>
          <w:rFonts w:eastAsia="Microsoft Yi Baiti"/>
        </w:rPr>
      </w:pPr>
    </w:p>
    <w:p w:rsidR="000F4545" w:rsidRPr="00C73739" w:rsidRDefault="000F4545" w:rsidP="000F4545">
      <w:pPr>
        <w:pStyle w:val="a3"/>
        <w:shd w:val="clear" w:color="auto" w:fill="FFFFFF"/>
        <w:spacing w:before="0" w:beforeAutospacing="0" w:after="0" w:afterAutospacing="0"/>
        <w:jc w:val="both"/>
        <w:rPr>
          <w:rStyle w:val="a6"/>
          <w:rFonts w:eastAsia="Microsoft Yi Baiti"/>
        </w:rPr>
      </w:pPr>
      <w:r w:rsidRPr="00C73739">
        <w:rPr>
          <w:rStyle w:val="a6"/>
          <w:rFonts w:eastAsia="Microsoft Yi Baiti"/>
        </w:rPr>
        <w:t>ПРЕДСЕДАТЕЛЬСТВОВАЛ:</w:t>
      </w:r>
    </w:p>
    <w:p w:rsidR="000F4545" w:rsidRDefault="000F4545" w:rsidP="000F4545">
      <w:pPr>
        <w:pStyle w:val="a3"/>
        <w:shd w:val="clear" w:color="auto" w:fill="FFFFFF"/>
        <w:spacing w:before="0" w:beforeAutospacing="0" w:after="0" w:afterAutospacing="0"/>
        <w:jc w:val="both"/>
        <w:rPr>
          <w:rStyle w:val="a6"/>
          <w:rFonts w:eastAsia="Microsoft Yi Baiti"/>
        </w:rPr>
      </w:pPr>
      <w:r>
        <w:rPr>
          <w:rStyle w:val="a6"/>
          <w:rFonts w:eastAsia="Microsoft Yi Baiti"/>
        </w:rPr>
        <w:t>__________________________________________________</w:t>
      </w:r>
    </w:p>
    <w:p w:rsidR="000F4545" w:rsidRPr="000F4545" w:rsidRDefault="000F4545" w:rsidP="000F4545">
      <w:pPr>
        <w:pStyle w:val="a3"/>
        <w:shd w:val="clear" w:color="auto" w:fill="FFFFFF"/>
        <w:spacing w:before="0" w:beforeAutospacing="0" w:after="0" w:afterAutospacing="0"/>
        <w:jc w:val="both"/>
        <w:rPr>
          <w:rStyle w:val="a6"/>
          <w:rFonts w:eastAsia="Microsoft Yi Baiti"/>
          <w:b w:val="0"/>
          <w:sz w:val="16"/>
          <w:szCs w:val="16"/>
        </w:rPr>
      </w:pPr>
      <w:r>
        <w:rPr>
          <w:rStyle w:val="a6"/>
          <w:rFonts w:eastAsia="Microsoft Yi Baiti"/>
          <w:b w:val="0"/>
          <w:sz w:val="16"/>
          <w:szCs w:val="16"/>
        </w:rPr>
        <w:t>(Председатель инвентаризационной комиссии)</w:t>
      </w:r>
    </w:p>
    <w:p w:rsidR="000F4545" w:rsidRDefault="000F4545" w:rsidP="000F4545">
      <w:pPr>
        <w:pStyle w:val="a3"/>
        <w:shd w:val="clear" w:color="auto" w:fill="FFFFFF"/>
        <w:spacing w:before="0" w:beforeAutospacing="0" w:after="0" w:afterAutospacing="0"/>
        <w:jc w:val="both"/>
        <w:rPr>
          <w:rStyle w:val="a6"/>
          <w:rFonts w:eastAsia="Microsoft Yi Baiti"/>
        </w:rPr>
      </w:pPr>
      <w:r>
        <w:rPr>
          <w:rStyle w:val="a6"/>
          <w:rFonts w:eastAsia="Microsoft Yi Baiti"/>
        </w:rPr>
        <w:t>__________________________________________________</w:t>
      </w:r>
    </w:p>
    <w:p w:rsidR="000F4545" w:rsidRPr="000F4545" w:rsidRDefault="000F4545" w:rsidP="000F4545">
      <w:pPr>
        <w:pStyle w:val="a3"/>
        <w:shd w:val="clear" w:color="auto" w:fill="FFFFFF"/>
        <w:spacing w:before="0" w:beforeAutospacing="0" w:after="0" w:afterAutospacing="0"/>
        <w:jc w:val="both"/>
        <w:rPr>
          <w:sz w:val="16"/>
          <w:szCs w:val="16"/>
        </w:rPr>
      </w:pPr>
      <w:r>
        <w:rPr>
          <w:sz w:val="16"/>
          <w:szCs w:val="16"/>
        </w:rPr>
        <w:t>(Ф.И.О.)</w:t>
      </w:r>
    </w:p>
    <w:p w:rsidR="000F4545" w:rsidRPr="00C73739" w:rsidRDefault="000F4545" w:rsidP="000F4545">
      <w:pPr>
        <w:pStyle w:val="a3"/>
        <w:shd w:val="clear" w:color="auto" w:fill="FFFFFF"/>
        <w:spacing w:before="0" w:beforeAutospacing="0" w:after="0" w:afterAutospacing="0"/>
        <w:jc w:val="both"/>
        <w:rPr>
          <w:b/>
        </w:rPr>
      </w:pPr>
      <w:r w:rsidRPr="00C73739">
        <w:rPr>
          <w:b/>
        </w:rPr>
        <w:t>ПРИСУТСТВОВАЛИ:</w:t>
      </w:r>
    </w:p>
    <w:p w:rsidR="000F4545" w:rsidRPr="00C73739" w:rsidRDefault="000F4545" w:rsidP="000F4545">
      <w:pPr>
        <w:pStyle w:val="a3"/>
        <w:shd w:val="clear" w:color="auto" w:fill="FFFFFF"/>
        <w:spacing w:before="0" w:beforeAutospacing="0" w:after="0" w:afterAutospacing="0"/>
        <w:jc w:val="both"/>
      </w:pPr>
      <w:r>
        <w:rPr>
          <w:b/>
        </w:rPr>
        <w:t>Члены инвентаризационной комиссии:</w:t>
      </w:r>
    </w:p>
    <w:p w:rsidR="000F4545" w:rsidRPr="00C36697" w:rsidRDefault="000F4545" w:rsidP="00CE3C08">
      <w:pPr>
        <w:pStyle w:val="a3"/>
        <w:numPr>
          <w:ilvl w:val="0"/>
          <w:numId w:val="11"/>
        </w:numPr>
        <w:shd w:val="clear" w:color="auto" w:fill="FFFFFF"/>
        <w:spacing w:before="0" w:beforeAutospacing="0" w:after="0" w:afterAutospacing="0"/>
        <w:jc w:val="both"/>
        <w:rPr>
          <w:bCs/>
        </w:rPr>
      </w:pPr>
      <w:r>
        <w:t>________________________________________________________________</w:t>
      </w:r>
    </w:p>
    <w:p w:rsidR="000F4545" w:rsidRPr="00C36697" w:rsidRDefault="000F4545" w:rsidP="00CE3C08">
      <w:pPr>
        <w:pStyle w:val="a3"/>
        <w:numPr>
          <w:ilvl w:val="0"/>
          <w:numId w:val="11"/>
        </w:numPr>
        <w:shd w:val="clear" w:color="auto" w:fill="FFFFFF"/>
        <w:spacing w:before="0" w:beforeAutospacing="0" w:after="0" w:afterAutospacing="0"/>
        <w:jc w:val="both"/>
        <w:rPr>
          <w:bCs/>
        </w:rPr>
      </w:pPr>
      <w:r>
        <w:t>________________________________________________________________</w:t>
      </w:r>
    </w:p>
    <w:p w:rsidR="000F4545" w:rsidRDefault="000F4545" w:rsidP="000F4545">
      <w:pPr>
        <w:pStyle w:val="a3"/>
        <w:shd w:val="clear" w:color="auto" w:fill="FFFFFF"/>
        <w:spacing w:before="0" w:beforeAutospacing="0" w:after="0" w:afterAutospacing="0"/>
        <w:jc w:val="both"/>
        <w:rPr>
          <w:b/>
        </w:rPr>
      </w:pPr>
    </w:p>
    <w:p w:rsidR="000F4545" w:rsidRPr="00775D46" w:rsidRDefault="000F4545" w:rsidP="000F4545">
      <w:pPr>
        <w:pStyle w:val="a3"/>
        <w:shd w:val="clear" w:color="auto" w:fill="FFFFFF"/>
        <w:spacing w:before="0" w:beforeAutospacing="0" w:after="0" w:afterAutospacing="0"/>
        <w:jc w:val="both"/>
        <w:rPr>
          <w:b/>
        </w:rPr>
      </w:pPr>
      <w:r w:rsidRPr="00C73739">
        <w:rPr>
          <w:b/>
        </w:rPr>
        <w:t>ПОВЕСТКА ДНЯ:</w:t>
      </w:r>
    </w:p>
    <w:p w:rsidR="000F4545" w:rsidRPr="00C36697" w:rsidRDefault="000F4545" w:rsidP="000F4545">
      <w:pPr>
        <w:pStyle w:val="a7"/>
        <w:jc w:val="both"/>
      </w:pPr>
      <w:r w:rsidRPr="00C36697">
        <w:t xml:space="preserve"> 1. </w:t>
      </w:r>
      <w:r>
        <w:t>Выявление признаков</w:t>
      </w:r>
      <w:r w:rsidRPr="00C36697">
        <w:t xml:space="preserve"> обесценения активов, определ</w:t>
      </w:r>
      <w:r>
        <w:t>ение</w:t>
      </w:r>
      <w:r w:rsidRPr="00C36697">
        <w:t xml:space="preserve"> их справедлив</w:t>
      </w:r>
      <w:r>
        <w:t>ой стоимости</w:t>
      </w:r>
      <w:r w:rsidRPr="00C36697">
        <w:t>, расчет убытка от обесценения активов</w:t>
      </w:r>
      <w:r>
        <w:t xml:space="preserve"> МКУ ЖКХ Новотроицкого сельсовета Северного района Новосибирской области</w:t>
      </w:r>
      <w:r w:rsidRPr="00C36697">
        <w:t>.</w:t>
      </w:r>
    </w:p>
    <w:p w:rsidR="000F4545" w:rsidRPr="00C36697" w:rsidRDefault="000F4545" w:rsidP="000F4545">
      <w:pPr>
        <w:pStyle w:val="a7"/>
        <w:jc w:val="both"/>
      </w:pPr>
    </w:p>
    <w:p w:rsidR="000F4545" w:rsidRPr="00C73739" w:rsidRDefault="000F4545" w:rsidP="000F4545">
      <w:pPr>
        <w:pStyle w:val="a3"/>
        <w:shd w:val="clear" w:color="auto" w:fill="FFFFFF"/>
        <w:spacing w:before="0" w:beforeAutospacing="0" w:after="0" w:afterAutospacing="0"/>
        <w:contextualSpacing/>
        <w:jc w:val="both"/>
        <w:rPr>
          <w:b/>
          <w:u w:val="single"/>
        </w:rPr>
      </w:pPr>
      <w:r>
        <w:rPr>
          <w:b/>
          <w:u w:val="single"/>
        </w:rPr>
        <w:t>По первому</w:t>
      </w:r>
      <w:r w:rsidRPr="00C73739">
        <w:rPr>
          <w:b/>
          <w:u w:val="single"/>
        </w:rPr>
        <w:t xml:space="preserve"> вопросу повестки</w:t>
      </w:r>
    </w:p>
    <w:p w:rsidR="000F4545" w:rsidRPr="00B623E3" w:rsidRDefault="000F4545" w:rsidP="000F4545">
      <w:pPr>
        <w:pStyle w:val="a3"/>
        <w:shd w:val="clear" w:color="auto" w:fill="FFFFFF"/>
        <w:spacing w:before="0" w:beforeAutospacing="0" w:after="0" w:afterAutospacing="0"/>
        <w:contextualSpacing/>
        <w:jc w:val="both"/>
        <w:rPr>
          <w:b/>
        </w:rPr>
      </w:pPr>
      <w:r w:rsidRPr="00C73739">
        <w:rPr>
          <w:b/>
        </w:rPr>
        <w:t xml:space="preserve">   «О </w:t>
      </w:r>
      <w:r>
        <w:rPr>
          <w:b/>
        </w:rPr>
        <w:t>в</w:t>
      </w:r>
      <w:r w:rsidRPr="00C36697">
        <w:rPr>
          <w:b/>
        </w:rPr>
        <w:t>ыявлени</w:t>
      </w:r>
      <w:r>
        <w:rPr>
          <w:b/>
        </w:rPr>
        <w:t>и</w:t>
      </w:r>
      <w:r w:rsidRPr="00C36697">
        <w:rPr>
          <w:b/>
        </w:rPr>
        <w:t xml:space="preserve"> признаков обесценения активов, определени</w:t>
      </w:r>
      <w:r>
        <w:rPr>
          <w:b/>
        </w:rPr>
        <w:t>и</w:t>
      </w:r>
      <w:r w:rsidRPr="00C36697">
        <w:rPr>
          <w:b/>
        </w:rPr>
        <w:t xml:space="preserve"> их справедливой</w:t>
      </w:r>
      <w:r>
        <w:rPr>
          <w:b/>
        </w:rPr>
        <w:t xml:space="preserve"> стоимост</w:t>
      </w:r>
      <w:r w:rsidRPr="00C36697">
        <w:rPr>
          <w:b/>
        </w:rPr>
        <w:t>и, расчет убытка от обесценения активов</w:t>
      </w:r>
      <w:r w:rsidRPr="00B623E3">
        <w:t xml:space="preserve"> </w:t>
      </w:r>
      <w:r w:rsidRPr="00B623E3">
        <w:rPr>
          <w:b/>
        </w:rPr>
        <w:t>МКУ ЖКХ Новотроицкого сельсовета Северного района Новосибирской области»</w:t>
      </w:r>
    </w:p>
    <w:p w:rsidR="000F4545" w:rsidRDefault="000F4545" w:rsidP="000F4545">
      <w:pPr>
        <w:widowControl w:val="0"/>
        <w:autoSpaceDE w:val="0"/>
        <w:autoSpaceDN w:val="0"/>
        <w:adjustRightInd w:val="0"/>
        <w:spacing w:line="240" w:lineRule="atLeast"/>
        <w:jc w:val="both"/>
        <w:rPr>
          <w:rStyle w:val="a8"/>
        </w:rPr>
      </w:pPr>
      <w:r w:rsidRPr="00C73739">
        <w:rPr>
          <w:b/>
        </w:rPr>
        <w:t xml:space="preserve">   Выступил: </w:t>
      </w:r>
      <w:r>
        <w:rPr>
          <w:b/>
        </w:rPr>
        <w:t>___________________________________________________________________________________________________</w:t>
      </w:r>
      <w:r>
        <w:t xml:space="preserve"> который сообщил, </w:t>
      </w:r>
      <w:r w:rsidRPr="00002F3A">
        <w:rPr>
          <w:rStyle w:val="a8"/>
        </w:rPr>
        <w:t>что комиссия, утвержденная приказом от</w:t>
      </w:r>
      <w:r>
        <w:rPr>
          <w:rStyle w:val="a8"/>
        </w:rPr>
        <w:t xml:space="preserve"> __________</w:t>
      </w:r>
      <w:r w:rsidRPr="00002F3A">
        <w:rPr>
          <w:rStyle w:val="a8"/>
        </w:rPr>
        <w:t xml:space="preserve"> № </w:t>
      </w:r>
      <w:r>
        <w:rPr>
          <w:rStyle w:val="a8"/>
        </w:rPr>
        <w:t>____</w:t>
      </w:r>
      <w:r w:rsidRPr="00002F3A">
        <w:rPr>
          <w:rStyle w:val="a8"/>
        </w:rPr>
        <w:t>, в составе</w:t>
      </w:r>
      <w:r>
        <w:rPr>
          <w:rStyle w:val="a8"/>
        </w:rPr>
        <w:t xml:space="preserve"> председателя ___________, и членов комиссии _______________</w:t>
      </w:r>
      <w:proofErr w:type="gramStart"/>
      <w:r>
        <w:rPr>
          <w:rStyle w:val="a8"/>
        </w:rPr>
        <w:t xml:space="preserve"> ,</w:t>
      </w:r>
      <w:proofErr w:type="gramEnd"/>
      <w:r>
        <w:rPr>
          <w:rStyle w:val="a8"/>
        </w:rPr>
        <w:t xml:space="preserve"> ____________________ </w:t>
      </w:r>
      <w:r w:rsidRPr="00002F3A">
        <w:rPr>
          <w:rStyle w:val="a8"/>
        </w:rPr>
        <w:t xml:space="preserve"> при проведении инвентаризации активов в целях обеспечения достоверности данных годовой бухгалтерской (финансовой) отчетности установила </w:t>
      </w:r>
      <w:r>
        <w:rPr>
          <w:rStyle w:val="a8"/>
        </w:rPr>
        <w:t xml:space="preserve">___________________________________________ </w:t>
      </w:r>
      <w:r w:rsidRPr="00002F3A">
        <w:rPr>
          <w:rStyle w:val="a8"/>
        </w:rPr>
        <w:t xml:space="preserve"> </w:t>
      </w:r>
      <w:r>
        <w:rPr>
          <w:rStyle w:val="a8"/>
        </w:rPr>
        <w:t>(инвентаризационные</w:t>
      </w:r>
      <w:r w:rsidRPr="00002F3A">
        <w:rPr>
          <w:rStyle w:val="a8"/>
        </w:rPr>
        <w:t xml:space="preserve"> описи</w:t>
      </w:r>
      <w:r>
        <w:rPr>
          <w:rStyle w:val="a8"/>
        </w:rPr>
        <w:t xml:space="preserve"> № __ от __________;……………   прилагаются)</w:t>
      </w:r>
    </w:p>
    <w:p w:rsidR="000F4545" w:rsidRDefault="000F4545" w:rsidP="000F4545">
      <w:pPr>
        <w:widowControl w:val="0"/>
        <w:autoSpaceDE w:val="0"/>
        <w:autoSpaceDN w:val="0"/>
        <w:adjustRightInd w:val="0"/>
        <w:spacing w:line="240" w:lineRule="atLeast"/>
        <w:jc w:val="both"/>
        <w:rPr>
          <w:rStyle w:val="a8"/>
        </w:rPr>
      </w:pPr>
    </w:p>
    <w:p w:rsidR="000F4545" w:rsidRPr="00C73739" w:rsidRDefault="000F4545" w:rsidP="000F4545">
      <w:pPr>
        <w:pStyle w:val="a3"/>
        <w:shd w:val="clear" w:color="auto" w:fill="FFFFFF"/>
        <w:spacing w:before="0" w:beforeAutospacing="0" w:after="0" w:afterAutospacing="0"/>
        <w:contextualSpacing/>
        <w:jc w:val="both"/>
        <w:rPr>
          <w:b/>
          <w:bCs/>
        </w:rPr>
      </w:pPr>
      <w:r w:rsidRPr="00C73739">
        <w:rPr>
          <w:b/>
          <w:bCs/>
        </w:rPr>
        <w:t>РЕШИЛИ:</w:t>
      </w:r>
    </w:p>
    <w:p w:rsidR="000F4545" w:rsidRDefault="000F4545" w:rsidP="000F4545">
      <w:pPr>
        <w:widowControl w:val="0"/>
        <w:autoSpaceDE w:val="0"/>
        <w:autoSpaceDN w:val="0"/>
        <w:adjustRightInd w:val="0"/>
        <w:spacing w:line="240" w:lineRule="atLeast"/>
        <w:jc w:val="both"/>
        <w:rPr>
          <w:rStyle w:val="a8"/>
        </w:rPr>
      </w:pPr>
      <w:r>
        <w:rPr>
          <w:rStyle w:val="a8"/>
        </w:rPr>
        <w:t>1. ________________________________________________________________________________________________________________________________________________________________</w:t>
      </w:r>
    </w:p>
    <w:p w:rsidR="000F4545" w:rsidRDefault="000F4545" w:rsidP="000F4545">
      <w:pPr>
        <w:widowControl w:val="0"/>
        <w:autoSpaceDE w:val="0"/>
        <w:autoSpaceDN w:val="0"/>
        <w:adjustRightInd w:val="0"/>
        <w:spacing w:line="240" w:lineRule="atLeast"/>
        <w:jc w:val="both"/>
        <w:rPr>
          <w:rStyle w:val="a8"/>
        </w:rPr>
      </w:pPr>
    </w:p>
    <w:p w:rsidR="000F4545" w:rsidRPr="00C73739" w:rsidRDefault="000F4545" w:rsidP="000F4545">
      <w:pPr>
        <w:pStyle w:val="a3"/>
        <w:shd w:val="clear" w:color="auto" w:fill="FFFFFF"/>
        <w:spacing w:before="0" w:beforeAutospacing="0" w:after="0" w:afterAutospacing="0"/>
        <w:contextualSpacing/>
        <w:jc w:val="both"/>
        <w:rPr>
          <w:b/>
          <w:bCs/>
        </w:rPr>
      </w:pPr>
      <w:r w:rsidRPr="00C73739">
        <w:rPr>
          <w:b/>
        </w:rPr>
        <w:t xml:space="preserve">Голосовали: </w:t>
      </w:r>
      <w:r w:rsidRPr="00C73739">
        <w:rPr>
          <w:b/>
          <w:bCs/>
        </w:rPr>
        <w:t xml:space="preserve"> з</w:t>
      </w:r>
      <w:proofErr w:type="gramStart"/>
      <w:r w:rsidRPr="00C73739">
        <w:rPr>
          <w:b/>
          <w:bCs/>
        </w:rPr>
        <w:t>а-</w:t>
      </w:r>
      <w:proofErr w:type="gramEnd"/>
      <w:r>
        <w:rPr>
          <w:b/>
          <w:bCs/>
        </w:rPr>
        <w:t xml:space="preserve"> ___</w:t>
      </w:r>
      <w:r w:rsidRPr="00C73739">
        <w:rPr>
          <w:b/>
          <w:bCs/>
        </w:rPr>
        <w:t>, против-</w:t>
      </w:r>
      <w:r>
        <w:rPr>
          <w:b/>
          <w:bCs/>
        </w:rPr>
        <w:t xml:space="preserve"> ___</w:t>
      </w:r>
      <w:r w:rsidRPr="00C73739">
        <w:rPr>
          <w:b/>
          <w:bCs/>
        </w:rPr>
        <w:t>, воздержались-</w:t>
      </w:r>
      <w:r>
        <w:rPr>
          <w:b/>
          <w:bCs/>
        </w:rPr>
        <w:t xml:space="preserve"> ___</w:t>
      </w:r>
      <w:r w:rsidRPr="00C73739">
        <w:rPr>
          <w:b/>
          <w:bCs/>
        </w:rPr>
        <w:t>.</w:t>
      </w:r>
    </w:p>
    <w:p w:rsidR="000F4545" w:rsidRPr="00C73739" w:rsidRDefault="000F4545" w:rsidP="000F4545">
      <w:pPr>
        <w:pStyle w:val="a7"/>
        <w:jc w:val="both"/>
      </w:pPr>
    </w:p>
    <w:p w:rsidR="000F4545" w:rsidRPr="00C73739" w:rsidRDefault="000F4545" w:rsidP="000F4545">
      <w:pPr>
        <w:pStyle w:val="a7"/>
        <w:jc w:val="both"/>
        <w:rPr>
          <w:b/>
        </w:rPr>
      </w:pPr>
      <w:r w:rsidRPr="00C73739">
        <w:rPr>
          <w:b/>
        </w:rPr>
        <w:t xml:space="preserve">Председатель собрания                               ______________  </w:t>
      </w:r>
      <w:r>
        <w:rPr>
          <w:b/>
        </w:rPr>
        <w:t>_______________</w:t>
      </w:r>
    </w:p>
    <w:p w:rsidR="000F4545" w:rsidRPr="000F4545" w:rsidRDefault="000F4545" w:rsidP="000F4545">
      <w:pPr>
        <w:pStyle w:val="a7"/>
        <w:jc w:val="both"/>
        <w:rPr>
          <w:sz w:val="16"/>
          <w:szCs w:val="16"/>
        </w:rPr>
      </w:pPr>
      <w:r w:rsidRPr="000F4545">
        <w:rPr>
          <w:sz w:val="16"/>
          <w:szCs w:val="16"/>
        </w:rPr>
        <w:t xml:space="preserve">                                                                                                                             (Подпись)                   (Расшифровка подписи)</w:t>
      </w:r>
    </w:p>
    <w:p w:rsidR="000F4545" w:rsidRPr="00C73739" w:rsidRDefault="000F4545" w:rsidP="000F4545">
      <w:pPr>
        <w:pStyle w:val="a7"/>
        <w:jc w:val="both"/>
        <w:rPr>
          <w:b/>
        </w:rPr>
      </w:pPr>
      <w:r w:rsidRPr="00C73739">
        <w:rPr>
          <w:b/>
        </w:rPr>
        <w:t xml:space="preserve">Секретарь собрания                                     ______________  </w:t>
      </w:r>
      <w:r>
        <w:rPr>
          <w:b/>
        </w:rPr>
        <w:t>_______________</w:t>
      </w:r>
    </w:p>
    <w:p w:rsidR="000F4545" w:rsidRPr="000F4545" w:rsidRDefault="000F4545" w:rsidP="000F4545">
      <w:pPr>
        <w:pStyle w:val="a7"/>
        <w:jc w:val="both"/>
        <w:rPr>
          <w:sz w:val="16"/>
          <w:szCs w:val="16"/>
        </w:rPr>
      </w:pPr>
      <w:r w:rsidRPr="000F4545">
        <w:rPr>
          <w:sz w:val="16"/>
          <w:szCs w:val="16"/>
        </w:rPr>
        <w:t xml:space="preserve">                                                                                                                             (Подпись)                   (Расшифровка подписи)</w:t>
      </w:r>
    </w:p>
    <w:p w:rsidR="000F4545" w:rsidRDefault="000F4545" w:rsidP="000F4545">
      <w:pPr>
        <w:widowControl w:val="0"/>
        <w:autoSpaceDE w:val="0"/>
        <w:autoSpaceDN w:val="0"/>
        <w:adjustRightInd w:val="0"/>
        <w:spacing w:line="240" w:lineRule="atLeast"/>
        <w:jc w:val="both"/>
        <w:rPr>
          <w:rStyle w:val="a8"/>
        </w:rPr>
      </w:pPr>
    </w:p>
    <w:p w:rsidR="002F3805" w:rsidRDefault="002F3805" w:rsidP="00585FAA">
      <w:pPr>
        <w:pStyle w:val="a7"/>
        <w:jc w:val="both"/>
      </w:pPr>
    </w:p>
    <w:p w:rsidR="00156351" w:rsidRDefault="00156351" w:rsidP="002F3805">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p>
    <w:p w:rsidR="00156351" w:rsidRDefault="00156351" w:rsidP="002F3805">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p>
    <w:p w:rsidR="00156351" w:rsidRDefault="00156351" w:rsidP="002F3805">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p>
    <w:p w:rsidR="002F3805" w:rsidRDefault="002F3805" w:rsidP="002F3805">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r>
        <w:rPr>
          <w:color w:val="000000"/>
          <w:sz w:val="24"/>
          <w:szCs w:val="24"/>
        </w:rPr>
        <w:t xml:space="preserve">Приложение </w:t>
      </w:r>
      <w:r>
        <w:rPr>
          <w:rStyle w:val="fill"/>
          <w:b w:val="0"/>
          <w:i w:val="0"/>
          <w:color w:val="000000"/>
          <w:sz w:val="24"/>
          <w:szCs w:val="24"/>
        </w:rPr>
        <w:t>18</w:t>
      </w:r>
      <w:r>
        <w:rPr>
          <w:color w:val="000000"/>
          <w:sz w:val="24"/>
          <w:szCs w:val="24"/>
        </w:rPr>
        <w:br/>
        <w:t xml:space="preserve">к постановлению </w:t>
      </w:r>
    </w:p>
    <w:p w:rsidR="009A68C5" w:rsidRDefault="00B1551D" w:rsidP="009A68C5">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color w:val="000000"/>
          <w:sz w:val="24"/>
          <w:szCs w:val="24"/>
        </w:rPr>
      </w:pPr>
      <w:r>
        <w:rPr>
          <w:color w:val="000000"/>
          <w:sz w:val="24"/>
          <w:szCs w:val="24"/>
        </w:rPr>
        <w:t xml:space="preserve">от </w:t>
      </w:r>
      <w:r w:rsidR="009A68C5">
        <w:rPr>
          <w:color w:val="000000"/>
          <w:sz w:val="24"/>
          <w:szCs w:val="24"/>
        </w:rPr>
        <w:t xml:space="preserve"> </w:t>
      </w:r>
      <w:r w:rsidR="009A68C5">
        <w:rPr>
          <w:rStyle w:val="fill"/>
          <w:b w:val="0"/>
          <w:i w:val="0"/>
          <w:color w:val="000000"/>
          <w:sz w:val="24"/>
          <w:szCs w:val="24"/>
        </w:rPr>
        <w:t>27.12.202</w:t>
      </w:r>
      <w:r w:rsidR="00F86490">
        <w:rPr>
          <w:rStyle w:val="fill"/>
          <w:b w:val="0"/>
          <w:i w:val="0"/>
          <w:color w:val="000000"/>
          <w:sz w:val="24"/>
          <w:szCs w:val="24"/>
        </w:rPr>
        <w:t>3</w:t>
      </w:r>
      <w:r w:rsidR="009A68C5" w:rsidRPr="0074024D">
        <w:rPr>
          <w:rStyle w:val="fill"/>
          <w:b w:val="0"/>
          <w:i w:val="0"/>
          <w:color w:val="000000"/>
          <w:sz w:val="24"/>
          <w:szCs w:val="24"/>
        </w:rPr>
        <w:t xml:space="preserve">  </w:t>
      </w:r>
      <w:r w:rsidR="009A68C5" w:rsidRPr="0074024D">
        <w:rPr>
          <w:color w:val="000000"/>
          <w:sz w:val="24"/>
          <w:szCs w:val="24"/>
        </w:rPr>
        <w:t xml:space="preserve">№ </w:t>
      </w:r>
      <w:r w:rsidR="009A68C5">
        <w:rPr>
          <w:rStyle w:val="fill"/>
          <w:b w:val="0"/>
          <w:i w:val="0"/>
          <w:color w:val="000000"/>
          <w:sz w:val="24"/>
          <w:szCs w:val="24"/>
        </w:rPr>
        <w:t>1</w:t>
      </w:r>
      <w:r w:rsidR="00F86490">
        <w:rPr>
          <w:rStyle w:val="fill"/>
          <w:b w:val="0"/>
          <w:i w:val="0"/>
          <w:color w:val="000000"/>
          <w:sz w:val="24"/>
          <w:szCs w:val="24"/>
        </w:rPr>
        <w:t>28</w:t>
      </w:r>
    </w:p>
    <w:p w:rsidR="002F3805" w:rsidRPr="000F4545" w:rsidRDefault="002F3805" w:rsidP="002F3805">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rStyle w:val="a6"/>
          <w:b w:val="0"/>
          <w:bCs w:val="0"/>
          <w:color w:val="000000"/>
          <w:sz w:val="24"/>
          <w:szCs w:val="24"/>
        </w:rPr>
      </w:pPr>
    </w:p>
    <w:p w:rsidR="002F3805" w:rsidRPr="00156351" w:rsidRDefault="002F3805" w:rsidP="005B4AD7"/>
    <w:p w:rsidR="002F3805" w:rsidRPr="00A6525A" w:rsidRDefault="002F3805" w:rsidP="002F3805">
      <w:pPr>
        <w:jc w:val="center"/>
        <w:rPr>
          <w:b/>
        </w:rPr>
      </w:pPr>
      <w:r w:rsidRPr="00A6525A">
        <w:rPr>
          <w:b/>
        </w:rPr>
        <w:t>ПОЛОЖЕНИЕ</w:t>
      </w:r>
    </w:p>
    <w:p w:rsidR="002F3805" w:rsidRPr="00A6525A" w:rsidRDefault="002F3805" w:rsidP="002F3805">
      <w:pPr>
        <w:jc w:val="center"/>
        <w:rPr>
          <w:b/>
        </w:rPr>
      </w:pPr>
      <w:r w:rsidRPr="00A6525A">
        <w:rPr>
          <w:b/>
        </w:rPr>
        <w:t>о признании дебиторской задолженности сомнительной</w:t>
      </w:r>
    </w:p>
    <w:p w:rsidR="002F3805" w:rsidRDefault="002F3805" w:rsidP="002F3805">
      <w:pPr>
        <w:jc w:val="center"/>
        <w:rPr>
          <w:b/>
        </w:rPr>
      </w:pPr>
      <w:r w:rsidRPr="00A6525A">
        <w:rPr>
          <w:b/>
        </w:rPr>
        <w:t xml:space="preserve">или </w:t>
      </w:r>
      <w:proofErr w:type="gramStart"/>
      <w:r w:rsidRPr="00A6525A">
        <w:rPr>
          <w:b/>
        </w:rPr>
        <w:t>безнадежной</w:t>
      </w:r>
      <w:proofErr w:type="gramEnd"/>
      <w:r w:rsidRPr="00A6525A">
        <w:rPr>
          <w:b/>
        </w:rPr>
        <w:t xml:space="preserve"> к взысканию</w:t>
      </w:r>
    </w:p>
    <w:p w:rsidR="002F3805" w:rsidRDefault="002F3805" w:rsidP="002F3805">
      <w:pPr>
        <w:jc w:val="center"/>
        <w:rPr>
          <w:b/>
        </w:rPr>
      </w:pPr>
    </w:p>
    <w:p w:rsidR="002F3805" w:rsidRPr="00156351" w:rsidRDefault="002F3805" w:rsidP="005B4AD7">
      <w:pPr>
        <w:jc w:val="center"/>
        <w:rPr>
          <w:b/>
          <w:bCs/>
          <w:sz w:val="22"/>
          <w:szCs w:val="22"/>
        </w:rPr>
      </w:pPr>
      <w:r w:rsidRPr="00797715">
        <w:rPr>
          <w:b/>
          <w:bCs/>
          <w:sz w:val="22"/>
          <w:szCs w:val="22"/>
        </w:rPr>
        <w:t>1. Общие положения</w:t>
      </w:r>
    </w:p>
    <w:p w:rsidR="002F3805" w:rsidRPr="0032519F" w:rsidRDefault="002F3805" w:rsidP="002F3805">
      <w:pPr>
        <w:jc w:val="both"/>
      </w:pPr>
      <w:r w:rsidRPr="0032519F">
        <w:t>1.1. Настоящее Положение разработано в соответствии с Гражданским кодексом, Законом от 02.10.2007 № 229-ФЗ и приказом Минфина от 27.02.2018 № 32н</w:t>
      </w:r>
      <w:r w:rsidRPr="0032519F">
        <w:rPr>
          <w:color w:val="000000"/>
          <w:shd w:val="clear" w:color="auto" w:fill="FFFFFF"/>
        </w:rPr>
        <w:t>.</w:t>
      </w:r>
    </w:p>
    <w:p w:rsidR="002F3805" w:rsidRPr="0022175E" w:rsidRDefault="002F3805" w:rsidP="002F3805">
      <w:pPr>
        <w:jc w:val="both"/>
      </w:pPr>
      <w:r w:rsidRPr="0032519F">
        <w:t xml:space="preserve">1.2. Положение устанавливает правила и условия признания сомнительной или безнадежной к взысканию дебиторской задолженности </w:t>
      </w:r>
      <w:r>
        <w:t>МКУ ЖКХ Новотроицкого сельсовета</w:t>
      </w:r>
      <w:r w:rsidRPr="0022175E">
        <w:t>.</w:t>
      </w:r>
    </w:p>
    <w:p w:rsidR="002F3805" w:rsidRPr="00156351" w:rsidRDefault="002F3805" w:rsidP="002F3805">
      <w:pPr>
        <w:jc w:val="both"/>
        <w:rPr>
          <w:b/>
          <w:bCs/>
        </w:rPr>
      </w:pPr>
    </w:p>
    <w:p w:rsidR="002F3805" w:rsidRPr="0032519F" w:rsidRDefault="002F3805" w:rsidP="002F3805">
      <w:pPr>
        <w:jc w:val="center"/>
        <w:rPr>
          <w:b/>
          <w:bCs/>
        </w:rPr>
      </w:pPr>
      <w:r w:rsidRPr="0032519F">
        <w:rPr>
          <w:b/>
          <w:bCs/>
        </w:rPr>
        <w:t>2. Критерии признания дебиторской задолженности сомнительной</w:t>
      </w:r>
    </w:p>
    <w:p w:rsidR="002F3805" w:rsidRDefault="002F3805" w:rsidP="002F3805">
      <w:pPr>
        <w:jc w:val="center"/>
        <w:rPr>
          <w:b/>
          <w:bCs/>
        </w:rPr>
      </w:pPr>
      <w:r w:rsidRPr="0032519F">
        <w:rPr>
          <w:b/>
          <w:bCs/>
        </w:rPr>
        <w:t xml:space="preserve">или </w:t>
      </w:r>
      <w:proofErr w:type="gramStart"/>
      <w:r w:rsidRPr="0032519F">
        <w:rPr>
          <w:b/>
          <w:bCs/>
        </w:rPr>
        <w:t>безнадежной</w:t>
      </w:r>
      <w:proofErr w:type="gramEnd"/>
      <w:r w:rsidRPr="0032519F">
        <w:rPr>
          <w:b/>
          <w:bCs/>
        </w:rPr>
        <w:t xml:space="preserve"> к взысканию</w:t>
      </w:r>
    </w:p>
    <w:p w:rsidR="002F3805" w:rsidRPr="00156351" w:rsidRDefault="002F3805" w:rsidP="002F3805">
      <w:pPr>
        <w:jc w:val="center"/>
        <w:rPr>
          <w:b/>
          <w:bCs/>
        </w:rPr>
      </w:pPr>
    </w:p>
    <w:p w:rsidR="002F3805" w:rsidRPr="0032519F" w:rsidRDefault="002F3805" w:rsidP="002F3805">
      <w:pPr>
        <w:jc w:val="both"/>
      </w:pPr>
      <w:r w:rsidRPr="0032519F">
        <w:t>2.1. Безнадежной к взысканию признается дебиторская задолженность, по которой меры, принятые по ее взысканию, носят полный характер и свидетельствуют о невозможности проведения дальнейших действий по возвращению задолженности.</w:t>
      </w:r>
    </w:p>
    <w:p w:rsidR="002F3805" w:rsidRPr="0032519F" w:rsidRDefault="002F3805" w:rsidP="002F3805">
      <w:pPr>
        <w:jc w:val="both"/>
      </w:pPr>
      <w:r w:rsidRPr="0032519F">
        <w:t>2.2. Основанием для признания дебиторской задолженности безнадежной к взысканию является:</w:t>
      </w:r>
    </w:p>
    <w:p w:rsidR="002F3805" w:rsidRDefault="002F3805" w:rsidP="002F3805">
      <w:pPr>
        <w:jc w:val="both"/>
      </w:pPr>
      <w:r w:rsidRPr="0032519F">
        <w:t>– ликвидации организации-должника после завершения ликвидационного процесса в установленном законодательством Российской Федерации порядке и внесении записи о ликвидации в Единый государственный реестр юридических лиц (ЕГРЮЛ);</w:t>
      </w:r>
    </w:p>
    <w:p w:rsidR="002F3805" w:rsidRDefault="002F3805" w:rsidP="002F3805">
      <w:pPr>
        <w:jc w:val="both"/>
      </w:pPr>
      <w:r w:rsidRPr="0032519F">
        <w:t>– вынесение определения о завершении конкурсного производства по делу о банкротстве организации-должника и внесение в Единый государственный реестр юридических лиц (ЕГРЮЛ) записи о ликвидации организации;</w:t>
      </w:r>
    </w:p>
    <w:p w:rsidR="002F3805" w:rsidRDefault="002F3805" w:rsidP="002F3805">
      <w:pPr>
        <w:jc w:val="both"/>
      </w:pPr>
      <w:r w:rsidRPr="0032519F">
        <w:t>– определение о завершении конкурсного производства по делу о банкротстве в отношении индивидуального предпринимателя или крестьянского (фермерского) хозяйства;</w:t>
      </w:r>
    </w:p>
    <w:p w:rsidR="002F3805" w:rsidRDefault="002F3805" w:rsidP="002F3805">
      <w:pPr>
        <w:jc w:val="both"/>
      </w:pPr>
      <w:r w:rsidRPr="0032519F">
        <w:t>– постановление о прекращении исполнительного производства и о возвращении взыскателю исполнительного документа по основаниям, предусмотренным пунктами 3–4 статьи 46 Закона от 02.10.2007 № 229-ФЗ;</w:t>
      </w:r>
    </w:p>
    <w:p w:rsidR="002F3805" w:rsidRDefault="002F3805" w:rsidP="002F3805">
      <w:pPr>
        <w:jc w:val="both"/>
      </w:pPr>
      <w:r w:rsidRPr="0032519F">
        <w:t>– вступление в силу решения суда об отказе в удовлетворении требований (части требований) заявителя о взыскании задолженности;</w:t>
      </w:r>
    </w:p>
    <w:p w:rsidR="002F3805" w:rsidRDefault="002F3805" w:rsidP="002F3805">
      <w:pPr>
        <w:jc w:val="both"/>
      </w:pPr>
      <w:r w:rsidRPr="0032519F">
        <w:t>– смерть должника – физического лица (индивидуального предпринимателя), или объявление его умершим, или признание безвестно отсутствующим в порядке, установленном гражданским процессуальным законодательством Российской Федерации, если обязанности не могут перейти к правопреемнику;</w:t>
      </w:r>
    </w:p>
    <w:p w:rsidR="002F3805" w:rsidRPr="0032519F" w:rsidRDefault="002F3805" w:rsidP="002F3805">
      <w:pPr>
        <w:jc w:val="both"/>
      </w:pPr>
      <w:proofErr w:type="gramStart"/>
      <w:r w:rsidRPr="0032519F">
        <w:t xml:space="preserve">– истечение срока исковой давности, если принимаемые </w:t>
      </w:r>
      <w:r>
        <w:t>администрацией</w:t>
      </w:r>
      <w:r w:rsidRPr="0022175E">
        <w:t xml:space="preserve"> Новотроицкого сельсовета</w:t>
      </w:r>
      <w:r w:rsidRPr="0032519F">
        <w:t xml:space="preserve"> меры не принесли результата при условии, что срок исковой давности не прерывался и не приостанавливался в порядке, установленном гражданским законодательством;</w:t>
      </w:r>
      <w:r w:rsidRPr="0032519F">
        <w:br/>
        <w:t>– издание акта государственного органа или органа местного самоуправления, вследствие которого исполнение обязательства становится невозможным полностью или частично и обязательство прекращается полностью или в соответствующей части.</w:t>
      </w:r>
      <w:proofErr w:type="gramEnd"/>
    </w:p>
    <w:p w:rsidR="002F3805" w:rsidRPr="0032519F" w:rsidRDefault="002F3805" w:rsidP="002F3805">
      <w:pPr>
        <w:jc w:val="both"/>
      </w:pPr>
      <w:r w:rsidRPr="0032519F">
        <w:t xml:space="preserve">2.3 Сомнительной </w:t>
      </w:r>
      <w:r w:rsidRPr="0032519F">
        <w:rPr>
          <w:color w:val="000000"/>
          <w:shd w:val="clear" w:color="auto" w:fill="FFFFFF"/>
        </w:rPr>
        <w:t>признается задолженность при условии, что должник нарушил сроки исполнения обязательства, и наличии одного из следующих обст</w:t>
      </w:r>
      <w:r w:rsidRPr="0032519F">
        <w:t>оятельств:</w:t>
      </w:r>
    </w:p>
    <w:p w:rsidR="002F3805" w:rsidRDefault="002F3805" w:rsidP="002F3805">
      <w:pPr>
        <w:jc w:val="both"/>
      </w:pPr>
      <w:r w:rsidRPr="0032519F">
        <w:t>– отсутствие обеспечения долга залогом, задатком, поручительством, банковской гарантией и т. п.;</w:t>
      </w:r>
    </w:p>
    <w:p w:rsidR="002F3805" w:rsidRDefault="002F3805" w:rsidP="002F3805">
      <w:pPr>
        <w:jc w:val="both"/>
      </w:pPr>
      <w:r w:rsidRPr="0032519F">
        <w:lastRenderedPageBreak/>
        <w:t>– значительные финансовые затруднения должника, ставшие известными из СМИ или других источников;</w:t>
      </w:r>
    </w:p>
    <w:p w:rsidR="002F3805" w:rsidRPr="0032519F" w:rsidRDefault="002F3805" w:rsidP="002F3805">
      <w:pPr>
        <w:jc w:val="both"/>
      </w:pPr>
      <w:r w:rsidRPr="0032519F">
        <w:t>– возбуждение процедуры банкротства в отношении должника.</w:t>
      </w:r>
    </w:p>
    <w:p w:rsidR="002F3805" w:rsidRPr="0032519F" w:rsidRDefault="002F3805" w:rsidP="002F3805">
      <w:pPr>
        <w:jc w:val="both"/>
      </w:pPr>
      <w:r w:rsidRPr="0032519F">
        <w:t>2.4. Не признаются сомнительными:</w:t>
      </w:r>
    </w:p>
    <w:p w:rsidR="002F3805" w:rsidRDefault="002F3805" w:rsidP="002F3805">
      <w:pPr>
        <w:jc w:val="both"/>
      </w:pPr>
      <w:r w:rsidRPr="0032519F">
        <w:t>– обязательство должника, просрочка исполнения которого не превышает 30 дней;</w:t>
      </w:r>
    </w:p>
    <w:p w:rsidR="002F3805" w:rsidRPr="0032519F" w:rsidRDefault="002F3805" w:rsidP="002F3805">
      <w:pPr>
        <w:jc w:val="both"/>
      </w:pPr>
      <w:r w:rsidRPr="0032519F">
        <w:t>– задолженность заказчиков по договорам оказания услуг или выполнения работ, по которым срок действия договора не истек.</w:t>
      </w:r>
    </w:p>
    <w:p w:rsidR="002F3805" w:rsidRPr="0032519F" w:rsidRDefault="002F3805" w:rsidP="002F3805">
      <w:pPr>
        <w:jc w:val="both"/>
        <w:rPr>
          <w:b/>
        </w:rPr>
      </w:pPr>
    </w:p>
    <w:p w:rsidR="002F3805" w:rsidRDefault="002F3805" w:rsidP="002F3805">
      <w:pPr>
        <w:jc w:val="center"/>
        <w:rPr>
          <w:b/>
          <w:bCs/>
        </w:rPr>
      </w:pPr>
      <w:r w:rsidRPr="0032519F">
        <w:rPr>
          <w:b/>
        </w:rPr>
        <w:t xml:space="preserve">3. Порядок </w:t>
      </w:r>
      <w:r w:rsidRPr="0032519F">
        <w:rPr>
          <w:b/>
          <w:bCs/>
        </w:rPr>
        <w:t>признания дебиторской задолженности сомнительной</w:t>
      </w:r>
    </w:p>
    <w:p w:rsidR="002F3805" w:rsidRDefault="002F3805" w:rsidP="002F3805">
      <w:pPr>
        <w:jc w:val="center"/>
        <w:rPr>
          <w:b/>
          <w:bCs/>
        </w:rPr>
      </w:pPr>
      <w:r w:rsidRPr="0032519F">
        <w:rPr>
          <w:b/>
          <w:bCs/>
        </w:rPr>
        <w:t xml:space="preserve">или </w:t>
      </w:r>
      <w:proofErr w:type="gramStart"/>
      <w:r w:rsidRPr="0032519F">
        <w:rPr>
          <w:b/>
          <w:bCs/>
        </w:rPr>
        <w:t>безнадежной</w:t>
      </w:r>
      <w:proofErr w:type="gramEnd"/>
      <w:r w:rsidRPr="0032519F">
        <w:rPr>
          <w:b/>
          <w:bCs/>
        </w:rPr>
        <w:t xml:space="preserve"> к взысканию</w:t>
      </w:r>
    </w:p>
    <w:p w:rsidR="002F3805" w:rsidRPr="00156351" w:rsidRDefault="002F3805" w:rsidP="002F3805">
      <w:pPr>
        <w:jc w:val="center"/>
        <w:rPr>
          <w:b/>
          <w:bCs/>
        </w:rPr>
      </w:pPr>
    </w:p>
    <w:p w:rsidR="002F3805" w:rsidRPr="0032519F" w:rsidRDefault="002F3805" w:rsidP="002F3805">
      <w:pPr>
        <w:jc w:val="both"/>
      </w:pPr>
      <w:r w:rsidRPr="0032519F">
        <w:t xml:space="preserve">3.1. Решение о признании дебиторской задолженности сомнительной или безнадежной к взысканию принимает комиссия по поступлению и выбытию активов. </w:t>
      </w:r>
    </w:p>
    <w:p w:rsidR="002F3805" w:rsidRPr="0032519F" w:rsidRDefault="002F3805" w:rsidP="002F3805">
      <w:pPr>
        <w:jc w:val="both"/>
      </w:pPr>
      <w:r w:rsidRPr="0032519F">
        <w:t>Комиссия принимает решение на основании служебной записки главного бухгалтера рассмотреть вопрос о признании дебиторской задолженности сомнительной или безнадежной к взысканию.</w:t>
      </w:r>
    </w:p>
    <w:p w:rsidR="002F3805" w:rsidRPr="0032519F" w:rsidRDefault="002F3805" w:rsidP="002F3805">
      <w:pPr>
        <w:jc w:val="both"/>
      </w:pPr>
      <w:r w:rsidRPr="0032519F">
        <w:t>Служебная записка содержит информацию о причинах признания дебиторской задолженности сомнительной или безнадежной к взысканию. К служебной записке прикладываются документы, указанные в пункте 3.5 настоящего Положения.</w:t>
      </w:r>
    </w:p>
    <w:p w:rsidR="002F3805" w:rsidRPr="0032519F" w:rsidRDefault="002F3805" w:rsidP="002F3805">
      <w:pPr>
        <w:jc w:val="both"/>
      </w:pPr>
      <w:r w:rsidRPr="0032519F">
        <w:t>Заседание комиссии проводится на следующий рабочий день после поступления служебной записки от главного бухгалтера.</w:t>
      </w:r>
    </w:p>
    <w:p w:rsidR="002F3805" w:rsidRPr="0032519F" w:rsidRDefault="002F3805" w:rsidP="002F3805">
      <w:pPr>
        <w:jc w:val="both"/>
      </w:pPr>
      <w:r w:rsidRPr="0032519F">
        <w:t>3.2. Комиссия может признать дебиторскую задолженность сомнительной или безнадежной к взысканию или откажет в признании. Для этого комиссия проводит анализ документов, указанных в пункте 3.5. настоящего Положения, и устанавливает факт возникновения обстоятель</w:t>
      </w:r>
      <w:proofErr w:type="gramStart"/>
      <w:r w:rsidRPr="0032519F">
        <w:t>ств дл</w:t>
      </w:r>
      <w:proofErr w:type="gramEnd"/>
      <w:r w:rsidRPr="0032519F">
        <w:t>я признания дебиторской задолженности сомнительной или безнадежной к взысканию.</w:t>
      </w:r>
    </w:p>
    <w:p w:rsidR="002F3805" w:rsidRPr="0032519F" w:rsidRDefault="002F3805" w:rsidP="002F3805">
      <w:pPr>
        <w:jc w:val="both"/>
      </w:pPr>
      <w:r w:rsidRPr="0032519F">
        <w:t>При необходимости запрашивает у главного бухгалтера другие документы и разъяснения;</w:t>
      </w:r>
    </w:p>
    <w:p w:rsidR="002F3805" w:rsidRPr="0032519F" w:rsidRDefault="002F3805" w:rsidP="002F3805">
      <w:pPr>
        <w:jc w:val="both"/>
      </w:pPr>
      <w:r w:rsidRPr="0032519F">
        <w:t>3.3. Комиссия признает дебиторскую задолженность сомнительной или безнадежной к взысканию, если имеются основания для возобновления процедуры взыскания задолженности или отсутствуют основания для возобновления процедуры взыскания задолженности, предусмотренные законодательством Российской Федерации.</w:t>
      </w:r>
    </w:p>
    <w:p w:rsidR="002F3805" w:rsidRPr="0032519F" w:rsidRDefault="002F3805" w:rsidP="002F3805">
      <w:pPr>
        <w:jc w:val="both"/>
      </w:pPr>
      <w:r w:rsidRPr="0032519F">
        <w:t xml:space="preserve">При наличии оснований для возобновления процедуры взыскания дебиторской задолженности указывается дата </w:t>
      </w:r>
      <w:proofErr w:type="gramStart"/>
      <w:r w:rsidRPr="0032519F">
        <w:t>окончания срока возможного возобновления процедуры взыскания</w:t>
      </w:r>
      <w:proofErr w:type="gramEnd"/>
      <w:r w:rsidRPr="0032519F">
        <w:t>.</w:t>
      </w:r>
    </w:p>
    <w:p w:rsidR="002F3805" w:rsidRPr="0032519F" w:rsidRDefault="002F3805" w:rsidP="002F3805">
      <w:pPr>
        <w:jc w:val="both"/>
      </w:pPr>
      <w:r w:rsidRPr="0032519F">
        <w:t>3.4. В случае разногласия мнений членов комиссии принимается решение об отказе в признании дебиторской задолженности сомнительной или безнадежной к взысканию.</w:t>
      </w:r>
    </w:p>
    <w:p w:rsidR="002F3805" w:rsidRPr="0032519F" w:rsidRDefault="002F3805" w:rsidP="002F3805">
      <w:pPr>
        <w:jc w:val="both"/>
      </w:pPr>
      <w:r w:rsidRPr="0032519F">
        <w:t>3.5. Для признания дебиторской задолженности сомнительной или безнадежной к взысканию необходимы следующие документы:</w:t>
      </w:r>
    </w:p>
    <w:p w:rsidR="002F3805" w:rsidRPr="0032519F" w:rsidRDefault="002F3805" w:rsidP="002F3805">
      <w:pPr>
        <w:jc w:val="both"/>
      </w:pPr>
      <w:r w:rsidRPr="0032519F">
        <w:t>а) выписка из бухгалтерской отчетности учреждения</w:t>
      </w:r>
      <w:r w:rsidRPr="0032519F">
        <w:rPr>
          <w:b/>
        </w:rPr>
        <w:t xml:space="preserve"> </w:t>
      </w:r>
      <w:r w:rsidRPr="0032519F">
        <w:t>(приложения 1, 2);</w:t>
      </w:r>
    </w:p>
    <w:p w:rsidR="002F3805" w:rsidRPr="0032519F" w:rsidRDefault="002F3805" w:rsidP="002F3805">
      <w:pPr>
        <w:jc w:val="both"/>
      </w:pPr>
      <w:r w:rsidRPr="0032519F">
        <w:t>б) справка о принятых мерах по взысканию задолженности;</w:t>
      </w:r>
    </w:p>
    <w:p w:rsidR="002F3805" w:rsidRPr="0032519F" w:rsidRDefault="002F3805" w:rsidP="002F3805">
      <w:pPr>
        <w:jc w:val="both"/>
      </w:pPr>
      <w:r w:rsidRPr="0032519F">
        <w:t>в) документы, подтверждающие случаи признания задолженности безнадежной к взысканию:</w:t>
      </w:r>
    </w:p>
    <w:p w:rsidR="002F3805" w:rsidRDefault="002F3805" w:rsidP="002F3805">
      <w:pPr>
        <w:jc w:val="both"/>
      </w:pPr>
      <w:r w:rsidRPr="0032519F">
        <w:t>– документ, содержащий сведения из ЕГРЮЛ о ликвидации юридического лица или об отсутствии сведений о юридическом лице в ЕГРЮЛ;</w:t>
      </w:r>
    </w:p>
    <w:p w:rsidR="002F3805" w:rsidRDefault="002F3805" w:rsidP="002F3805">
      <w:pPr>
        <w:jc w:val="both"/>
      </w:pPr>
      <w:r w:rsidRPr="0032519F">
        <w:t>– документ, содержащий сведения из ЕГРИП о прекращении деятельности индивидуального предпринимателя или об отсутствии сведений об индивидуальном предпринимателе в ЕГРИП;</w:t>
      </w:r>
      <w:r w:rsidRPr="0032519F">
        <w:br/>
        <w:t>– копия решения арбитражного суда о признании индивидуального предпринимателя или крестьянского (фермерского) хозяйства банкротом и копия определения арбитражного суда о завершении конкурсного производства по делу о банкротстве;</w:t>
      </w:r>
    </w:p>
    <w:p w:rsidR="002F3805" w:rsidRDefault="002F3805" w:rsidP="002F3805">
      <w:pPr>
        <w:jc w:val="both"/>
      </w:pPr>
      <w:r w:rsidRPr="0032519F">
        <w:t>– копия постановления о прекращении исполнительного производства;</w:t>
      </w:r>
    </w:p>
    <w:p w:rsidR="002F3805" w:rsidRDefault="002F3805" w:rsidP="002F3805">
      <w:pPr>
        <w:jc w:val="both"/>
      </w:pPr>
      <w:r w:rsidRPr="0032519F">
        <w:t>– копия решения суда об отказе в удовлетворении требований (части требований) о взыскании задолженности с должника;</w:t>
      </w:r>
    </w:p>
    <w:p w:rsidR="002F3805" w:rsidRDefault="002F3805" w:rsidP="002F3805">
      <w:pPr>
        <w:jc w:val="both"/>
      </w:pPr>
      <w:r w:rsidRPr="0032519F">
        <w:t>– копия решения арбитражного суда о признании организации банкротом и копия определения арбитражного суда о завершении конкурсного производства;</w:t>
      </w:r>
    </w:p>
    <w:p w:rsidR="002F3805" w:rsidRDefault="002F3805" w:rsidP="002F3805">
      <w:pPr>
        <w:jc w:val="both"/>
      </w:pPr>
      <w:proofErr w:type="gramStart"/>
      <w:r w:rsidRPr="0032519F">
        <w:lastRenderedPageBreak/>
        <w:t>– документы, подтверждающие истечение срока исковой давности (договоры, платежные документы, товарные накладные, акты выполненных работ (оказанных услуг), акты инвентаризации дебиторской задолженности на конец отчетного периода, другие документы, подтверждающие истечение срока исковой давности);</w:t>
      </w:r>
      <w:proofErr w:type="gramEnd"/>
    </w:p>
    <w:p w:rsidR="002F3805" w:rsidRDefault="002F3805" w:rsidP="002F3805">
      <w:pPr>
        <w:jc w:val="both"/>
      </w:pPr>
      <w:r w:rsidRPr="0032519F">
        <w:t>– копия акта государственного органа или органа местного самоуправления, вследствие которого исполнение обязательства становится невозможным полностью или частично;</w:t>
      </w:r>
    </w:p>
    <w:p w:rsidR="002F3805" w:rsidRDefault="002F3805" w:rsidP="002F3805">
      <w:pPr>
        <w:jc w:val="both"/>
      </w:pPr>
      <w:r w:rsidRPr="0032519F">
        <w:t>– документ, содержащий сведения уполномоченного органа о наступлении чрезвычайных или других непредвиденных обстоятельств;</w:t>
      </w:r>
    </w:p>
    <w:p w:rsidR="002F3805" w:rsidRPr="0032519F" w:rsidRDefault="002F3805" w:rsidP="002F3805">
      <w:pPr>
        <w:jc w:val="both"/>
      </w:pPr>
      <w:r w:rsidRPr="0032519F">
        <w:t>– копия свидетельства о смерти гражданина (справка из отдела ЗАГС) или копия судебного решения об объявлении физического лица (индивидуального предпринимателя) умершим или о признании его безвестно отсутствующим;</w:t>
      </w:r>
    </w:p>
    <w:p w:rsidR="002F3805" w:rsidRPr="0032519F" w:rsidRDefault="002F3805" w:rsidP="002F3805">
      <w:pPr>
        <w:jc w:val="both"/>
      </w:pPr>
      <w:r w:rsidRPr="0032519F">
        <w:t>г) документы, подтверждающие случаи признания задолженности сомнительной:</w:t>
      </w:r>
    </w:p>
    <w:p w:rsidR="002F3805" w:rsidRDefault="002F3805" w:rsidP="002F3805">
      <w:pPr>
        <w:jc w:val="both"/>
      </w:pPr>
      <w:r w:rsidRPr="0032519F">
        <w:t>– договор с контрагентом, выписка из него или копия договора;</w:t>
      </w:r>
    </w:p>
    <w:p w:rsidR="002F3805" w:rsidRDefault="002F3805" w:rsidP="002F3805">
      <w:pPr>
        <w:jc w:val="both"/>
      </w:pPr>
      <w:r w:rsidRPr="0032519F">
        <w:t>– копии документов, ссылки на сайт в сети Интернет, подтверждающие значительные финансовые затруднения контрагента;</w:t>
      </w:r>
    </w:p>
    <w:p w:rsidR="002F3805" w:rsidRPr="0032519F" w:rsidRDefault="002F3805" w:rsidP="002F3805">
      <w:pPr>
        <w:jc w:val="both"/>
      </w:pPr>
      <w:r w:rsidRPr="0032519F">
        <w:t>– документы, подтверждающие возбуждение процедуры банкротства, или ссылки на сайт в сети Интернет с информацией о начале процедуры банкротства.</w:t>
      </w:r>
    </w:p>
    <w:p w:rsidR="002F3805" w:rsidRPr="0032519F" w:rsidRDefault="002F3805" w:rsidP="002F3805">
      <w:pPr>
        <w:jc w:val="both"/>
      </w:pPr>
      <w:r w:rsidRPr="0032519F">
        <w:t>3.6. Решение комиссии по поступлению и выбытию активов о признании задолженности сомнительной или безнадежной к взысканию оформляется актом (приложение 3), содержащим следующую информацию:</w:t>
      </w:r>
    </w:p>
    <w:p w:rsidR="002F3805" w:rsidRDefault="002F3805" w:rsidP="002F3805">
      <w:pPr>
        <w:jc w:val="both"/>
      </w:pPr>
      <w:r w:rsidRPr="0032519F">
        <w:t>– полное наименование учреждения;</w:t>
      </w:r>
    </w:p>
    <w:p w:rsidR="002F3805" w:rsidRDefault="002F3805" w:rsidP="002F3805">
      <w:pPr>
        <w:jc w:val="both"/>
      </w:pPr>
      <w:r w:rsidRPr="0032519F">
        <w:t>– идентификационный номер налогоплательщика, основной государственный регистрационный номер, код причины постановки на учет налогоплательщика;</w:t>
      </w:r>
    </w:p>
    <w:p w:rsidR="002F3805" w:rsidRDefault="002F3805" w:rsidP="002F3805">
      <w:pPr>
        <w:jc w:val="both"/>
      </w:pPr>
      <w:r w:rsidRPr="0032519F">
        <w:t>– реквизиты документов, по которым возникла дебиторская задолженность, – платежных документов, накладных, актов выполненных работ и т. д.;</w:t>
      </w:r>
    </w:p>
    <w:p w:rsidR="002F3805" w:rsidRDefault="002F3805" w:rsidP="002F3805">
      <w:pPr>
        <w:jc w:val="both"/>
      </w:pPr>
      <w:r w:rsidRPr="0032519F">
        <w:t>– сумма дебиторской задолженности, признанной сомнительной или безнадежной к взысканию;</w:t>
      </w:r>
      <w:r w:rsidRPr="0032519F">
        <w:br/>
        <w:t>– дата принятия решения о признании дебиторской задолженности сомнительной или безнадежной к взысканию;</w:t>
      </w:r>
    </w:p>
    <w:p w:rsidR="002F3805" w:rsidRPr="0032519F" w:rsidRDefault="002F3805" w:rsidP="002F3805">
      <w:pPr>
        <w:jc w:val="both"/>
      </w:pPr>
      <w:r w:rsidRPr="0032519F">
        <w:t>– подписи членов комиссии.</w:t>
      </w:r>
    </w:p>
    <w:p w:rsidR="002F3805" w:rsidRPr="0032519F" w:rsidRDefault="002F3805" w:rsidP="002F3805">
      <w:pPr>
        <w:jc w:val="both"/>
      </w:pPr>
      <w:r w:rsidRPr="0032519F">
        <w:t xml:space="preserve">Решение комиссии о признании дебиторской задолженности сомнительной или безнадежной к взысканию утверждается руководителем </w:t>
      </w:r>
      <w:r>
        <w:t>МКУ ЖКХ Новотроицкого сельсовета</w:t>
      </w:r>
      <w:r w:rsidRPr="0032519F">
        <w:t>.</w:t>
      </w:r>
    </w:p>
    <w:p w:rsidR="002F3805" w:rsidRPr="00797715" w:rsidRDefault="002F3805" w:rsidP="002F3805">
      <w:pPr>
        <w:rPr>
          <w:sz w:val="22"/>
          <w:szCs w:val="22"/>
        </w:rPr>
      </w:pPr>
    </w:p>
    <w:p w:rsidR="002F3805" w:rsidRPr="00797715" w:rsidRDefault="002F3805" w:rsidP="002F3805">
      <w:pPr>
        <w:rPr>
          <w:sz w:val="22"/>
          <w:szCs w:val="22"/>
        </w:rPr>
        <w:sectPr w:rsidR="002F3805" w:rsidRPr="00797715" w:rsidSect="008260FF">
          <w:pgSz w:w="11906" w:h="16838"/>
          <w:pgMar w:top="794" w:right="851" w:bottom="794" w:left="1418" w:header="709" w:footer="709" w:gutter="0"/>
          <w:cols w:space="708"/>
          <w:docGrid w:linePitch="360"/>
        </w:sectPr>
      </w:pPr>
    </w:p>
    <w:p w:rsidR="002F3805" w:rsidRPr="00797715" w:rsidRDefault="00016181" w:rsidP="002F3805">
      <w:pPr>
        <w:jc w:val="right"/>
        <w:rPr>
          <w:sz w:val="22"/>
          <w:szCs w:val="22"/>
        </w:rPr>
      </w:pPr>
      <w:r>
        <w:rPr>
          <w:sz w:val="22"/>
          <w:szCs w:val="22"/>
        </w:rPr>
        <w:lastRenderedPageBreak/>
        <w:t>Приложение №1</w:t>
      </w:r>
      <w:r w:rsidR="002F3805" w:rsidRPr="00797715">
        <w:rPr>
          <w:sz w:val="22"/>
          <w:szCs w:val="22"/>
        </w:rPr>
        <w:br/>
        <w:t>к настоящему Положению</w:t>
      </w:r>
    </w:p>
    <w:p w:rsidR="002F3805" w:rsidRPr="00797715" w:rsidRDefault="002F3805" w:rsidP="002F3805">
      <w:pPr>
        <w:jc w:val="center"/>
        <w:rPr>
          <w:b/>
          <w:sz w:val="22"/>
          <w:szCs w:val="22"/>
        </w:rPr>
      </w:pPr>
      <w:r w:rsidRPr="00797715">
        <w:rPr>
          <w:b/>
          <w:sz w:val="22"/>
          <w:szCs w:val="22"/>
        </w:rPr>
        <w:t xml:space="preserve">Выписка из Сведений о дебиторской и кредиторской задолженности </w:t>
      </w:r>
      <w:r w:rsidRPr="002F3805">
        <w:rPr>
          <w:b/>
        </w:rPr>
        <w:t>МКУ ЖКХ Новотроицкого сельсовета</w:t>
      </w:r>
      <w:r w:rsidRPr="00797715">
        <w:rPr>
          <w:b/>
          <w:sz w:val="22"/>
          <w:szCs w:val="22"/>
        </w:rPr>
        <w:t xml:space="preserve"> (ф. </w:t>
      </w:r>
      <w:r w:rsidRPr="00797715">
        <w:rPr>
          <w:b/>
          <w:bCs/>
          <w:sz w:val="22"/>
          <w:szCs w:val="22"/>
        </w:rPr>
        <w:t>0503769</w:t>
      </w:r>
      <w:r w:rsidRPr="00797715">
        <w:rPr>
          <w:b/>
          <w:sz w:val="22"/>
          <w:szCs w:val="22"/>
        </w:rPr>
        <w:t>) к Пояснительной записке (ф. 0503760)</w:t>
      </w:r>
    </w:p>
    <w:p w:rsidR="002F3805" w:rsidRPr="00797715" w:rsidRDefault="002F3805" w:rsidP="002F3805">
      <w:pPr>
        <w:rPr>
          <w:sz w:val="22"/>
          <w:szCs w:val="22"/>
        </w:rPr>
      </w:pPr>
      <w:r w:rsidRPr="000578BE">
        <w:rPr>
          <w:sz w:val="22"/>
          <w:szCs w:val="22"/>
        </w:rPr>
        <w:t>1</w:t>
      </w:r>
      <w:r w:rsidRPr="00797715">
        <w:rPr>
          <w:sz w:val="22"/>
          <w:szCs w:val="22"/>
        </w:rPr>
        <w:t>. Сведения о дебиторской (кредиторской) задолженности</w:t>
      </w:r>
    </w:p>
    <w:tbl>
      <w:tblPr>
        <w:tblW w:w="5000" w:type="pct"/>
        <w:shd w:val="clear" w:color="auto" w:fill="FFFFFF"/>
        <w:tblLayout w:type="fixed"/>
        <w:tblCellMar>
          <w:top w:w="15" w:type="dxa"/>
          <w:left w:w="15" w:type="dxa"/>
          <w:bottom w:w="15" w:type="dxa"/>
          <w:right w:w="15" w:type="dxa"/>
        </w:tblCellMar>
        <w:tblLook w:val="04A0"/>
      </w:tblPr>
      <w:tblGrid>
        <w:gridCol w:w="1568"/>
        <w:gridCol w:w="482"/>
        <w:gridCol w:w="1272"/>
        <w:gridCol w:w="1296"/>
        <w:gridCol w:w="1006"/>
        <w:gridCol w:w="1164"/>
        <w:gridCol w:w="1006"/>
        <w:gridCol w:w="1164"/>
        <w:gridCol w:w="673"/>
        <w:gridCol w:w="1272"/>
        <w:gridCol w:w="1296"/>
        <w:gridCol w:w="673"/>
        <w:gridCol w:w="1272"/>
        <w:gridCol w:w="1290"/>
      </w:tblGrid>
      <w:tr w:rsidR="002F3805" w:rsidRPr="00797715" w:rsidTr="008260FF">
        <w:tc>
          <w:tcPr>
            <w:tcW w:w="508" w:type="pct"/>
            <w:vMerge w:val="restart"/>
            <w:tcBorders>
              <w:top w:val="single" w:sz="4" w:space="0" w:color="auto"/>
              <w:left w:val="single" w:sz="4" w:space="0" w:color="auto"/>
              <w:right w:val="single" w:sz="4" w:space="0" w:color="auto"/>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r w:rsidRPr="00016181">
              <w:rPr>
                <w:b/>
                <w:sz w:val="20"/>
                <w:szCs w:val="20"/>
              </w:rPr>
              <w:t>Номер (код) счета бюджетного учета с расшифровкой по контрагентам</w:t>
            </w:r>
          </w:p>
        </w:tc>
        <w:tc>
          <w:tcPr>
            <w:tcW w:w="4492" w:type="pct"/>
            <w:gridSpan w:val="13"/>
            <w:tcBorders>
              <w:top w:val="single" w:sz="4" w:space="0" w:color="auto"/>
              <w:left w:val="single" w:sz="4" w:space="0" w:color="auto"/>
              <w:bottom w:val="nil"/>
              <w:right w:val="single" w:sz="4" w:space="0" w:color="auto"/>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r w:rsidRPr="00016181">
              <w:rPr>
                <w:b/>
                <w:sz w:val="20"/>
                <w:szCs w:val="20"/>
              </w:rPr>
              <w:t>Сумма задолженности, руб.</w:t>
            </w:r>
          </w:p>
        </w:tc>
      </w:tr>
      <w:tr w:rsidR="002F3805" w:rsidRPr="00797715" w:rsidTr="00016181">
        <w:tc>
          <w:tcPr>
            <w:tcW w:w="508" w:type="pct"/>
            <w:vMerge/>
            <w:tcBorders>
              <w:left w:val="single" w:sz="4" w:space="0" w:color="auto"/>
              <w:right w:val="single" w:sz="4" w:space="0" w:color="auto"/>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p>
        </w:tc>
        <w:tc>
          <w:tcPr>
            <w:tcW w:w="988" w:type="pct"/>
            <w:gridSpan w:val="3"/>
            <w:tcBorders>
              <w:top w:val="single" w:sz="6" w:space="0" w:color="000000"/>
              <w:left w:val="single" w:sz="4" w:space="0" w:color="auto"/>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r w:rsidRPr="00016181">
              <w:rPr>
                <w:b/>
                <w:sz w:val="20"/>
                <w:szCs w:val="20"/>
              </w:rPr>
              <w:t>на начало года</w:t>
            </w:r>
          </w:p>
        </w:tc>
        <w:tc>
          <w:tcPr>
            <w:tcW w:w="1406" w:type="pct"/>
            <w:gridSpan w:val="4"/>
            <w:tcBorders>
              <w:top w:val="single" w:sz="6" w:space="0" w:color="000000"/>
              <w:left w:val="nil"/>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r w:rsidRPr="00016181">
              <w:rPr>
                <w:b/>
                <w:sz w:val="20"/>
                <w:szCs w:val="20"/>
              </w:rPr>
              <w:t>изменение задолженности</w:t>
            </w:r>
          </w:p>
        </w:tc>
        <w:tc>
          <w:tcPr>
            <w:tcW w:w="1050" w:type="pct"/>
            <w:gridSpan w:val="3"/>
            <w:tcBorders>
              <w:top w:val="single" w:sz="6" w:space="0" w:color="000000"/>
              <w:left w:val="nil"/>
              <w:bottom w:val="single" w:sz="6" w:space="0" w:color="000000"/>
              <w:right w:val="single" w:sz="4" w:space="0" w:color="auto"/>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r w:rsidRPr="00016181">
              <w:rPr>
                <w:b/>
                <w:sz w:val="20"/>
                <w:szCs w:val="20"/>
              </w:rPr>
              <w:t>на конец отчетного периода</w:t>
            </w:r>
          </w:p>
        </w:tc>
        <w:tc>
          <w:tcPr>
            <w:tcW w:w="1048" w:type="pct"/>
            <w:gridSpan w:val="3"/>
            <w:tcBorders>
              <w:top w:val="single" w:sz="6" w:space="0" w:color="000000"/>
              <w:left w:val="single" w:sz="4" w:space="0" w:color="auto"/>
              <w:bottom w:val="single" w:sz="6" w:space="0" w:color="000000"/>
              <w:right w:val="single" w:sz="4" w:space="0" w:color="auto"/>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r w:rsidRPr="00016181">
              <w:rPr>
                <w:b/>
                <w:sz w:val="20"/>
                <w:szCs w:val="20"/>
              </w:rPr>
              <w:t>на конец аналогичного периода прошлого финансового года</w:t>
            </w:r>
          </w:p>
        </w:tc>
      </w:tr>
      <w:tr w:rsidR="002F3805" w:rsidRPr="00797715" w:rsidTr="00016181">
        <w:trPr>
          <w:trHeight w:val="542"/>
        </w:trPr>
        <w:tc>
          <w:tcPr>
            <w:tcW w:w="508" w:type="pct"/>
            <w:vMerge/>
            <w:tcBorders>
              <w:left w:val="single" w:sz="4" w:space="0" w:color="auto"/>
              <w:right w:val="single" w:sz="4" w:space="0" w:color="auto"/>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p>
        </w:tc>
        <w:tc>
          <w:tcPr>
            <w:tcW w:w="156" w:type="pct"/>
            <w:vMerge w:val="restart"/>
            <w:tcBorders>
              <w:top w:val="single" w:sz="6" w:space="0" w:color="000000"/>
              <w:left w:val="single" w:sz="4" w:space="0" w:color="auto"/>
              <w:right w:val="nil"/>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r w:rsidRPr="00016181">
              <w:rPr>
                <w:b/>
                <w:sz w:val="20"/>
                <w:szCs w:val="20"/>
              </w:rPr>
              <w:t>всего</w:t>
            </w:r>
          </w:p>
        </w:tc>
        <w:tc>
          <w:tcPr>
            <w:tcW w:w="832" w:type="pct"/>
            <w:gridSpan w:val="2"/>
            <w:tcBorders>
              <w:top w:val="single" w:sz="6" w:space="0" w:color="000000"/>
              <w:left w:val="single" w:sz="6" w:space="0" w:color="000000"/>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r w:rsidRPr="00016181">
              <w:rPr>
                <w:b/>
                <w:sz w:val="20"/>
                <w:szCs w:val="20"/>
              </w:rPr>
              <w:t>из них:</w:t>
            </w:r>
          </w:p>
        </w:tc>
        <w:tc>
          <w:tcPr>
            <w:tcW w:w="703" w:type="pct"/>
            <w:gridSpan w:val="2"/>
            <w:tcBorders>
              <w:top w:val="single" w:sz="6" w:space="0" w:color="000000"/>
              <w:left w:val="nil"/>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r w:rsidRPr="00016181">
              <w:rPr>
                <w:b/>
                <w:sz w:val="20"/>
                <w:szCs w:val="20"/>
              </w:rPr>
              <w:t>увеличение</w:t>
            </w:r>
          </w:p>
        </w:tc>
        <w:tc>
          <w:tcPr>
            <w:tcW w:w="703" w:type="pct"/>
            <w:gridSpan w:val="2"/>
            <w:tcBorders>
              <w:top w:val="single" w:sz="6" w:space="0" w:color="000000"/>
              <w:left w:val="nil"/>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r w:rsidRPr="00016181">
              <w:rPr>
                <w:b/>
                <w:sz w:val="20"/>
                <w:szCs w:val="20"/>
              </w:rPr>
              <w:t>уменьшение</w:t>
            </w:r>
          </w:p>
        </w:tc>
        <w:tc>
          <w:tcPr>
            <w:tcW w:w="218" w:type="pct"/>
            <w:vMerge w:val="restart"/>
            <w:tcBorders>
              <w:top w:val="nil"/>
              <w:left w:val="single" w:sz="6" w:space="0" w:color="000000"/>
              <w:right w:val="single" w:sz="6" w:space="0" w:color="000000"/>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r w:rsidRPr="00016181">
              <w:rPr>
                <w:b/>
                <w:sz w:val="20"/>
                <w:szCs w:val="20"/>
              </w:rPr>
              <w:t>всего</w:t>
            </w:r>
          </w:p>
        </w:tc>
        <w:tc>
          <w:tcPr>
            <w:tcW w:w="832" w:type="pct"/>
            <w:gridSpan w:val="2"/>
            <w:tcBorders>
              <w:top w:val="nil"/>
              <w:left w:val="nil"/>
              <w:bottom w:val="single" w:sz="6" w:space="0" w:color="000000"/>
              <w:right w:val="single" w:sz="4" w:space="0" w:color="auto"/>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r w:rsidRPr="00016181">
              <w:rPr>
                <w:b/>
                <w:sz w:val="20"/>
                <w:szCs w:val="20"/>
              </w:rPr>
              <w:t>из них:</w:t>
            </w:r>
          </w:p>
        </w:tc>
        <w:tc>
          <w:tcPr>
            <w:tcW w:w="218" w:type="pct"/>
            <w:vMerge w:val="restart"/>
            <w:tcBorders>
              <w:top w:val="nil"/>
              <w:left w:val="single" w:sz="4" w:space="0" w:color="auto"/>
              <w:right w:val="single" w:sz="6" w:space="0" w:color="000000"/>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r w:rsidRPr="00016181">
              <w:rPr>
                <w:b/>
                <w:sz w:val="20"/>
                <w:szCs w:val="20"/>
              </w:rPr>
              <w:t>всего</w:t>
            </w:r>
          </w:p>
        </w:tc>
        <w:tc>
          <w:tcPr>
            <w:tcW w:w="830" w:type="pct"/>
            <w:gridSpan w:val="2"/>
            <w:tcBorders>
              <w:top w:val="single" w:sz="6" w:space="0" w:color="000000"/>
              <w:left w:val="nil"/>
              <w:bottom w:val="single" w:sz="6" w:space="0" w:color="000000"/>
              <w:right w:val="single" w:sz="4" w:space="0" w:color="auto"/>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r w:rsidRPr="00016181">
              <w:rPr>
                <w:b/>
                <w:sz w:val="20"/>
                <w:szCs w:val="20"/>
              </w:rPr>
              <w:t>из них:</w:t>
            </w:r>
          </w:p>
        </w:tc>
      </w:tr>
      <w:tr w:rsidR="002F3805" w:rsidRPr="00797715" w:rsidTr="00016181">
        <w:trPr>
          <w:trHeight w:val="914"/>
        </w:trPr>
        <w:tc>
          <w:tcPr>
            <w:tcW w:w="508" w:type="pct"/>
            <w:vMerge/>
            <w:tcBorders>
              <w:left w:val="single" w:sz="4" w:space="0" w:color="auto"/>
              <w:bottom w:val="single" w:sz="6" w:space="0" w:color="000000"/>
              <w:right w:val="single" w:sz="4" w:space="0" w:color="auto"/>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p>
        </w:tc>
        <w:tc>
          <w:tcPr>
            <w:tcW w:w="156" w:type="pct"/>
            <w:vMerge/>
            <w:tcBorders>
              <w:left w:val="single" w:sz="4" w:space="0" w:color="auto"/>
              <w:bottom w:val="single" w:sz="6" w:space="0" w:color="000000"/>
              <w:right w:val="nil"/>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p>
        </w:tc>
        <w:tc>
          <w:tcPr>
            <w:tcW w:w="412" w:type="pct"/>
            <w:tcBorders>
              <w:top w:val="nil"/>
              <w:left w:val="single" w:sz="6" w:space="0" w:color="000000"/>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r w:rsidRPr="00016181">
              <w:rPr>
                <w:b/>
                <w:sz w:val="20"/>
                <w:szCs w:val="20"/>
              </w:rPr>
              <w:t>долгосрочная</w:t>
            </w:r>
          </w:p>
        </w:tc>
        <w:tc>
          <w:tcPr>
            <w:tcW w:w="420"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r w:rsidRPr="00016181">
              <w:rPr>
                <w:b/>
                <w:sz w:val="20"/>
                <w:szCs w:val="20"/>
              </w:rPr>
              <w:t>просроченная</w:t>
            </w:r>
          </w:p>
        </w:tc>
        <w:tc>
          <w:tcPr>
            <w:tcW w:w="326"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r w:rsidRPr="00016181">
              <w:rPr>
                <w:b/>
                <w:sz w:val="20"/>
                <w:szCs w:val="20"/>
              </w:rPr>
              <w:t>денежные расчеты</w:t>
            </w:r>
          </w:p>
        </w:tc>
        <w:tc>
          <w:tcPr>
            <w:tcW w:w="377"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proofErr w:type="spellStart"/>
            <w:r w:rsidRPr="00016181">
              <w:rPr>
                <w:b/>
                <w:sz w:val="20"/>
                <w:szCs w:val="20"/>
              </w:rPr>
              <w:t>неденежные</w:t>
            </w:r>
            <w:proofErr w:type="spellEnd"/>
            <w:r w:rsidRPr="00016181">
              <w:rPr>
                <w:b/>
                <w:sz w:val="20"/>
                <w:szCs w:val="20"/>
              </w:rPr>
              <w:t xml:space="preserve"> расчеты</w:t>
            </w:r>
          </w:p>
        </w:tc>
        <w:tc>
          <w:tcPr>
            <w:tcW w:w="326"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r w:rsidRPr="00016181">
              <w:rPr>
                <w:b/>
                <w:sz w:val="20"/>
                <w:szCs w:val="20"/>
              </w:rPr>
              <w:t>денежные расчеты</w:t>
            </w:r>
          </w:p>
        </w:tc>
        <w:tc>
          <w:tcPr>
            <w:tcW w:w="377"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proofErr w:type="spellStart"/>
            <w:r w:rsidRPr="00016181">
              <w:rPr>
                <w:b/>
                <w:sz w:val="20"/>
                <w:szCs w:val="20"/>
              </w:rPr>
              <w:t>неденежные</w:t>
            </w:r>
            <w:proofErr w:type="spellEnd"/>
            <w:r w:rsidRPr="00016181">
              <w:rPr>
                <w:b/>
                <w:sz w:val="20"/>
                <w:szCs w:val="20"/>
              </w:rPr>
              <w:t xml:space="preserve"> расчеты</w:t>
            </w:r>
          </w:p>
        </w:tc>
        <w:tc>
          <w:tcPr>
            <w:tcW w:w="218" w:type="pct"/>
            <w:vMerge/>
            <w:tcBorders>
              <w:left w:val="single" w:sz="6" w:space="0" w:color="000000"/>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p>
        </w:tc>
        <w:tc>
          <w:tcPr>
            <w:tcW w:w="412"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r w:rsidRPr="00016181">
              <w:rPr>
                <w:b/>
                <w:sz w:val="20"/>
                <w:szCs w:val="20"/>
              </w:rPr>
              <w:t>долгосрочная</w:t>
            </w:r>
          </w:p>
        </w:tc>
        <w:tc>
          <w:tcPr>
            <w:tcW w:w="420" w:type="pct"/>
            <w:tcBorders>
              <w:top w:val="nil"/>
              <w:left w:val="nil"/>
              <w:bottom w:val="single" w:sz="6" w:space="0" w:color="000000"/>
              <w:right w:val="single" w:sz="4" w:space="0" w:color="auto"/>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r w:rsidRPr="00016181">
              <w:rPr>
                <w:b/>
                <w:sz w:val="20"/>
                <w:szCs w:val="20"/>
              </w:rPr>
              <w:t>просроченная</w:t>
            </w:r>
          </w:p>
        </w:tc>
        <w:tc>
          <w:tcPr>
            <w:tcW w:w="218" w:type="pct"/>
            <w:vMerge/>
            <w:tcBorders>
              <w:left w:val="single" w:sz="4" w:space="0" w:color="auto"/>
              <w:bottom w:val="single" w:sz="4" w:space="0" w:color="auto"/>
              <w:right w:val="single" w:sz="6" w:space="0" w:color="000000"/>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p>
        </w:tc>
        <w:tc>
          <w:tcPr>
            <w:tcW w:w="412" w:type="pct"/>
            <w:tcBorders>
              <w:top w:val="nil"/>
              <w:left w:val="nil"/>
              <w:bottom w:val="single" w:sz="4" w:space="0" w:color="auto"/>
              <w:right w:val="single" w:sz="6" w:space="0" w:color="000000"/>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r w:rsidRPr="00016181">
              <w:rPr>
                <w:b/>
                <w:sz w:val="20"/>
                <w:szCs w:val="20"/>
              </w:rPr>
              <w:t>долгосрочная</w:t>
            </w:r>
          </w:p>
        </w:tc>
        <w:tc>
          <w:tcPr>
            <w:tcW w:w="418" w:type="pct"/>
            <w:tcBorders>
              <w:top w:val="nil"/>
              <w:left w:val="nil"/>
              <w:bottom w:val="single" w:sz="4" w:space="0" w:color="auto"/>
              <w:right w:val="single" w:sz="4" w:space="0" w:color="auto"/>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r w:rsidRPr="00016181">
              <w:rPr>
                <w:b/>
                <w:sz w:val="20"/>
                <w:szCs w:val="20"/>
              </w:rPr>
              <w:t>просроченная</w:t>
            </w:r>
          </w:p>
        </w:tc>
      </w:tr>
      <w:tr w:rsidR="002F3805" w:rsidRPr="00797715" w:rsidTr="00016181">
        <w:tc>
          <w:tcPr>
            <w:tcW w:w="508" w:type="pct"/>
            <w:tcBorders>
              <w:top w:val="single" w:sz="6" w:space="0" w:color="000000"/>
              <w:left w:val="single" w:sz="4" w:space="0" w:color="auto"/>
              <w:bottom w:val="single" w:sz="6" w:space="0" w:color="000000"/>
              <w:right w:val="single" w:sz="4" w:space="0" w:color="auto"/>
            </w:tcBorders>
            <w:shd w:val="clear" w:color="auto" w:fill="FFFFFF"/>
            <w:tcMar>
              <w:top w:w="90" w:type="dxa"/>
              <w:left w:w="149" w:type="dxa"/>
              <w:bottom w:w="90" w:type="dxa"/>
              <w:right w:w="149" w:type="dxa"/>
            </w:tcMar>
            <w:hideMark/>
          </w:tcPr>
          <w:p w:rsidR="002F3805" w:rsidRPr="00797715" w:rsidRDefault="002F3805" w:rsidP="008260FF">
            <w:r w:rsidRPr="00797715">
              <w:rPr>
                <w:sz w:val="22"/>
                <w:szCs w:val="22"/>
              </w:rPr>
              <w:t>1</w:t>
            </w:r>
          </w:p>
        </w:tc>
        <w:tc>
          <w:tcPr>
            <w:tcW w:w="156" w:type="pct"/>
            <w:tcBorders>
              <w:top w:val="single" w:sz="6" w:space="0" w:color="000000"/>
              <w:left w:val="single" w:sz="4" w:space="0" w:color="auto"/>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r w:rsidRPr="00797715">
              <w:rPr>
                <w:sz w:val="22"/>
                <w:szCs w:val="22"/>
              </w:rPr>
              <w:t>2</w:t>
            </w:r>
          </w:p>
        </w:tc>
        <w:tc>
          <w:tcPr>
            <w:tcW w:w="412"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r w:rsidRPr="00797715">
              <w:rPr>
                <w:sz w:val="22"/>
                <w:szCs w:val="22"/>
              </w:rPr>
              <w:t>3</w:t>
            </w:r>
          </w:p>
        </w:tc>
        <w:tc>
          <w:tcPr>
            <w:tcW w:w="420"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r w:rsidRPr="00797715">
              <w:rPr>
                <w:sz w:val="22"/>
                <w:szCs w:val="22"/>
              </w:rPr>
              <w:t>4</w:t>
            </w:r>
          </w:p>
        </w:tc>
        <w:tc>
          <w:tcPr>
            <w:tcW w:w="326" w:type="pct"/>
            <w:tcBorders>
              <w:top w:val="nil"/>
              <w:left w:val="nil"/>
              <w:bottom w:val="single" w:sz="6" w:space="0" w:color="000000"/>
              <w:right w:val="nil"/>
            </w:tcBorders>
            <w:shd w:val="clear" w:color="auto" w:fill="FFFFFF"/>
            <w:tcMar>
              <w:top w:w="90" w:type="dxa"/>
              <w:left w:w="149" w:type="dxa"/>
              <w:bottom w:w="90" w:type="dxa"/>
              <w:right w:w="149" w:type="dxa"/>
            </w:tcMar>
            <w:hideMark/>
          </w:tcPr>
          <w:p w:rsidR="002F3805" w:rsidRPr="00797715" w:rsidRDefault="002F3805" w:rsidP="008260FF">
            <w:r w:rsidRPr="00797715">
              <w:rPr>
                <w:sz w:val="22"/>
                <w:szCs w:val="22"/>
              </w:rPr>
              <w:t>5</w:t>
            </w:r>
          </w:p>
        </w:tc>
        <w:tc>
          <w:tcPr>
            <w:tcW w:w="377" w:type="pct"/>
            <w:tcBorders>
              <w:top w:val="nil"/>
              <w:left w:val="single" w:sz="6" w:space="0" w:color="000000"/>
              <w:bottom w:val="single" w:sz="6" w:space="0" w:color="000000"/>
              <w:right w:val="nil"/>
            </w:tcBorders>
            <w:shd w:val="clear" w:color="auto" w:fill="FFFFFF"/>
            <w:tcMar>
              <w:top w:w="90" w:type="dxa"/>
              <w:left w:w="149" w:type="dxa"/>
              <w:bottom w:w="90" w:type="dxa"/>
              <w:right w:w="149" w:type="dxa"/>
            </w:tcMar>
            <w:hideMark/>
          </w:tcPr>
          <w:p w:rsidR="002F3805" w:rsidRPr="00797715" w:rsidRDefault="002F3805" w:rsidP="008260FF">
            <w:r w:rsidRPr="00797715">
              <w:rPr>
                <w:sz w:val="22"/>
                <w:szCs w:val="22"/>
              </w:rPr>
              <w:t>6</w:t>
            </w:r>
          </w:p>
        </w:tc>
        <w:tc>
          <w:tcPr>
            <w:tcW w:w="326" w:type="pct"/>
            <w:tcBorders>
              <w:top w:val="nil"/>
              <w:left w:val="single" w:sz="6" w:space="0" w:color="000000"/>
              <w:bottom w:val="single" w:sz="6" w:space="0" w:color="000000"/>
              <w:right w:val="nil"/>
            </w:tcBorders>
            <w:shd w:val="clear" w:color="auto" w:fill="FFFFFF"/>
            <w:tcMar>
              <w:top w:w="90" w:type="dxa"/>
              <w:left w:w="149" w:type="dxa"/>
              <w:bottom w:w="90" w:type="dxa"/>
              <w:right w:w="149" w:type="dxa"/>
            </w:tcMar>
            <w:hideMark/>
          </w:tcPr>
          <w:p w:rsidR="002F3805" w:rsidRPr="00797715" w:rsidRDefault="002F3805" w:rsidP="008260FF">
            <w:r w:rsidRPr="00797715">
              <w:rPr>
                <w:sz w:val="22"/>
                <w:szCs w:val="22"/>
              </w:rPr>
              <w:t>7</w:t>
            </w:r>
          </w:p>
        </w:tc>
        <w:tc>
          <w:tcPr>
            <w:tcW w:w="377" w:type="pct"/>
            <w:tcBorders>
              <w:top w:val="nil"/>
              <w:left w:val="single" w:sz="6" w:space="0" w:color="000000"/>
              <w:bottom w:val="single" w:sz="6" w:space="0" w:color="000000"/>
              <w:right w:val="nil"/>
            </w:tcBorders>
            <w:shd w:val="clear" w:color="auto" w:fill="FFFFFF"/>
            <w:tcMar>
              <w:top w:w="90" w:type="dxa"/>
              <w:left w:w="149" w:type="dxa"/>
              <w:bottom w:w="90" w:type="dxa"/>
              <w:right w:w="149" w:type="dxa"/>
            </w:tcMar>
            <w:hideMark/>
          </w:tcPr>
          <w:p w:rsidR="002F3805" w:rsidRPr="00797715" w:rsidRDefault="002F3805" w:rsidP="008260FF">
            <w:r w:rsidRPr="00797715">
              <w:rPr>
                <w:sz w:val="22"/>
                <w:szCs w:val="22"/>
              </w:rPr>
              <w:t>8</w:t>
            </w:r>
          </w:p>
        </w:tc>
        <w:tc>
          <w:tcPr>
            <w:tcW w:w="218" w:type="pct"/>
            <w:tcBorders>
              <w:top w:val="nil"/>
              <w:left w:val="single" w:sz="6" w:space="0" w:color="000000"/>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r w:rsidRPr="00797715">
              <w:rPr>
                <w:sz w:val="22"/>
                <w:szCs w:val="22"/>
              </w:rPr>
              <w:t>9</w:t>
            </w:r>
          </w:p>
        </w:tc>
        <w:tc>
          <w:tcPr>
            <w:tcW w:w="412"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r w:rsidRPr="00797715">
              <w:rPr>
                <w:sz w:val="22"/>
                <w:szCs w:val="22"/>
              </w:rPr>
              <w:t>10</w:t>
            </w:r>
          </w:p>
        </w:tc>
        <w:tc>
          <w:tcPr>
            <w:tcW w:w="420"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r w:rsidRPr="00797715">
              <w:rPr>
                <w:sz w:val="22"/>
                <w:szCs w:val="22"/>
              </w:rPr>
              <w:t>11</w:t>
            </w:r>
          </w:p>
        </w:tc>
        <w:tc>
          <w:tcPr>
            <w:tcW w:w="218" w:type="pct"/>
            <w:tcBorders>
              <w:top w:val="single" w:sz="4" w:space="0" w:color="auto"/>
              <w:left w:val="nil"/>
              <w:bottom w:val="single" w:sz="6" w:space="0" w:color="000000"/>
              <w:right w:val="nil"/>
            </w:tcBorders>
            <w:shd w:val="clear" w:color="auto" w:fill="FFFFFF"/>
            <w:tcMar>
              <w:top w:w="90" w:type="dxa"/>
              <w:left w:w="149" w:type="dxa"/>
              <w:bottom w:w="90" w:type="dxa"/>
              <w:right w:w="149" w:type="dxa"/>
            </w:tcMar>
            <w:hideMark/>
          </w:tcPr>
          <w:p w:rsidR="002F3805" w:rsidRPr="00797715" w:rsidRDefault="002F3805" w:rsidP="008260FF">
            <w:r w:rsidRPr="00797715">
              <w:rPr>
                <w:sz w:val="22"/>
                <w:szCs w:val="22"/>
              </w:rPr>
              <w:t>12</w:t>
            </w:r>
          </w:p>
        </w:tc>
        <w:tc>
          <w:tcPr>
            <w:tcW w:w="412" w:type="pct"/>
            <w:tcBorders>
              <w:top w:val="single" w:sz="4" w:space="0" w:color="auto"/>
              <w:left w:val="single" w:sz="6" w:space="0" w:color="000000"/>
              <w:bottom w:val="single" w:sz="6" w:space="0" w:color="000000"/>
              <w:right w:val="single" w:sz="4" w:space="0" w:color="auto"/>
            </w:tcBorders>
            <w:shd w:val="clear" w:color="auto" w:fill="FFFFFF"/>
            <w:tcMar>
              <w:top w:w="90" w:type="dxa"/>
              <w:left w:w="149" w:type="dxa"/>
              <w:bottom w:w="90" w:type="dxa"/>
              <w:right w:w="149" w:type="dxa"/>
            </w:tcMar>
            <w:hideMark/>
          </w:tcPr>
          <w:p w:rsidR="002F3805" w:rsidRPr="00797715" w:rsidRDefault="002F3805" w:rsidP="008260FF">
            <w:r w:rsidRPr="00797715">
              <w:rPr>
                <w:sz w:val="22"/>
                <w:szCs w:val="22"/>
              </w:rPr>
              <w:t>13</w:t>
            </w:r>
          </w:p>
        </w:tc>
        <w:tc>
          <w:tcPr>
            <w:tcW w:w="418" w:type="pct"/>
            <w:tcBorders>
              <w:top w:val="single" w:sz="4" w:space="0" w:color="auto"/>
              <w:left w:val="single" w:sz="4" w:space="0" w:color="auto"/>
              <w:bottom w:val="single" w:sz="4" w:space="0" w:color="auto"/>
              <w:right w:val="single" w:sz="4" w:space="0" w:color="auto"/>
            </w:tcBorders>
            <w:shd w:val="clear" w:color="auto" w:fill="FFFFFF"/>
            <w:tcMar>
              <w:top w:w="90" w:type="dxa"/>
              <w:left w:w="149" w:type="dxa"/>
              <w:bottom w:w="90" w:type="dxa"/>
              <w:right w:w="149" w:type="dxa"/>
            </w:tcMar>
            <w:hideMark/>
          </w:tcPr>
          <w:p w:rsidR="002F3805" w:rsidRPr="00797715" w:rsidRDefault="002F3805" w:rsidP="008260FF">
            <w:r w:rsidRPr="00797715">
              <w:rPr>
                <w:sz w:val="22"/>
                <w:szCs w:val="22"/>
              </w:rPr>
              <w:t>14</w:t>
            </w:r>
          </w:p>
        </w:tc>
      </w:tr>
      <w:tr w:rsidR="002F3805" w:rsidRPr="00797715" w:rsidTr="00016181">
        <w:trPr>
          <w:trHeight w:val="212"/>
        </w:trPr>
        <w:tc>
          <w:tcPr>
            <w:tcW w:w="508" w:type="pct"/>
            <w:tcBorders>
              <w:top w:val="single" w:sz="6" w:space="0" w:color="000000"/>
              <w:left w:val="single" w:sz="4" w:space="0" w:color="auto"/>
              <w:bottom w:val="single" w:sz="4" w:space="0" w:color="auto"/>
              <w:right w:val="single" w:sz="4" w:space="0" w:color="auto"/>
            </w:tcBorders>
            <w:shd w:val="clear" w:color="auto" w:fill="FFFFFF"/>
            <w:tcMar>
              <w:top w:w="90" w:type="dxa"/>
              <w:left w:w="149" w:type="dxa"/>
              <w:bottom w:w="90" w:type="dxa"/>
              <w:right w:w="149" w:type="dxa"/>
            </w:tcMar>
            <w:hideMark/>
          </w:tcPr>
          <w:p w:rsidR="002F3805" w:rsidRPr="00016181" w:rsidRDefault="002F3805" w:rsidP="008260FF">
            <w:pPr>
              <w:rPr>
                <w:sz w:val="20"/>
                <w:szCs w:val="20"/>
              </w:rPr>
            </w:pPr>
            <w:r w:rsidRPr="00016181">
              <w:rPr>
                <w:sz w:val="20"/>
                <w:szCs w:val="20"/>
              </w:rPr>
              <w:t>Номер счета</w:t>
            </w:r>
          </w:p>
        </w:tc>
        <w:tc>
          <w:tcPr>
            <w:tcW w:w="156" w:type="pct"/>
            <w:tcBorders>
              <w:top w:val="single" w:sz="6" w:space="0" w:color="000000"/>
              <w:left w:val="single" w:sz="4" w:space="0" w:color="auto"/>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tc>
        <w:tc>
          <w:tcPr>
            <w:tcW w:w="412"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tc>
        <w:tc>
          <w:tcPr>
            <w:tcW w:w="420"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tc>
        <w:tc>
          <w:tcPr>
            <w:tcW w:w="326"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tc>
        <w:tc>
          <w:tcPr>
            <w:tcW w:w="377"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tc>
        <w:tc>
          <w:tcPr>
            <w:tcW w:w="326"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tc>
        <w:tc>
          <w:tcPr>
            <w:tcW w:w="377"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tc>
        <w:tc>
          <w:tcPr>
            <w:tcW w:w="218"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tc>
        <w:tc>
          <w:tcPr>
            <w:tcW w:w="412"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tc>
        <w:tc>
          <w:tcPr>
            <w:tcW w:w="420"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tc>
        <w:tc>
          <w:tcPr>
            <w:tcW w:w="218"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tc>
        <w:tc>
          <w:tcPr>
            <w:tcW w:w="412"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tc>
        <w:tc>
          <w:tcPr>
            <w:tcW w:w="418" w:type="pct"/>
            <w:tcBorders>
              <w:top w:val="single" w:sz="4" w:space="0" w:color="auto"/>
              <w:left w:val="nil"/>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tc>
      </w:tr>
      <w:tr w:rsidR="002F3805" w:rsidRPr="00797715" w:rsidTr="00016181">
        <w:tc>
          <w:tcPr>
            <w:tcW w:w="508" w:type="pct"/>
            <w:tcBorders>
              <w:top w:val="single" w:sz="6" w:space="0" w:color="000000"/>
              <w:left w:val="single" w:sz="4" w:space="0" w:color="auto"/>
              <w:bottom w:val="single" w:sz="4" w:space="0" w:color="auto"/>
              <w:right w:val="single" w:sz="4" w:space="0" w:color="auto"/>
            </w:tcBorders>
            <w:shd w:val="clear" w:color="auto" w:fill="FFFFFF"/>
            <w:tcMar>
              <w:top w:w="90" w:type="dxa"/>
              <w:left w:w="149" w:type="dxa"/>
              <w:bottom w:w="90" w:type="dxa"/>
              <w:right w:w="149" w:type="dxa"/>
            </w:tcMar>
            <w:hideMark/>
          </w:tcPr>
          <w:p w:rsidR="002F3805" w:rsidRPr="00016181" w:rsidRDefault="002F3805" w:rsidP="008260FF">
            <w:pPr>
              <w:rPr>
                <w:sz w:val="20"/>
                <w:szCs w:val="20"/>
              </w:rPr>
            </w:pPr>
            <w:r w:rsidRPr="00016181">
              <w:rPr>
                <w:sz w:val="20"/>
                <w:szCs w:val="20"/>
              </w:rPr>
              <w:t>Контрагент 1</w:t>
            </w:r>
          </w:p>
        </w:tc>
        <w:tc>
          <w:tcPr>
            <w:tcW w:w="156" w:type="pct"/>
            <w:tcBorders>
              <w:top w:val="single" w:sz="6" w:space="0" w:color="000000"/>
              <w:left w:val="single" w:sz="4" w:space="0" w:color="auto"/>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tc>
        <w:tc>
          <w:tcPr>
            <w:tcW w:w="412"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tc>
        <w:tc>
          <w:tcPr>
            <w:tcW w:w="420"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tc>
        <w:tc>
          <w:tcPr>
            <w:tcW w:w="326"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tc>
        <w:tc>
          <w:tcPr>
            <w:tcW w:w="377"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tc>
        <w:tc>
          <w:tcPr>
            <w:tcW w:w="326"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tc>
        <w:tc>
          <w:tcPr>
            <w:tcW w:w="377"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tc>
        <w:tc>
          <w:tcPr>
            <w:tcW w:w="218"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tc>
        <w:tc>
          <w:tcPr>
            <w:tcW w:w="412"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tc>
        <w:tc>
          <w:tcPr>
            <w:tcW w:w="420"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tc>
        <w:tc>
          <w:tcPr>
            <w:tcW w:w="218"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tc>
        <w:tc>
          <w:tcPr>
            <w:tcW w:w="412"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tc>
        <w:tc>
          <w:tcPr>
            <w:tcW w:w="418" w:type="pct"/>
            <w:tcBorders>
              <w:top w:val="single" w:sz="4" w:space="0" w:color="auto"/>
              <w:left w:val="nil"/>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tc>
      </w:tr>
    </w:tbl>
    <w:p w:rsidR="002F3805" w:rsidRDefault="002F3805" w:rsidP="002F3805">
      <w:pPr>
        <w:rPr>
          <w:sz w:val="22"/>
          <w:szCs w:val="22"/>
        </w:rPr>
      </w:pPr>
    </w:p>
    <w:p w:rsidR="002F3805" w:rsidRPr="00797715" w:rsidRDefault="002F3805" w:rsidP="002F3805">
      <w:pPr>
        <w:rPr>
          <w:color w:val="000000"/>
          <w:sz w:val="22"/>
          <w:szCs w:val="22"/>
          <w:lang w:val="en-US"/>
        </w:rPr>
      </w:pPr>
      <w:r w:rsidRPr="00797715">
        <w:rPr>
          <w:sz w:val="22"/>
          <w:szCs w:val="22"/>
        </w:rPr>
        <w:t>2. Сведения о просроченной задолженности</w:t>
      </w:r>
    </w:p>
    <w:tbl>
      <w:tblPr>
        <w:tblW w:w="5000" w:type="pct"/>
        <w:shd w:val="clear" w:color="auto" w:fill="FFFFFF"/>
        <w:tblCellMar>
          <w:top w:w="15" w:type="dxa"/>
          <w:left w:w="15" w:type="dxa"/>
          <w:bottom w:w="15" w:type="dxa"/>
          <w:right w:w="15" w:type="dxa"/>
        </w:tblCellMar>
        <w:tblLook w:val="04A0"/>
      </w:tblPr>
      <w:tblGrid>
        <w:gridCol w:w="112"/>
        <w:gridCol w:w="2753"/>
        <w:gridCol w:w="1963"/>
        <w:gridCol w:w="2124"/>
        <w:gridCol w:w="1821"/>
        <w:gridCol w:w="1587"/>
        <w:gridCol w:w="1692"/>
        <w:gridCol w:w="1361"/>
        <w:gridCol w:w="1117"/>
        <w:gridCol w:w="904"/>
      </w:tblGrid>
      <w:tr w:rsidR="002F3805" w:rsidRPr="00797715" w:rsidTr="00016181">
        <w:trPr>
          <w:gridBefore w:val="1"/>
          <w:wBefore w:w="36" w:type="pct"/>
        </w:trPr>
        <w:tc>
          <w:tcPr>
            <w:tcW w:w="892" w:type="pct"/>
            <w:vMerge w:val="restart"/>
            <w:tcBorders>
              <w:top w:val="single" w:sz="4" w:space="0" w:color="auto"/>
              <w:left w:val="single" w:sz="4" w:space="0" w:color="auto"/>
              <w:right w:val="single" w:sz="4" w:space="0" w:color="auto"/>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r w:rsidRPr="00016181">
              <w:rPr>
                <w:b/>
                <w:sz w:val="20"/>
                <w:szCs w:val="20"/>
              </w:rPr>
              <w:t>Номер (код) счета бюджетного учета</w:t>
            </w:r>
          </w:p>
        </w:tc>
        <w:tc>
          <w:tcPr>
            <w:tcW w:w="636" w:type="pct"/>
            <w:vMerge w:val="restart"/>
            <w:tcBorders>
              <w:top w:val="single" w:sz="6" w:space="0" w:color="000000"/>
              <w:left w:val="single" w:sz="4" w:space="0" w:color="auto"/>
              <w:right w:val="single" w:sz="6" w:space="0" w:color="000000"/>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r w:rsidRPr="00016181">
              <w:rPr>
                <w:b/>
                <w:sz w:val="20"/>
                <w:szCs w:val="20"/>
              </w:rPr>
              <w:t xml:space="preserve">Сумма, </w:t>
            </w:r>
            <w:r w:rsidRPr="00016181">
              <w:rPr>
                <w:b/>
                <w:sz w:val="20"/>
                <w:szCs w:val="20"/>
              </w:rPr>
              <w:br/>
              <w:t>руб.</w:t>
            </w:r>
          </w:p>
        </w:tc>
        <w:tc>
          <w:tcPr>
            <w:tcW w:w="1278" w:type="pct"/>
            <w:gridSpan w:val="2"/>
            <w:tcBorders>
              <w:top w:val="single" w:sz="6" w:space="0" w:color="000000"/>
              <w:left w:val="nil"/>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r w:rsidRPr="00016181">
              <w:rPr>
                <w:b/>
                <w:sz w:val="20"/>
                <w:szCs w:val="20"/>
              </w:rPr>
              <w:t>Дата</w:t>
            </w:r>
          </w:p>
        </w:tc>
        <w:tc>
          <w:tcPr>
            <w:tcW w:w="1062" w:type="pct"/>
            <w:gridSpan w:val="2"/>
            <w:tcBorders>
              <w:top w:val="single" w:sz="6" w:space="0" w:color="000000"/>
              <w:left w:val="nil"/>
              <w:bottom w:val="single" w:sz="6" w:space="0" w:color="000000"/>
              <w:right w:val="single" w:sz="4" w:space="0" w:color="auto"/>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r w:rsidRPr="00016181">
              <w:rPr>
                <w:b/>
                <w:sz w:val="20"/>
                <w:szCs w:val="20"/>
              </w:rPr>
              <w:t>Дебитор (кредитор)</w:t>
            </w:r>
          </w:p>
        </w:tc>
        <w:tc>
          <w:tcPr>
            <w:tcW w:w="1096" w:type="pct"/>
            <w:gridSpan w:val="3"/>
            <w:tcBorders>
              <w:top w:val="single" w:sz="4" w:space="0" w:color="auto"/>
              <w:left w:val="single" w:sz="4" w:space="0" w:color="auto"/>
              <w:bottom w:val="single" w:sz="4" w:space="0" w:color="auto"/>
              <w:right w:val="single" w:sz="4" w:space="0" w:color="auto"/>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r w:rsidRPr="00016181">
              <w:rPr>
                <w:b/>
                <w:sz w:val="20"/>
                <w:szCs w:val="20"/>
              </w:rPr>
              <w:t>Причины образования</w:t>
            </w:r>
          </w:p>
        </w:tc>
      </w:tr>
      <w:tr w:rsidR="002F3805" w:rsidRPr="00797715" w:rsidTr="00016181">
        <w:trPr>
          <w:gridBefore w:val="1"/>
          <w:wBefore w:w="36" w:type="pct"/>
        </w:trPr>
        <w:tc>
          <w:tcPr>
            <w:tcW w:w="892" w:type="pct"/>
            <w:vMerge/>
            <w:tcBorders>
              <w:left w:val="single" w:sz="4" w:space="0" w:color="auto"/>
              <w:bottom w:val="single" w:sz="6" w:space="0" w:color="000000"/>
              <w:right w:val="single" w:sz="4" w:space="0" w:color="auto"/>
            </w:tcBorders>
            <w:shd w:val="clear" w:color="auto" w:fill="FFFFFF"/>
            <w:tcMar>
              <w:top w:w="90" w:type="dxa"/>
              <w:left w:w="149" w:type="dxa"/>
              <w:bottom w:w="90" w:type="dxa"/>
              <w:right w:w="149" w:type="dxa"/>
            </w:tcMar>
            <w:hideMark/>
          </w:tcPr>
          <w:p w:rsidR="002F3805" w:rsidRPr="00016181" w:rsidRDefault="002F3805" w:rsidP="008260FF">
            <w:pPr>
              <w:rPr>
                <w:sz w:val="20"/>
                <w:szCs w:val="20"/>
              </w:rPr>
            </w:pPr>
          </w:p>
        </w:tc>
        <w:tc>
          <w:tcPr>
            <w:tcW w:w="636" w:type="pct"/>
            <w:vMerge/>
            <w:tcBorders>
              <w:left w:val="single" w:sz="4" w:space="0" w:color="auto"/>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016181" w:rsidRDefault="002F3805" w:rsidP="008260FF">
            <w:pPr>
              <w:rPr>
                <w:sz w:val="20"/>
                <w:szCs w:val="20"/>
              </w:rPr>
            </w:pPr>
          </w:p>
        </w:tc>
        <w:tc>
          <w:tcPr>
            <w:tcW w:w="688"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r w:rsidRPr="00016181">
              <w:rPr>
                <w:b/>
                <w:sz w:val="20"/>
                <w:szCs w:val="20"/>
              </w:rPr>
              <w:t>возникновения</w:t>
            </w:r>
          </w:p>
        </w:tc>
        <w:tc>
          <w:tcPr>
            <w:tcW w:w="590"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r w:rsidRPr="00016181">
              <w:rPr>
                <w:b/>
                <w:sz w:val="20"/>
                <w:szCs w:val="20"/>
              </w:rPr>
              <w:t>исполнения по правовому основанию</w:t>
            </w:r>
          </w:p>
        </w:tc>
        <w:tc>
          <w:tcPr>
            <w:tcW w:w="514" w:type="pct"/>
            <w:tcBorders>
              <w:top w:val="nil"/>
              <w:left w:val="nil"/>
              <w:bottom w:val="single" w:sz="6" w:space="0" w:color="000000"/>
              <w:right w:val="nil"/>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r w:rsidRPr="00016181">
              <w:rPr>
                <w:b/>
                <w:sz w:val="20"/>
                <w:szCs w:val="20"/>
              </w:rPr>
              <w:t>ИНН</w:t>
            </w:r>
          </w:p>
        </w:tc>
        <w:tc>
          <w:tcPr>
            <w:tcW w:w="548" w:type="pct"/>
            <w:tcBorders>
              <w:top w:val="single" w:sz="6" w:space="0" w:color="000000"/>
              <w:left w:val="single" w:sz="6" w:space="0" w:color="000000"/>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r w:rsidRPr="00016181">
              <w:rPr>
                <w:b/>
                <w:sz w:val="20"/>
                <w:szCs w:val="20"/>
              </w:rPr>
              <w:t>наименование</w:t>
            </w:r>
          </w:p>
        </w:tc>
        <w:tc>
          <w:tcPr>
            <w:tcW w:w="441" w:type="pct"/>
            <w:tcBorders>
              <w:top w:val="single" w:sz="4" w:space="0" w:color="auto"/>
              <w:left w:val="nil"/>
              <w:bottom w:val="single" w:sz="6" w:space="0" w:color="000000"/>
              <w:right w:val="single" w:sz="4" w:space="0" w:color="auto"/>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r w:rsidRPr="00016181">
              <w:rPr>
                <w:b/>
                <w:sz w:val="20"/>
                <w:szCs w:val="20"/>
              </w:rPr>
              <w:t>код</w:t>
            </w:r>
          </w:p>
        </w:tc>
        <w:tc>
          <w:tcPr>
            <w:tcW w:w="655" w:type="pct"/>
            <w:gridSpan w:val="2"/>
            <w:tcBorders>
              <w:top w:val="single" w:sz="4" w:space="0" w:color="auto"/>
              <w:left w:val="single" w:sz="4" w:space="0" w:color="auto"/>
              <w:bottom w:val="single" w:sz="6" w:space="0" w:color="000000"/>
              <w:right w:val="single" w:sz="4" w:space="0" w:color="auto"/>
            </w:tcBorders>
            <w:shd w:val="clear" w:color="auto" w:fill="FFFFFF"/>
            <w:tcMar>
              <w:top w:w="90" w:type="dxa"/>
              <w:left w:w="149" w:type="dxa"/>
              <w:bottom w:w="90" w:type="dxa"/>
              <w:right w:w="149" w:type="dxa"/>
            </w:tcMar>
            <w:vAlign w:val="center"/>
            <w:hideMark/>
          </w:tcPr>
          <w:p w:rsidR="002F3805" w:rsidRPr="00016181" w:rsidRDefault="002F3805" w:rsidP="008260FF">
            <w:pPr>
              <w:jc w:val="center"/>
              <w:rPr>
                <w:b/>
                <w:sz w:val="20"/>
                <w:szCs w:val="20"/>
              </w:rPr>
            </w:pPr>
            <w:r w:rsidRPr="00016181">
              <w:rPr>
                <w:b/>
                <w:sz w:val="20"/>
                <w:szCs w:val="20"/>
              </w:rPr>
              <w:t>пояснения</w:t>
            </w:r>
          </w:p>
        </w:tc>
      </w:tr>
      <w:tr w:rsidR="002F3805" w:rsidRPr="00797715" w:rsidTr="00016181">
        <w:trPr>
          <w:gridBefore w:val="1"/>
          <w:wBefore w:w="36" w:type="pct"/>
          <w:trHeight w:val="222"/>
        </w:trPr>
        <w:tc>
          <w:tcPr>
            <w:tcW w:w="892" w:type="pct"/>
            <w:tcBorders>
              <w:top w:val="nil"/>
              <w:left w:val="single" w:sz="4" w:space="0" w:color="auto"/>
              <w:bottom w:val="single" w:sz="4" w:space="0" w:color="auto"/>
              <w:right w:val="single" w:sz="4" w:space="0" w:color="auto"/>
            </w:tcBorders>
            <w:shd w:val="clear" w:color="auto" w:fill="FFFFFF"/>
            <w:tcMar>
              <w:top w:w="90" w:type="dxa"/>
              <w:left w:w="149" w:type="dxa"/>
              <w:bottom w:w="90" w:type="dxa"/>
              <w:right w:w="149" w:type="dxa"/>
            </w:tcMar>
            <w:hideMark/>
          </w:tcPr>
          <w:p w:rsidR="002F3805" w:rsidRPr="00797715" w:rsidRDefault="002F3805" w:rsidP="008260FF">
            <w:r w:rsidRPr="00797715">
              <w:rPr>
                <w:sz w:val="22"/>
                <w:szCs w:val="22"/>
              </w:rPr>
              <w:t>1</w:t>
            </w:r>
          </w:p>
        </w:tc>
        <w:tc>
          <w:tcPr>
            <w:tcW w:w="636" w:type="pct"/>
            <w:tcBorders>
              <w:top w:val="nil"/>
              <w:left w:val="single" w:sz="4" w:space="0" w:color="auto"/>
              <w:bottom w:val="nil"/>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r w:rsidRPr="00797715">
              <w:rPr>
                <w:sz w:val="22"/>
                <w:szCs w:val="22"/>
              </w:rPr>
              <w:t>2</w:t>
            </w:r>
          </w:p>
        </w:tc>
        <w:tc>
          <w:tcPr>
            <w:tcW w:w="688" w:type="pct"/>
            <w:tcBorders>
              <w:top w:val="nil"/>
              <w:left w:val="nil"/>
              <w:bottom w:val="nil"/>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r w:rsidRPr="00797715">
              <w:rPr>
                <w:sz w:val="22"/>
                <w:szCs w:val="22"/>
              </w:rPr>
              <w:t>3</w:t>
            </w:r>
          </w:p>
        </w:tc>
        <w:tc>
          <w:tcPr>
            <w:tcW w:w="590" w:type="pct"/>
            <w:tcBorders>
              <w:top w:val="nil"/>
              <w:left w:val="nil"/>
              <w:bottom w:val="nil"/>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r w:rsidRPr="00797715">
              <w:rPr>
                <w:sz w:val="22"/>
                <w:szCs w:val="22"/>
              </w:rPr>
              <w:t>4</w:t>
            </w:r>
          </w:p>
        </w:tc>
        <w:tc>
          <w:tcPr>
            <w:tcW w:w="514" w:type="pct"/>
            <w:tcBorders>
              <w:top w:val="nil"/>
              <w:left w:val="nil"/>
              <w:bottom w:val="nil"/>
              <w:right w:val="nil"/>
            </w:tcBorders>
            <w:shd w:val="clear" w:color="auto" w:fill="FFFFFF"/>
            <w:tcMar>
              <w:top w:w="90" w:type="dxa"/>
              <w:left w:w="149" w:type="dxa"/>
              <w:bottom w:w="90" w:type="dxa"/>
              <w:right w:w="149" w:type="dxa"/>
            </w:tcMar>
            <w:hideMark/>
          </w:tcPr>
          <w:p w:rsidR="002F3805" w:rsidRPr="00797715" w:rsidRDefault="002F3805" w:rsidP="008260FF">
            <w:r w:rsidRPr="00797715">
              <w:rPr>
                <w:sz w:val="22"/>
                <w:szCs w:val="22"/>
              </w:rPr>
              <w:t>5</w:t>
            </w:r>
          </w:p>
        </w:tc>
        <w:tc>
          <w:tcPr>
            <w:tcW w:w="548" w:type="pct"/>
            <w:tcBorders>
              <w:top w:val="single" w:sz="6" w:space="0" w:color="000000"/>
              <w:left w:val="single" w:sz="6" w:space="0" w:color="000000"/>
              <w:bottom w:val="nil"/>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r w:rsidRPr="00797715">
              <w:rPr>
                <w:sz w:val="22"/>
                <w:szCs w:val="22"/>
              </w:rPr>
              <w:t>6</w:t>
            </w:r>
          </w:p>
        </w:tc>
        <w:tc>
          <w:tcPr>
            <w:tcW w:w="441" w:type="pct"/>
            <w:tcBorders>
              <w:top w:val="nil"/>
              <w:left w:val="nil"/>
              <w:bottom w:val="nil"/>
              <w:right w:val="single" w:sz="4" w:space="0" w:color="auto"/>
            </w:tcBorders>
            <w:shd w:val="clear" w:color="auto" w:fill="FFFFFF"/>
            <w:tcMar>
              <w:top w:w="90" w:type="dxa"/>
              <w:left w:w="149" w:type="dxa"/>
              <w:bottom w:w="90" w:type="dxa"/>
              <w:right w:w="149" w:type="dxa"/>
            </w:tcMar>
            <w:hideMark/>
          </w:tcPr>
          <w:p w:rsidR="002F3805" w:rsidRPr="00797715" w:rsidRDefault="002F3805" w:rsidP="008260FF">
            <w:r w:rsidRPr="00797715">
              <w:rPr>
                <w:sz w:val="22"/>
                <w:szCs w:val="22"/>
              </w:rPr>
              <w:t>7</w:t>
            </w:r>
          </w:p>
        </w:tc>
        <w:tc>
          <w:tcPr>
            <w:tcW w:w="655" w:type="pct"/>
            <w:gridSpan w:val="2"/>
            <w:tcBorders>
              <w:top w:val="single" w:sz="6" w:space="0" w:color="000000"/>
              <w:left w:val="single" w:sz="4" w:space="0" w:color="auto"/>
              <w:bottom w:val="single" w:sz="6" w:space="0" w:color="000000"/>
              <w:right w:val="single" w:sz="4" w:space="0" w:color="auto"/>
            </w:tcBorders>
            <w:shd w:val="clear" w:color="auto" w:fill="FFFFFF"/>
            <w:tcMar>
              <w:top w:w="90" w:type="dxa"/>
              <w:left w:w="149" w:type="dxa"/>
              <w:bottom w:w="90" w:type="dxa"/>
              <w:right w:w="149" w:type="dxa"/>
            </w:tcMar>
            <w:hideMark/>
          </w:tcPr>
          <w:p w:rsidR="002F3805" w:rsidRPr="00797715" w:rsidRDefault="002F3805" w:rsidP="008260FF">
            <w:r w:rsidRPr="00797715">
              <w:rPr>
                <w:sz w:val="22"/>
                <w:szCs w:val="22"/>
              </w:rPr>
              <w:t>8</w:t>
            </w:r>
          </w:p>
        </w:tc>
      </w:tr>
      <w:tr w:rsidR="002F3805" w:rsidRPr="00797715" w:rsidTr="00016181">
        <w:trPr>
          <w:gridBefore w:val="1"/>
          <w:wBefore w:w="36" w:type="pct"/>
        </w:trPr>
        <w:tc>
          <w:tcPr>
            <w:tcW w:w="892" w:type="pct"/>
            <w:tcBorders>
              <w:top w:val="single" w:sz="4" w:space="0" w:color="auto"/>
              <w:left w:val="single" w:sz="6" w:space="0" w:color="000000"/>
              <w:bottom w:val="single" w:sz="6" w:space="0" w:color="000000"/>
              <w:right w:val="nil"/>
            </w:tcBorders>
            <w:shd w:val="clear" w:color="auto" w:fill="FFFFFF"/>
            <w:tcMar>
              <w:top w:w="90" w:type="dxa"/>
              <w:left w:w="149" w:type="dxa"/>
              <w:bottom w:w="90" w:type="dxa"/>
              <w:right w:w="149" w:type="dxa"/>
            </w:tcMar>
            <w:hideMark/>
          </w:tcPr>
          <w:p w:rsidR="002F3805" w:rsidRPr="00797715" w:rsidRDefault="002F3805" w:rsidP="008260FF"/>
        </w:tc>
        <w:tc>
          <w:tcPr>
            <w:tcW w:w="636" w:type="pct"/>
            <w:tcBorders>
              <w:top w:val="single" w:sz="6" w:space="0" w:color="000000"/>
              <w:left w:val="single" w:sz="6" w:space="0" w:color="000000"/>
              <w:bottom w:val="single" w:sz="6" w:space="0" w:color="000000"/>
              <w:right w:val="nil"/>
            </w:tcBorders>
            <w:shd w:val="clear" w:color="auto" w:fill="FFFFFF"/>
            <w:tcMar>
              <w:top w:w="90" w:type="dxa"/>
              <w:left w:w="149" w:type="dxa"/>
              <w:bottom w:w="90" w:type="dxa"/>
              <w:right w:w="149" w:type="dxa"/>
            </w:tcMar>
            <w:hideMark/>
          </w:tcPr>
          <w:p w:rsidR="002F3805" w:rsidRPr="00797715" w:rsidRDefault="002F3805" w:rsidP="008260FF"/>
        </w:tc>
        <w:tc>
          <w:tcPr>
            <w:tcW w:w="688" w:type="pct"/>
            <w:tcBorders>
              <w:top w:val="single" w:sz="6" w:space="0" w:color="000000"/>
              <w:left w:val="single" w:sz="6" w:space="0" w:color="000000"/>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tc>
        <w:tc>
          <w:tcPr>
            <w:tcW w:w="590" w:type="pct"/>
            <w:tcBorders>
              <w:top w:val="single" w:sz="6" w:space="0" w:color="000000"/>
              <w:left w:val="nil"/>
              <w:bottom w:val="single" w:sz="6" w:space="0" w:color="000000"/>
              <w:right w:val="single" w:sz="6" w:space="0" w:color="000000"/>
            </w:tcBorders>
            <w:shd w:val="clear" w:color="auto" w:fill="FFFFFF"/>
            <w:tcMar>
              <w:top w:w="90" w:type="dxa"/>
              <w:left w:w="149" w:type="dxa"/>
              <w:bottom w:w="90" w:type="dxa"/>
              <w:right w:w="149" w:type="dxa"/>
            </w:tcMar>
            <w:hideMark/>
          </w:tcPr>
          <w:p w:rsidR="002F3805" w:rsidRPr="00797715" w:rsidRDefault="002F3805" w:rsidP="008260FF"/>
        </w:tc>
        <w:tc>
          <w:tcPr>
            <w:tcW w:w="514" w:type="pct"/>
            <w:tcBorders>
              <w:top w:val="single" w:sz="6" w:space="0" w:color="000000"/>
              <w:left w:val="nil"/>
              <w:bottom w:val="single" w:sz="6" w:space="0" w:color="000000"/>
              <w:right w:val="nil"/>
            </w:tcBorders>
            <w:shd w:val="clear" w:color="auto" w:fill="FFFFFF"/>
            <w:tcMar>
              <w:top w:w="90" w:type="dxa"/>
              <w:left w:w="149" w:type="dxa"/>
              <w:bottom w:w="90" w:type="dxa"/>
              <w:right w:w="149" w:type="dxa"/>
            </w:tcMar>
            <w:hideMark/>
          </w:tcPr>
          <w:p w:rsidR="002F3805" w:rsidRPr="00797715" w:rsidRDefault="002F3805" w:rsidP="008260FF"/>
        </w:tc>
        <w:tc>
          <w:tcPr>
            <w:tcW w:w="548" w:type="pct"/>
            <w:tcBorders>
              <w:top w:val="single" w:sz="6" w:space="0" w:color="000000"/>
              <w:left w:val="single" w:sz="6" w:space="0" w:color="000000"/>
              <w:bottom w:val="single" w:sz="6" w:space="0" w:color="000000"/>
              <w:right w:val="nil"/>
            </w:tcBorders>
            <w:shd w:val="clear" w:color="auto" w:fill="FFFFFF"/>
            <w:tcMar>
              <w:top w:w="90" w:type="dxa"/>
              <w:left w:w="149" w:type="dxa"/>
              <w:bottom w:w="90" w:type="dxa"/>
              <w:right w:w="149" w:type="dxa"/>
            </w:tcMar>
            <w:hideMark/>
          </w:tcPr>
          <w:p w:rsidR="002F3805" w:rsidRPr="00797715" w:rsidRDefault="002F3805" w:rsidP="008260FF"/>
        </w:tc>
        <w:tc>
          <w:tcPr>
            <w:tcW w:w="441" w:type="pct"/>
            <w:tcBorders>
              <w:top w:val="single" w:sz="6" w:space="0" w:color="000000"/>
              <w:left w:val="single" w:sz="6" w:space="0" w:color="000000"/>
              <w:bottom w:val="single" w:sz="6" w:space="0" w:color="000000"/>
              <w:right w:val="single" w:sz="4" w:space="0" w:color="auto"/>
            </w:tcBorders>
            <w:shd w:val="clear" w:color="auto" w:fill="FFFFFF"/>
            <w:tcMar>
              <w:top w:w="90" w:type="dxa"/>
              <w:left w:w="149" w:type="dxa"/>
              <w:bottom w:w="90" w:type="dxa"/>
              <w:right w:w="149" w:type="dxa"/>
            </w:tcMar>
            <w:hideMark/>
          </w:tcPr>
          <w:p w:rsidR="002F3805" w:rsidRPr="00797715" w:rsidRDefault="002F3805" w:rsidP="008260FF"/>
        </w:tc>
        <w:tc>
          <w:tcPr>
            <w:tcW w:w="655" w:type="pct"/>
            <w:gridSpan w:val="2"/>
            <w:tcBorders>
              <w:top w:val="single" w:sz="6" w:space="0" w:color="000000"/>
              <w:left w:val="single" w:sz="4" w:space="0" w:color="auto"/>
              <w:bottom w:val="single" w:sz="6" w:space="0" w:color="000000"/>
              <w:right w:val="single" w:sz="4" w:space="0" w:color="auto"/>
            </w:tcBorders>
            <w:shd w:val="clear" w:color="auto" w:fill="FFFFFF"/>
            <w:tcMar>
              <w:top w:w="90" w:type="dxa"/>
              <w:left w:w="149" w:type="dxa"/>
              <w:bottom w:w="90" w:type="dxa"/>
              <w:right w:w="149" w:type="dxa"/>
            </w:tcMar>
            <w:hideMark/>
          </w:tcPr>
          <w:p w:rsidR="002F3805" w:rsidRPr="00797715" w:rsidRDefault="002F3805" w:rsidP="008260FF"/>
        </w:tc>
      </w:tr>
      <w:tr w:rsidR="002F3805" w:rsidRPr="00797715" w:rsidTr="00016181">
        <w:tblPrEx>
          <w:shd w:val="clear" w:color="auto" w:fill="auto"/>
        </w:tblPrEx>
        <w:trPr>
          <w:gridAfter w:val="1"/>
          <w:wAfter w:w="293" w:type="pct"/>
          <w:trHeight w:val="18"/>
        </w:trPr>
        <w:tc>
          <w:tcPr>
            <w:tcW w:w="4707" w:type="pct"/>
            <w:gridSpan w:val="9"/>
            <w:tcMar>
              <w:top w:w="90" w:type="dxa"/>
              <w:left w:w="90" w:type="dxa"/>
              <w:bottom w:w="90" w:type="dxa"/>
              <w:right w:w="90" w:type="dxa"/>
            </w:tcMar>
            <w:vAlign w:val="center"/>
            <w:hideMark/>
          </w:tcPr>
          <w:tbl>
            <w:tblPr>
              <w:tblW w:w="11624" w:type="dxa"/>
              <w:tblCellMar>
                <w:top w:w="15" w:type="dxa"/>
                <w:left w:w="15" w:type="dxa"/>
                <w:bottom w:w="15" w:type="dxa"/>
                <w:right w:w="15" w:type="dxa"/>
              </w:tblCellMar>
              <w:tblLook w:val="04A0"/>
            </w:tblPr>
            <w:tblGrid>
              <w:gridCol w:w="4111"/>
              <w:gridCol w:w="1843"/>
              <w:gridCol w:w="425"/>
              <w:gridCol w:w="5245"/>
            </w:tblGrid>
            <w:tr w:rsidR="002F3805" w:rsidRPr="00797715" w:rsidTr="008260FF">
              <w:tc>
                <w:tcPr>
                  <w:tcW w:w="4111" w:type="dxa"/>
                  <w:tcMar>
                    <w:top w:w="90" w:type="dxa"/>
                    <w:left w:w="90" w:type="dxa"/>
                    <w:bottom w:w="90" w:type="dxa"/>
                    <w:right w:w="90" w:type="dxa"/>
                  </w:tcMar>
                  <w:hideMark/>
                </w:tcPr>
                <w:p w:rsidR="002F3805" w:rsidRPr="00797715" w:rsidRDefault="002F3805" w:rsidP="008260FF">
                  <w:r w:rsidRPr="00797715">
                    <w:rPr>
                      <w:iCs/>
                      <w:sz w:val="22"/>
                      <w:szCs w:val="22"/>
                    </w:rPr>
                    <w:t>Главный бухгалтер</w:t>
                  </w:r>
                </w:p>
              </w:tc>
              <w:tc>
                <w:tcPr>
                  <w:tcW w:w="1843" w:type="dxa"/>
                  <w:tcBorders>
                    <w:left w:val="nil"/>
                    <w:bottom w:val="single" w:sz="4" w:space="0" w:color="auto"/>
                  </w:tcBorders>
                  <w:tcMar>
                    <w:top w:w="90" w:type="dxa"/>
                    <w:left w:w="90" w:type="dxa"/>
                    <w:bottom w:w="90" w:type="dxa"/>
                    <w:right w:w="90" w:type="dxa"/>
                  </w:tcMar>
                  <w:hideMark/>
                </w:tcPr>
                <w:p w:rsidR="002F3805" w:rsidRPr="00797715" w:rsidRDefault="002F3805" w:rsidP="008260FF">
                  <w:r w:rsidRPr="00797715">
                    <w:rPr>
                      <w:sz w:val="22"/>
                      <w:szCs w:val="22"/>
                    </w:rPr>
                    <w:t> </w:t>
                  </w:r>
                </w:p>
              </w:tc>
              <w:tc>
                <w:tcPr>
                  <w:tcW w:w="425" w:type="dxa"/>
                  <w:tcMar>
                    <w:top w:w="90" w:type="dxa"/>
                    <w:left w:w="90" w:type="dxa"/>
                    <w:bottom w:w="90" w:type="dxa"/>
                    <w:right w:w="90" w:type="dxa"/>
                  </w:tcMar>
                  <w:hideMark/>
                </w:tcPr>
                <w:p w:rsidR="002F3805" w:rsidRPr="00797715" w:rsidRDefault="002F3805" w:rsidP="008260FF"/>
              </w:tc>
              <w:tc>
                <w:tcPr>
                  <w:tcW w:w="5245" w:type="dxa"/>
                  <w:tcBorders>
                    <w:bottom w:val="single" w:sz="4" w:space="0" w:color="auto"/>
                  </w:tcBorders>
                </w:tcPr>
                <w:p w:rsidR="002F3805" w:rsidRPr="00797715" w:rsidRDefault="002F3805" w:rsidP="008260FF"/>
              </w:tc>
            </w:tr>
            <w:tr w:rsidR="002F3805" w:rsidRPr="00797715" w:rsidTr="00016181">
              <w:trPr>
                <w:trHeight w:val="173"/>
              </w:trPr>
              <w:tc>
                <w:tcPr>
                  <w:tcW w:w="4111" w:type="dxa"/>
                  <w:tcMar>
                    <w:top w:w="90" w:type="dxa"/>
                    <w:left w:w="90" w:type="dxa"/>
                    <w:bottom w:w="90" w:type="dxa"/>
                    <w:right w:w="90" w:type="dxa"/>
                  </w:tcMar>
                  <w:vAlign w:val="center"/>
                  <w:hideMark/>
                </w:tcPr>
                <w:p w:rsidR="002F3805" w:rsidRPr="00016181" w:rsidRDefault="002F3805" w:rsidP="008260FF">
                  <w:pPr>
                    <w:rPr>
                      <w:lang w:val="en-US"/>
                    </w:rPr>
                  </w:pPr>
                </w:p>
              </w:tc>
              <w:tc>
                <w:tcPr>
                  <w:tcW w:w="1843" w:type="dxa"/>
                  <w:tcBorders>
                    <w:top w:val="single" w:sz="4" w:space="0" w:color="auto"/>
                    <w:left w:val="nil"/>
                  </w:tcBorders>
                  <w:tcMar>
                    <w:top w:w="90" w:type="dxa"/>
                    <w:left w:w="90" w:type="dxa"/>
                    <w:bottom w:w="90" w:type="dxa"/>
                    <w:right w:w="90" w:type="dxa"/>
                  </w:tcMar>
                  <w:vAlign w:val="center"/>
                  <w:hideMark/>
                </w:tcPr>
                <w:p w:rsidR="002F3805" w:rsidRPr="00016181" w:rsidRDefault="002F3805" w:rsidP="008260FF">
                  <w:pPr>
                    <w:jc w:val="center"/>
                    <w:rPr>
                      <w:sz w:val="16"/>
                      <w:szCs w:val="16"/>
                    </w:rPr>
                  </w:pPr>
                  <w:r w:rsidRPr="00016181">
                    <w:rPr>
                      <w:sz w:val="16"/>
                      <w:szCs w:val="16"/>
                    </w:rPr>
                    <w:t>(подпись)</w:t>
                  </w:r>
                </w:p>
              </w:tc>
              <w:tc>
                <w:tcPr>
                  <w:tcW w:w="425" w:type="dxa"/>
                  <w:tcMar>
                    <w:top w:w="90" w:type="dxa"/>
                    <w:left w:w="90" w:type="dxa"/>
                    <w:bottom w:w="90" w:type="dxa"/>
                    <w:right w:w="90" w:type="dxa"/>
                  </w:tcMar>
                  <w:vAlign w:val="center"/>
                  <w:hideMark/>
                </w:tcPr>
                <w:p w:rsidR="002F3805" w:rsidRPr="00016181" w:rsidRDefault="002F3805" w:rsidP="008260FF">
                  <w:pPr>
                    <w:rPr>
                      <w:sz w:val="16"/>
                      <w:szCs w:val="16"/>
                    </w:rPr>
                  </w:pPr>
                </w:p>
              </w:tc>
              <w:tc>
                <w:tcPr>
                  <w:tcW w:w="5245" w:type="dxa"/>
                  <w:tcBorders>
                    <w:top w:val="single" w:sz="4" w:space="0" w:color="auto"/>
                  </w:tcBorders>
                </w:tcPr>
                <w:p w:rsidR="002F3805" w:rsidRPr="00016181" w:rsidRDefault="002F3805" w:rsidP="008260FF">
                  <w:pPr>
                    <w:jc w:val="center"/>
                    <w:rPr>
                      <w:sz w:val="16"/>
                      <w:szCs w:val="16"/>
                    </w:rPr>
                  </w:pPr>
                  <w:r w:rsidRPr="00016181">
                    <w:rPr>
                      <w:sz w:val="16"/>
                      <w:szCs w:val="16"/>
                    </w:rPr>
                    <w:t>(расшифровка подписи)</w:t>
                  </w:r>
                </w:p>
              </w:tc>
            </w:tr>
            <w:tr w:rsidR="002F3805" w:rsidRPr="00797715" w:rsidTr="008260FF">
              <w:tc>
                <w:tcPr>
                  <w:tcW w:w="4111" w:type="dxa"/>
                  <w:tcMar>
                    <w:top w:w="90" w:type="dxa"/>
                    <w:left w:w="90" w:type="dxa"/>
                    <w:bottom w:w="90" w:type="dxa"/>
                    <w:right w:w="90" w:type="dxa"/>
                  </w:tcMar>
                  <w:vAlign w:val="center"/>
                  <w:hideMark/>
                </w:tcPr>
                <w:p w:rsidR="002F3805" w:rsidRPr="00797715" w:rsidRDefault="002F3805" w:rsidP="008260FF">
                  <w:r w:rsidRPr="00797715">
                    <w:rPr>
                      <w:sz w:val="22"/>
                      <w:szCs w:val="22"/>
                    </w:rPr>
                    <w:t>Руководитель учреждения</w:t>
                  </w:r>
                </w:p>
              </w:tc>
              <w:tc>
                <w:tcPr>
                  <w:tcW w:w="1843" w:type="dxa"/>
                  <w:tcBorders>
                    <w:left w:val="nil"/>
                    <w:bottom w:val="single" w:sz="4" w:space="0" w:color="auto"/>
                  </w:tcBorders>
                  <w:tcMar>
                    <w:top w:w="90" w:type="dxa"/>
                    <w:left w:w="90" w:type="dxa"/>
                    <w:bottom w:w="90" w:type="dxa"/>
                    <w:right w:w="90" w:type="dxa"/>
                  </w:tcMar>
                  <w:vAlign w:val="center"/>
                  <w:hideMark/>
                </w:tcPr>
                <w:p w:rsidR="002F3805" w:rsidRPr="00797715" w:rsidRDefault="002F3805" w:rsidP="008260FF"/>
              </w:tc>
              <w:tc>
                <w:tcPr>
                  <w:tcW w:w="425" w:type="dxa"/>
                  <w:tcMar>
                    <w:top w:w="90" w:type="dxa"/>
                    <w:left w:w="90" w:type="dxa"/>
                    <w:bottom w:w="90" w:type="dxa"/>
                    <w:right w:w="90" w:type="dxa"/>
                  </w:tcMar>
                  <w:vAlign w:val="center"/>
                  <w:hideMark/>
                </w:tcPr>
                <w:p w:rsidR="002F3805" w:rsidRPr="00797715" w:rsidRDefault="002F3805" w:rsidP="008260FF"/>
              </w:tc>
              <w:tc>
                <w:tcPr>
                  <w:tcW w:w="5245" w:type="dxa"/>
                  <w:tcBorders>
                    <w:bottom w:val="single" w:sz="4" w:space="0" w:color="auto"/>
                  </w:tcBorders>
                </w:tcPr>
                <w:p w:rsidR="002F3805" w:rsidRPr="00797715" w:rsidRDefault="002F3805" w:rsidP="008260FF"/>
              </w:tc>
            </w:tr>
            <w:tr w:rsidR="002F3805" w:rsidRPr="00797715" w:rsidTr="00016181">
              <w:trPr>
                <w:trHeight w:val="20"/>
              </w:trPr>
              <w:tc>
                <w:tcPr>
                  <w:tcW w:w="4111" w:type="dxa"/>
                  <w:tcMar>
                    <w:top w:w="90" w:type="dxa"/>
                    <w:left w:w="90" w:type="dxa"/>
                    <w:bottom w:w="90" w:type="dxa"/>
                    <w:right w:w="90" w:type="dxa"/>
                  </w:tcMar>
                  <w:vAlign w:val="center"/>
                  <w:hideMark/>
                </w:tcPr>
                <w:p w:rsidR="002F3805" w:rsidRPr="00797715" w:rsidRDefault="002F3805" w:rsidP="008260FF"/>
              </w:tc>
              <w:tc>
                <w:tcPr>
                  <w:tcW w:w="1843" w:type="dxa"/>
                  <w:tcBorders>
                    <w:top w:val="single" w:sz="4" w:space="0" w:color="auto"/>
                    <w:left w:val="nil"/>
                  </w:tcBorders>
                  <w:tcMar>
                    <w:top w:w="90" w:type="dxa"/>
                    <w:left w:w="90" w:type="dxa"/>
                    <w:bottom w:w="90" w:type="dxa"/>
                    <w:right w:w="90" w:type="dxa"/>
                  </w:tcMar>
                  <w:hideMark/>
                </w:tcPr>
                <w:p w:rsidR="002F3805" w:rsidRPr="00016181" w:rsidRDefault="002F3805" w:rsidP="008260FF">
                  <w:pPr>
                    <w:jc w:val="center"/>
                    <w:rPr>
                      <w:sz w:val="16"/>
                      <w:szCs w:val="16"/>
                    </w:rPr>
                  </w:pPr>
                  <w:r w:rsidRPr="00016181">
                    <w:rPr>
                      <w:sz w:val="16"/>
                      <w:szCs w:val="16"/>
                    </w:rPr>
                    <w:t>(подпись)</w:t>
                  </w:r>
                </w:p>
              </w:tc>
              <w:tc>
                <w:tcPr>
                  <w:tcW w:w="425" w:type="dxa"/>
                  <w:tcMar>
                    <w:top w:w="90" w:type="dxa"/>
                    <w:left w:w="90" w:type="dxa"/>
                    <w:bottom w:w="90" w:type="dxa"/>
                    <w:right w:w="90" w:type="dxa"/>
                  </w:tcMar>
                  <w:vAlign w:val="center"/>
                  <w:hideMark/>
                </w:tcPr>
                <w:p w:rsidR="002F3805" w:rsidRPr="00016181" w:rsidRDefault="002F3805" w:rsidP="008260FF">
                  <w:pPr>
                    <w:rPr>
                      <w:sz w:val="16"/>
                      <w:szCs w:val="16"/>
                    </w:rPr>
                  </w:pPr>
                </w:p>
              </w:tc>
              <w:tc>
                <w:tcPr>
                  <w:tcW w:w="5245" w:type="dxa"/>
                  <w:tcBorders>
                    <w:top w:val="single" w:sz="4" w:space="0" w:color="auto"/>
                  </w:tcBorders>
                </w:tcPr>
                <w:p w:rsidR="002F3805" w:rsidRPr="00016181" w:rsidRDefault="002F3805" w:rsidP="008260FF">
                  <w:pPr>
                    <w:jc w:val="center"/>
                    <w:rPr>
                      <w:sz w:val="16"/>
                      <w:szCs w:val="16"/>
                    </w:rPr>
                  </w:pPr>
                  <w:r w:rsidRPr="00016181">
                    <w:rPr>
                      <w:sz w:val="16"/>
                      <w:szCs w:val="16"/>
                    </w:rPr>
                    <w:t>(расшифровка подписи)</w:t>
                  </w:r>
                </w:p>
              </w:tc>
            </w:tr>
          </w:tbl>
          <w:p w:rsidR="002F3805" w:rsidRPr="00016181" w:rsidRDefault="002F3805" w:rsidP="008260FF">
            <w:pPr>
              <w:rPr>
                <w:lang w:val="en-US"/>
              </w:rPr>
            </w:pPr>
          </w:p>
        </w:tc>
      </w:tr>
    </w:tbl>
    <w:p w:rsidR="002F3805" w:rsidRPr="00016181" w:rsidRDefault="00016181" w:rsidP="00016181">
      <w:pPr>
        <w:rPr>
          <w:sz w:val="22"/>
          <w:szCs w:val="22"/>
        </w:rPr>
      </w:pPr>
      <w:r>
        <w:rPr>
          <w:sz w:val="22"/>
          <w:szCs w:val="22"/>
        </w:rPr>
        <w:t>«___»___________20___г.</w:t>
      </w:r>
    </w:p>
    <w:p w:rsidR="00016181" w:rsidRPr="00016181" w:rsidRDefault="00016181" w:rsidP="002F3805">
      <w:pPr>
        <w:jc w:val="right"/>
        <w:rPr>
          <w:sz w:val="22"/>
          <w:szCs w:val="22"/>
        </w:rPr>
      </w:pPr>
    </w:p>
    <w:p w:rsidR="002F3805" w:rsidRPr="00797715" w:rsidRDefault="002F3805" w:rsidP="002F3805">
      <w:pPr>
        <w:jc w:val="right"/>
        <w:rPr>
          <w:sz w:val="22"/>
          <w:szCs w:val="22"/>
        </w:rPr>
      </w:pPr>
      <w:r w:rsidRPr="00797715">
        <w:rPr>
          <w:sz w:val="22"/>
          <w:szCs w:val="22"/>
        </w:rPr>
        <w:lastRenderedPageBreak/>
        <w:t xml:space="preserve">Приложение </w:t>
      </w:r>
      <w:r w:rsidR="00016181">
        <w:rPr>
          <w:sz w:val="22"/>
          <w:szCs w:val="22"/>
        </w:rPr>
        <w:t>№</w:t>
      </w:r>
      <w:r w:rsidRPr="00797715">
        <w:rPr>
          <w:sz w:val="22"/>
          <w:szCs w:val="22"/>
        </w:rPr>
        <w:t>2</w:t>
      </w:r>
      <w:r w:rsidRPr="00797715">
        <w:rPr>
          <w:sz w:val="22"/>
          <w:szCs w:val="22"/>
        </w:rPr>
        <w:br/>
        <w:t>к настоящему Положению</w:t>
      </w:r>
    </w:p>
    <w:p w:rsidR="00016181" w:rsidRDefault="00016181" w:rsidP="002F3805">
      <w:pPr>
        <w:rPr>
          <w:b/>
          <w:sz w:val="22"/>
          <w:szCs w:val="22"/>
        </w:rPr>
      </w:pPr>
    </w:p>
    <w:p w:rsidR="00016181" w:rsidRDefault="00016181" w:rsidP="002F3805">
      <w:pPr>
        <w:rPr>
          <w:b/>
          <w:sz w:val="22"/>
          <w:szCs w:val="22"/>
        </w:rPr>
      </w:pPr>
    </w:p>
    <w:p w:rsidR="002F3805" w:rsidRDefault="002F3805" w:rsidP="00016181">
      <w:pPr>
        <w:jc w:val="center"/>
        <w:rPr>
          <w:b/>
          <w:sz w:val="22"/>
          <w:szCs w:val="22"/>
        </w:rPr>
      </w:pPr>
      <w:r w:rsidRPr="00797715">
        <w:rPr>
          <w:b/>
          <w:sz w:val="22"/>
          <w:szCs w:val="22"/>
        </w:rPr>
        <w:t xml:space="preserve">1. Извлечение из Справки о наличии имущества и обязательств на </w:t>
      </w:r>
      <w:proofErr w:type="spellStart"/>
      <w:r w:rsidRPr="00797715">
        <w:rPr>
          <w:b/>
          <w:sz w:val="22"/>
          <w:szCs w:val="22"/>
        </w:rPr>
        <w:t>забалансовых</w:t>
      </w:r>
      <w:proofErr w:type="spellEnd"/>
      <w:r w:rsidRPr="00797715">
        <w:rPr>
          <w:b/>
          <w:sz w:val="22"/>
          <w:szCs w:val="22"/>
        </w:rPr>
        <w:t xml:space="preserve"> счетах к Балансу </w:t>
      </w:r>
      <w:r w:rsidRPr="002F3805">
        <w:rPr>
          <w:b/>
        </w:rPr>
        <w:t>МКУ ЖКХ Новотроицкого сельсовета</w:t>
      </w:r>
      <w:r w:rsidRPr="00797715">
        <w:rPr>
          <w:b/>
          <w:sz w:val="22"/>
          <w:szCs w:val="22"/>
        </w:rPr>
        <w:t xml:space="preserve"> (ф. 0503730)</w:t>
      </w:r>
    </w:p>
    <w:p w:rsidR="00016181" w:rsidRPr="00797715" w:rsidRDefault="00016181" w:rsidP="00016181">
      <w:pPr>
        <w:jc w:val="center"/>
        <w:rPr>
          <w:b/>
          <w:sz w:val="22"/>
          <w:szCs w:val="22"/>
        </w:rPr>
      </w:pPr>
    </w:p>
    <w:tbl>
      <w:tblPr>
        <w:tblW w:w="5000" w:type="pct"/>
        <w:tblCellMar>
          <w:top w:w="15" w:type="dxa"/>
          <w:left w:w="15" w:type="dxa"/>
          <w:bottom w:w="15" w:type="dxa"/>
          <w:right w:w="15" w:type="dxa"/>
        </w:tblCellMar>
        <w:tblLook w:val="04A0"/>
      </w:tblPr>
      <w:tblGrid>
        <w:gridCol w:w="1217"/>
        <w:gridCol w:w="1488"/>
        <w:gridCol w:w="1047"/>
        <w:gridCol w:w="1267"/>
        <w:gridCol w:w="1705"/>
        <w:gridCol w:w="1927"/>
        <w:gridCol w:w="1489"/>
        <w:gridCol w:w="1268"/>
        <w:gridCol w:w="1494"/>
        <w:gridCol w:w="1149"/>
        <w:gridCol w:w="1265"/>
      </w:tblGrid>
      <w:tr w:rsidR="002F3805" w:rsidRPr="00797715" w:rsidTr="008260FF">
        <w:tc>
          <w:tcPr>
            <w:tcW w:w="333" w:type="pct"/>
            <w:vMerge w:val="restart"/>
            <w:tcBorders>
              <w:top w:val="single" w:sz="4" w:space="0" w:color="auto"/>
              <w:left w:val="single" w:sz="4" w:space="0" w:color="auto"/>
            </w:tcBorders>
            <w:tcMar>
              <w:top w:w="90" w:type="dxa"/>
              <w:left w:w="90" w:type="dxa"/>
              <w:bottom w:w="90" w:type="dxa"/>
              <w:right w:w="90" w:type="dxa"/>
            </w:tcMar>
            <w:vAlign w:val="center"/>
            <w:hideMark/>
          </w:tcPr>
          <w:p w:rsidR="002F3805" w:rsidRPr="00016181" w:rsidRDefault="002F3805" w:rsidP="008260FF">
            <w:pPr>
              <w:jc w:val="center"/>
              <w:rPr>
                <w:b/>
                <w:sz w:val="16"/>
                <w:szCs w:val="16"/>
              </w:rPr>
            </w:pPr>
            <w:r w:rsidRPr="00016181">
              <w:rPr>
                <w:b/>
                <w:sz w:val="16"/>
                <w:szCs w:val="16"/>
              </w:rPr>
              <w:t xml:space="preserve">Номер </w:t>
            </w:r>
            <w:proofErr w:type="spellStart"/>
            <w:r w:rsidRPr="00016181">
              <w:rPr>
                <w:b/>
                <w:sz w:val="16"/>
                <w:szCs w:val="16"/>
              </w:rPr>
              <w:t>забалансового</w:t>
            </w:r>
            <w:proofErr w:type="spellEnd"/>
            <w:r w:rsidRPr="00016181">
              <w:rPr>
                <w:b/>
                <w:sz w:val="16"/>
                <w:szCs w:val="16"/>
              </w:rPr>
              <w:t xml:space="preserve"> счета</w:t>
            </w:r>
          </w:p>
        </w:tc>
        <w:tc>
          <w:tcPr>
            <w:tcW w:w="503" w:type="pct"/>
            <w:vMerge w:val="restart"/>
            <w:tcBorders>
              <w:top w:val="single" w:sz="4" w:space="0" w:color="auto"/>
              <w:left w:val="single" w:sz="6" w:space="0" w:color="000000"/>
              <w:right w:val="single" w:sz="6" w:space="0" w:color="000000"/>
            </w:tcBorders>
            <w:tcMar>
              <w:top w:w="90" w:type="dxa"/>
              <w:left w:w="149" w:type="dxa"/>
              <w:bottom w:w="90" w:type="dxa"/>
              <w:right w:w="149" w:type="dxa"/>
            </w:tcMar>
            <w:vAlign w:val="center"/>
            <w:hideMark/>
          </w:tcPr>
          <w:p w:rsidR="002F3805" w:rsidRPr="00016181" w:rsidRDefault="002F3805" w:rsidP="008260FF">
            <w:pPr>
              <w:jc w:val="center"/>
              <w:rPr>
                <w:b/>
                <w:sz w:val="16"/>
                <w:szCs w:val="16"/>
              </w:rPr>
            </w:pPr>
            <w:r w:rsidRPr="00016181">
              <w:rPr>
                <w:b/>
                <w:sz w:val="16"/>
                <w:szCs w:val="16"/>
              </w:rPr>
              <w:t xml:space="preserve">Наименование </w:t>
            </w:r>
            <w:proofErr w:type="spellStart"/>
            <w:r w:rsidRPr="00016181">
              <w:rPr>
                <w:b/>
                <w:sz w:val="16"/>
                <w:szCs w:val="16"/>
              </w:rPr>
              <w:t>забалансового</w:t>
            </w:r>
            <w:proofErr w:type="spellEnd"/>
            <w:r w:rsidRPr="00016181">
              <w:rPr>
                <w:b/>
                <w:sz w:val="16"/>
                <w:szCs w:val="16"/>
              </w:rPr>
              <w:t xml:space="preserve"> счета, показателя</w:t>
            </w:r>
          </w:p>
        </w:tc>
        <w:tc>
          <w:tcPr>
            <w:tcW w:w="359" w:type="pct"/>
            <w:vMerge w:val="restart"/>
            <w:tcBorders>
              <w:top w:val="single" w:sz="4" w:space="0" w:color="auto"/>
              <w:left w:val="nil"/>
              <w:right w:val="single" w:sz="6" w:space="0" w:color="000000"/>
            </w:tcBorders>
            <w:tcMar>
              <w:top w:w="90" w:type="dxa"/>
              <w:left w:w="90" w:type="dxa"/>
              <w:bottom w:w="90" w:type="dxa"/>
              <w:right w:w="90" w:type="dxa"/>
            </w:tcMar>
            <w:vAlign w:val="center"/>
            <w:hideMark/>
          </w:tcPr>
          <w:p w:rsidR="002F3805" w:rsidRPr="00016181" w:rsidRDefault="002F3805" w:rsidP="008260FF">
            <w:pPr>
              <w:jc w:val="center"/>
              <w:rPr>
                <w:b/>
                <w:sz w:val="16"/>
                <w:szCs w:val="16"/>
              </w:rPr>
            </w:pPr>
            <w:r w:rsidRPr="00016181">
              <w:rPr>
                <w:b/>
                <w:sz w:val="16"/>
                <w:szCs w:val="16"/>
              </w:rPr>
              <w:t>Код строки</w:t>
            </w:r>
          </w:p>
        </w:tc>
        <w:tc>
          <w:tcPr>
            <w:tcW w:w="2154" w:type="pct"/>
            <w:gridSpan w:val="4"/>
            <w:tcBorders>
              <w:top w:val="single" w:sz="4" w:space="0" w:color="auto"/>
              <w:left w:val="nil"/>
              <w:bottom w:val="single" w:sz="6" w:space="0" w:color="000000"/>
              <w:right w:val="single" w:sz="6" w:space="0" w:color="000000"/>
            </w:tcBorders>
            <w:tcMar>
              <w:top w:w="90" w:type="dxa"/>
              <w:left w:w="90" w:type="dxa"/>
              <w:bottom w:w="90" w:type="dxa"/>
              <w:right w:w="90" w:type="dxa"/>
            </w:tcMar>
            <w:vAlign w:val="center"/>
            <w:hideMark/>
          </w:tcPr>
          <w:p w:rsidR="002F3805" w:rsidRPr="00016181" w:rsidRDefault="002F3805" w:rsidP="008260FF">
            <w:pPr>
              <w:jc w:val="center"/>
              <w:rPr>
                <w:b/>
                <w:sz w:val="16"/>
                <w:szCs w:val="16"/>
              </w:rPr>
            </w:pPr>
            <w:r w:rsidRPr="00016181">
              <w:rPr>
                <w:b/>
                <w:sz w:val="16"/>
                <w:szCs w:val="16"/>
              </w:rPr>
              <w:t>На начало года</w:t>
            </w:r>
          </w:p>
        </w:tc>
        <w:tc>
          <w:tcPr>
            <w:tcW w:w="1651" w:type="pct"/>
            <w:gridSpan w:val="4"/>
            <w:tcBorders>
              <w:top w:val="single" w:sz="4" w:space="0" w:color="auto"/>
              <w:left w:val="nil"/>
              <w:bottom w:val="single" w:sz="6" w:space="0" w:color="000000"/>
              <w:right w:val="single" w:sz="4" w:space="0" w:color="auto"/>
            </w:tcBorders>
            <w:tcMar>
              <w:top w:w="90" w:type="dxa"/>
              <w:left w:w="90" w:type="dxa"/>
              <w:bottom w:w="90" w:type="dxa"/>
              <w:right w:w="90" w:type="dxa"/>
            </w:tcMar>
            <w:vAlign w:val="center"/>
            <w:hideMark/>
          </w:tcPr>
          <w:p w:rsidR="002F3805" w:rsidRPr="00016181" w:rsidRDefault="002F3805" w:rsidP="008260FF">
            <w:pPr>
              <w:jc w:val="center"/>
              <w:rPr>
                <w:b/>
                <w:sz w:val="16"/>
                <w:szCs w:val="16"/>
              </w:rPr>
            </w:pPr>
            <w:r w:rsidRPr="00016181">
              <w:rPr>
                <w:b/>
                <w:sz w:val="16"/>
                <w:szCs w:val="16"/>
              </w:rPr>
              <w:t>На конец отчетного периода</w:t>
            </w:r>
          </w:p>
        </w:tc>
      </w:tr>
      <w:tr w:rsidR="002F3805" w:rsidRPr="00797715" w:rsidTr="008260FF">
        <w:tc>
          <w:tcPr>
            <w:tcW w:w="333" w:type="pct"/>
            <w:vMerge/>
            <w:tcBorders>
              <w:left w:val="single" w:sz="4" w:space="0" w:color="auto"/>
              <w:bottom w:val="single" w:sz="4" w:space="0" w:color="auto"/>
            </w:tcBorders>
            <w:tcMar>
              <w:top w:w="90" w:type="dxa"/>
              <w:left w:w="90" w:type="dxa"/>
              <w:bottom w:w="90" w:type="dxa"/>
              <w:right w:w="90" w:type="dxa"/>
            </w:tcMar>
            <w:vAlign w:val="center"/>
            <w:hideMark/>
          </w:tcPr>
          <w:p w:rsidR="002F3805" w:rsidRPr="00016181" w:rsidRDefault="002F3805" w:rsidP="008260FF">
            <w:pPr>
              <w:rPr>
                <w:sz w:val="16"/>
                <w:szCs w:val="16"/>
              </w:rPr>
            </w:pPr>
          </w:p>
        </w:tc>
        <w:tc>
          <w:tcPr>
            <w:tcW w:w="503" w:type="pct"/>
            <w:vMerge/>
            <w:tcBorders>
              <w:left w:val="single" w:sz="6" w:space="0" w:color="000000"/>
              <w:bottom w:val="single" w:sz="6" w:space="0" w:color="000000"/>
              <w:right w:val="single" w:sz="6" w:space="0" w:color="000000"/>
            </w:tcBorders>
            <w:tcMar>
              <w:top w:w="90" w:type="dxa"/>
              <w:left w:w="149" w:type="dxa"/>
              <w:bottom w:w="90" w:type="dxa"/>
              <w:right w:w="149" w:type="dxa"/>
            </w:tcMar>
            <w:hideMark/>
          </w:tcPr>
          <w:p w:rsidR="002F3805" w:rsidRPr="00016181" w:rsidRDefault="002F3805" w:rsidP="008260FF">
            <w:pPr>
              <w:rPr>
                <w:sz w:val="16"/>
                <w:szCs w:val="16"/>
              </w:rPr>
            </w:pPr>
          </w:p>
        </w:tc>
        <w:tc>
          <w:tcPr>
            <w:tcW w:w="359" w:type="pct"/>
            <w:vMerge/>
            <w:tcBorders>
              <w:left w:val="nil"/>
              <w:bottom w:val="nil"/>
              <w:right w:val="single" w:sz="6" w:space="0" w:color="000000"/>
            </w:tcBorders>
            <w:tcMar>
              <w:top w:w="90" w:type="dxa"/>
              <w:left w:w="90" w:type="dxa"/>
              <w:bottom w:w="90" w:type="dxa"/>
              <w:right w:w="90" w:type="dxa"/>
            </w:tcMar>
            <w:hideMark/>
          </w:tcPr>
          <w:p w:rsidR="002F3805" w:rsidRPr="00016181" w:rsidRDefault="002F3805" w:rsidP="008260FF">
            <w:pPr>
              <w:rPr>
                <w:sz w:val="16"/>
                <w:szCs w:val="16"/>
              </w:rPr>
            </w:pPr>
          </w:p>
        </w:tc>
        <w:tc>
          <w:tcPr>
            <w:tcW w:w="431" w:type="pct"/>
            <w:tcBorders>
              <w:top w:val="nil"/>
              <w:left w:val="single" w:sz="6" w:space="0" w:color="000000"/>
              <w:bottom w:val="single" w:sz="6" w:space="0" w:color="000000"/>
              <w:right w:val="single" w:sz="6" w:space="0" w:color="000000"/>
            </w:tcBorders>
            <w:tcMar>
              <w:top w:w="90" w:type="dxa"/>
              <w:left w:w="90" w:type="dxa"/>
              <w:bottom w:w="90" w:type="dxa"/>
              <w:right w:w="90" w:type="dxa"/>
            </w:tcMar>
            <w:vAlign w:val="center"/>
            <w:hideMark/>
          </w:tcPr>
          <w:p w:rsidR="002F3805" w:rsidRPr="00016181" w:rsidRDefault="002F3805" w:rsidP="008260FF">
            <w:pPr>
              <w:jc w:val="center"/>
              <w:rPr>
                <w:b/>
                <w:sz w:val="16"/>
                <w:szCs w:val="16"/>
              </w:rPr>
            </w:pPr>
            <w:r w:rsidRPr="00016181">
              <w:rPr>
                <w:b/>
                <w:sz w:val="16"/>
                <w:szCs w:val="16"/>
              </w:rPr>
              <w:t>деятельность с целевыми средствами</w:t>
            </w:r>
          </w:p>
        </w:tc>
        <w:tc>
          <w:tcPr>
            <w:tcW w:w="574" w:type="pct"/>
            <w:tcBorders>
              <w:top w:val="nil"/>
              <w:left w:val="single" w:sz="6" w:space="0" w:color="000000"/>
              <w:bottom w:val="single" w:sz="6" w:space="0" w:color="000000"/>
              <w:right w:val="single" w:sz="6" w:space="0" w:color="000000"/>
            </w:tcBorders>
            <w:tcMar>
              <w:top w:w="90" w:type="dxa"/>
              <w:left w:w="90" w:type="dxa"/>
              <w:bottom w:w="90" w:type="dxa"/>
              <w:right w:w="90" w:type="dxa"/>
            </w:tcMar>
            <w:vAlign w:val="center"/>
            <w:hideMark/>
          </w:tcPr>
          <w:p w:rsidR="002F3805" w:rsidRPr="00016181" w:rsidRDefault="002F3805" w:rsidP="008260FF">
            <w:pPr>
              <w:jc w:val="center"/>
              <w:rPr>
                <w:b/>
                <w:sz w:val="16"/>
                <w:szCs w:val="16"/>
              </w:rPr>
            </w:pPr>
            <w:r w:rsidRPr="00016181">
              <w:rPr>
                <w:b/>
                <w:sz w:val="16"/>
                <w:szCs w:val="16"/>
              </w:rPr>
              <w:t>деятельность по государственному заданию</w:t>
            </w:r>
          </w:p>
        </w:tc>
        <w:tc>
          <w:tcPr>
            <w:tcW w:w="646" w:type="pct"/>
            <w:tcBorders>
              <w:top w:val="nil"/>
              <w:left w:val="single" w:sz="6" w:space="0" w:color="000000"/>
              <w:bottom w:val="single" w:sz="6" w:space="0" w:color="000000"/>
              <w:right w:val="single" w:sz="6" w:space="0" w:color="000000"/>
            </w:tcBorders>
            <w:tcMar>
              <w:top w:w="90" w:type="dxa"/>
              <w:left w:w="90" w:type="dxa"/>
              <w:bottom w:w="90" w:type="dxa"/>
              <w:right w:w="90" w:type="dxa"/>
            </w:tcMar>
            <w:vAlign w:val="center"/>
            <w:hideMark/>
          </w:tcPr>
          <w:p w:rsidR="002F3805" w:rsidRPr="00016181" w:rsidRDefault="002F3805" w:rsidP="008260FF">
            <w:pPr>
              <w:jc w:val="center"/>
              <w:rPr>
                <w:b/>
                <w:sz w:val="16"/>
                <w:szCs w:val="16"/>
              </w:rPr>
            </w:pPr>
            <w:r w:rsidRPr="00016181">
              <w:rPr>
                <w:b/>
                <w:sz w:val="16"/>
                <w:szCs w:val="16"/>
              </w:rPr>
              <w:t>приносящая доход деятельность</w:t>
            </w:r>
          </w:p>
        </w:tc>
        <w:tc>
          <w:tcPr>
            <w:tcW w:w="502" w:type="pct"/>
            <w:tcBorders>
              <w:top w:val="nil"/>
              <w:left w:val="single" w:sz="6" w:space="0" w:color="000000"/>
              <w:bottom w:val="single" w:sz="6" w:space="0" w:color="000000"/>
              <w:right w:val="single" w:sz="6" w:space="0" w:color="000000"/>
            </w:tcBorders>
            <w:tcMar>
              <w:top w:w="90" w:type="dxa"/>
              <w:left w:w="90" w:type="dxa"/>
              <w:bottom w:w="90" w:type="dxa"/>
              <w:right w:w="90" w:type="dxa"/>
            </w:tcMar>
            <w:vAlign w:val="center"/>
            <w:hideMark/>
          </w:tcPr>
          <w:p w:rsidR="002F3805" w:rsidRPr="00016181" w:rsidRDefault="002F3805" w:rsidP="008260FF">
            <w:pPr>
              <w:jc w:val="center"/>
              <w:rPr>
                <w:b/>
                <w:sz w:val="16"/>
                <w:szCs w:val="16"/>
              </w:rPr>
            </w:pPr>
            <w:r w:rsidRPr="00016181">
              <w:rPr>
                <w:b/>
                <w:sz w:val="16"/>
                <w:szCs w:val="16"/>
              </w:rPr>
              <w:t>итого</w:t>
            </w:r>
          </w:p>
        </w:tc>
        <w:tc>
          <w:tcPr>
            <w:tcW w:w="431" w:type="pct"/>
            <w:tcBorders>
              <w:top w:val="nil"/>
              <w:left w:val="single" w:sz="6" w:space="0" w:color="000000"/>
              <w:bottom w:val="single" w:sz="6" w:space="0" w:color="000000"/>
              <w:right w:val="single" w:sz="6" w:space="0" w:color="000000"/>
            </w:tcBorders>
            <w:tcMar>
              <w:top w:w="90" w:type="dxa"/>
              <w:left w:w="90" w:type="dxa"/>
              <w:bottom w:w="90" w:type="dxa"/>
              <w:right w:w="90" w:type="dxa"/>
            </w:tcMar>
            <w:vAlign w:val="center"/>
            <w:hideMark/>
          </w:tcPr>
          <w:p w:rsidR="002F3805" w:rsidRPr="00016181" w:rsidRDefault="002F3805" w:rsidP="008260FF">
            <w:pPr>
              <w:jc w:val="center"/>
              <w:rPr>
                <w:b/>
                <w:sz w:val="16"/>
                <w:szCs w:val="16"/>
              </w:rPr>
            </w:pPr>
            <w:r w:rsidRPr="00016181">
              <w:rPr>
                <w:b/>
                <w:sz w:val="16"/>
                <w:szCs w:val="16"/>
              </w:rPr>
              <w:t>деятельность с целевыми средствами</w:t>
            </w:r>
          </w:p>
        </w:tc>
        <w:tc>
          <w:tcPr>
            <w:tcW w:w="431" w:type="pct"/>
            <w:tcBorders>
              <w:top w:val="nil"/>
              <w:left w:val="single" w:sz="6" w:space="0" w:color="000000"/>
              <w:bottom w:val="single" w:sz="6" w:space="0" w:color="000000"/>
              <w:right w:val="single" w:sz="6" w:space="0" w:color="000000"/>
            </w:tcBorders>
            <w:tcMar>
              <w:top w:w="90" w:type="dxa"/>
              <w:left w:w="90" w:type="dxa"/>
              <w:bottom w:w="90" w:type="dxa"/>
              <w:right w:w="90" w:type="dxa"/>
            </w:tcMar>
            <w:vAlign w:val="center"/>
            <w:hideMark/>
          </w:tcPr>
          <w:p w:rsidR="002F3805" w:rsidRPr="00016181" w:rsidRDefault="002F3805" w:rsidP="008260FF">
            <w:pPr>
              <w:jc w:val="center"/>
              <w:rPr>
                <w:b/>
                <w:sz w:val="16"/>
                <w:szCs w:val="16"/>
              </w:rPr>
            </w:pPr>
            <w:r w:rsidRPr="00016181">
              <w:rPr>
                <w:b/>
                <w:sz w:val="16"/>
                <w:szCs w:val="16"/>
              </w:rPr>
              <w:t>деятельность по государственному заданию</w:t>
            </w:r>
          </w:p>
        </w:tc>
        <w:tc>
          <w:tcPr>
            <w:tcW w:w="359" w:type="pct"/>
            <w:tcBorders>
              <w:top w:val="single" w:sz="6" w:space="0" w:color="000000"/>
              <w:left w:val="single" w:sz="6" w:space="0" w:color="000000"/>
              <w:bottom w:val="single" w:sz="4" w:space="0" w:color="auto"/>
              <w:right w:val="single" w:sz="6" w:space="0" w:color="000000"/>
            </w:tcBorders>
            <w:tcMar>
              <w:top w:w="90" w:type="dxa"/>
              <w:left w:w="90" w:type="dxa"/>
              <w:bottom w:w="90" w:type="dxa"/>
              <w:right w:w="90" w:type="dxa"/>
            </w:tcMar>
            <w:vAlign w:val="center"/>
            <w:hideMark/>
          </w:tcPr>
          <w:p w:rsidR="002F3805" w:rsidRPr="00016181" w:rsidRDefault="002F3805" w:rsidP="008260FF">
            <w:pPr>
              <w:jc w:val="center"/>
              <w:rPr>
                <w:b/>
                <w:sz w:val="16"/>
                <w:szCs w:val="16"/>
              </w:rPr>
            </w:pPr>
            <w:r w:rsidRPr="00016181">
              <w:rPr>
                <w:b/>
                <w:sz w:val="16"/>
                <w:szCs w:val="16"/>
              </w:rPr>
              <w:t>приносящая доход деятельность</w:t>
            </w:r>
          </w:p>
        </w:tc>
        <w:tc>
          <w:tcPr>
            <w:tcW w:w="431" w:type="pct"/>
            <w:tcBorders>
              <w:top w:val="nil"/>
              <w:left w:val="single" w:sz="6" w:space="0" w:color="000000"/>
              <w:bottom w:val="single" w:sz="6" w:space="0" w:color="000000"/>
              <w:right w:val="single" w:sz="4" w:space="0" w:color="auto"/>
            </w:tcBorders>
            <w:tcMar>
              <w:top w:w="90" w:type="dxa"/>
              <w:left w:w="90" w:type="dxa"/>
              <w:bottom w:w="90" w:type="dxa"/>
              <w:right w:w="90" w:type="dxa"/>
            </w:tcMar>
            <w:vAlign w:val="center"/>
            <w:hideMark/>
          </w:tcPr>
          <w:p w:rsidR="002F3805" w:rsidRPr="00016181" w:rsidRDefault="002F3805" w:rsidP="008260FF">
            <w:pPr>
              <w:jc w:val="center"/>
              <w:rPr>
                <w:b/>
                <w:sz w:val="16"/>
                <w:szCs w:val="16"/>
              </w:rPr>
            </w:pPr>
            <w:r w:rsidRPr="00016181">
              <w:rPr>
                <w:b/>
                <w:sz w:val="16"/>
                <w:szCs w:val="16"/>
              </w:rPr>
              <w:t>Итого</w:t>
            </w:r>
          </w:p>
        </w:tc>
      </w:tr>
      <w:tr w:rsidR="002F3805" w:rsidRPr="00797715" w:rsidTr="008260FF">
        <w:tc>
          <w:tcPr>
            <w:tcW w:w="333" w:type="pct"/>
            <w:tcBorders>
              <w:top w:val="single" w:sz="4" w:space="0" w:color="auto"/>
              <w:left w:val="single" w:sz="4" w:space="0" w:color="auto"/>
              <w:bottom w:val="single" w:sz="4" w:space="0" w:color="auto"/>
              <w:right w:val="single" w:sz="4" w:space="0" w:color="auto"/>
            </w:tcBorders>
            <w:tcMar>
              <w:top w:w="90" w:type="dxa"/>
              <w:left w:w="90" w:type="dxa"/>
              <w:bottom w:w="90" w:type="dxa"/>
              <w:right w:w="90" w:type="dxa"/>
            </w:tcMar>
            <w:vAlign w:val="center"/>
            <w:hideMark/>
          </w:tcPr>
          <w:p w:rsidR="002F3805" w:rsidRPr="00797715" w:rsidRDefault="002F3805" w:rsidP="008260FF">
            <w:r w:rsidRPr="00797715">
              <w:rPr>
                <w:sz w:val="22"/>
                <w:szCs w:val="22"/>
              </w:rPr>
              <w:t>1</w:t>
            </w:r>
          </w:p>
        </w:tc>
        <w:tc>
          <w:tcPr>
            <w:tcW w:w="503" w:type="pct"/>
            <w:tcBorders>
              <w:top w:val="single" w:sz="6" w:space="0" w:color="000000"/>
              <w:left w:val="single" w:sz="4" w:space="0" w:color="auto"/>
              <w:bottom w:val="single" w:sz="4" w:space="0" w:color="auto"/>
              <w:right w:val="nil"/>
            </w:tcBorders>
            <w:tcMar>
              <w:top w:w="90" w:type="dxa"/>
              <w:left w:w="149" w:type="dxa"/>
              <w:bottom w:w="90" w:type="dxa"/>
              <w:right w:w="149" w:type="dxa"/>
            </w:tcMar>
            <w:hideMark/>
          </w:tcPr>
          <w:p w:rsidR="002F3805" w:rsidRPr="00797715" w:rsidRDefault="002F3805" w:rsidP="008260FF">
            <w:r w:rsidRPr="00797715">
              <w:rPr>
                <w:sz w:val="22"/>
                <w:szCs w:val="22"/>
              </w:rPr>
              <w:t>2</w:t>
            </w:r>
          </w:p>
        </w:tc>
        <w:tc>
          <w:tcPr>
            <w:tcW w:w="359" w:type="pct"/>
            <w:tcBorders>
              <w:top w:val="single" w:sz="6" w:space="0" w:color="000000"/>
              <w:left w:val="single" w:sz="6" w:space="0" w:color="000000"/>
              <w:bottom w:val="single" w:sz="4" w:space="0" w:color="auto"/>
              <w:right w:val="nil"/>
            </w:tcBorders>
            <w:tcMar>
              <w:top w:w="90" w:type="dxa"/>
              <w:left w:w="90" w:type="dxa"/>
              <w:bottom w:w="90" w:type="dxa"/>
              <w:right w:w="90" w:type="dxa"/>
            </w:tcMar>
            <w:hideMark/>
          </w:tcPr>
          <w:p w:rsidR="002F3805" w:rsidRPr="00797715" w:rsidRDefault="002F3805" w:rsidP="008260FF">
            <w:r w:rsidRPr="00797715">
              <w:rPr>
                <w:sz w:val="22"/>
                <w:szCs w:val="22"/>
              </w:rPr>
              <w:t>3</w:t>
            </w:r>
          </w:p>
        </w:tc>
        <w:tc>
          <w:tcPr>
            <w:tcW w:w="431" w:type="pct"/>
            <w:tcBorders>
              <w:top w:val="nil"/>
              <w:left w:val="single" w:sz="6" w:space="0" w:color="000000"/>
              <w:bottom w:val="single" w:sz="4" w:space="0" w:color="auto"/>
              <w:right w:val="single" w:sz="6" w:space="0" w:color="000000"/>
            </w:tcBorders>
            <w:tcMar>
              <w:top w:w="90" w:type="dxa"/>
              <w:left w:w="90" w:type="dxa"/>
              <w:bottom w:w="90" w:type="dxa"/>
              <w:right w:w="90" w:type="dxa"/>
            </w:tcMar>
            <w:hideMark/>
          </w:tcPr>
          <w:p w:rsidR="002F3805" w:rsidRPr="00797715" w:rsidRDefault="002F3805" w:rsidP="008260FF">
            <w:r w:rsidRPr="00797715">
              <w:rPr>
                <w:sz w:val="22"/>
                <w:szCs w:val="22"/>
              </w:rPr>
              <w:t>4</w:t>
            </w:r>
          </w:p>
        </w:tc>
        <w:tc>
          <w:tcPr>
            <w:tcW w:w="574" w:type="pct"/>
            <w:tcBorders>
              <w:top w:val="nil"/>
              <w:left w:val="nil"/>
              <w:bottom w:val="single" w:sz="4" w:space="0" w:color="auto"/>
              <w:right w:val="single" w:sz="6" w:space="0" w:color="000000"/>
            </w:tcBorders>
            <w:tcMar>
              <w:top w:w="90" w:type="dxa"/>
              <w:left w:w="90" w:type="dxa"/>
              <w:bottom w:w="90" w:type="dxa"/>
              <w:right w:w="90" w:type="dxa"/>
            </w:tcMar>
            <w:hideMark/>
          </w:tcPr>
          <w:p w:rsidR="002F3805" w:rsidRPr="00797715" w:rsidRDefault="002F3805" w:rsidP="008260FF">
            <w:r w:rsidRPr="00797715">
              <w:rPr>
                <w:sz w:val="22"/>
                <w:szCs w:val="22"/>
              </w:rPr>
              <w:t>5</w:t>
            </w:r>
          </w:p>
        </w:tc>
        <w:tc>
          <w:tcPr>
            <w:tcW w:w="646" w:type="pct"/>
            <w:tcBorders>
              <w:top w:val="nil"/>
              <w:left w:val="nil"/>
              <w:bottom w:val="single" w:sz="4" w:space="0" w:color="auto"/>
              <w:right w:val="single" w:sz="6" w:space="0" w:color="000000"/>
            </w:tcBorders>
            <w:tcMar>
              <w:top w:w="90" w:type="dxa"/>
              <w:left w:w="90" w:type="dxa"/>
              <w:bottom w:w="90" w:type="dxa"/>
              <w:right w:w="90" w:type="dxa"/>
            </w:tcMar>
            <w:hideMark/>
          </w:tcPr>
          <w:p w:rsidR="002F3805" w:rsidRPr="00797715" w:rsidRDefault="002F3805" w:rsidP="008260FF">
            <w:r w:rsidRPr="00797715">
              <w:rPr>
                <w:sz w:val="22"/>
                <w:szCs w:val="22"/>
              </w:rPr>
              <w:t>6</w:t>
            </w:r>
          </w:p>
        </w:tc>
        <w:tc>
          <w:tcPr>
            <w:tcW w:w="502" w:type="pct"/>
            <w:tcBorders>
              <w:top w:val="nil"/>
              <w:left w:val="nil"/>
              <w:bottom w:val="single" w:sz="4" w:space="0" w:color="auto"/>
              <w:right w:val="single" w:sz="6" w:space="0" w:color="000000"/>
            </w:tcBorders>
            <w:tcMar>
              <w:top w:w="90" w:type="dxa"/>
              <w:left w:w="90" w:type="dxa"/>
              <w:bottom w:w="90" w:type="dxa"/>
              <w:right w:w="90" w:type="dxa"/>
            </w:tcMar>
            <w:hideMark/>
          </w:tcPr>
          <w:p w:rsidR="002F3805" w:rsidRPr="00797715" w:rsidRDefault="002F3805" w:rsidP="008260FF">
            <w:r w:rsidRPr="00797715">
              <w:rPr>
                <w:sz w:val="22"/>
                <w:szCs w:val="22"/>
              </w:rPr>
              <w:t>7</w:t>
            </w:r>
          </w:p>
        </w:tc>
        <w:tc>
          <w:tcPr>
            <w:tcW w:w="431" w:type="pct"/>
            <w:tcBorders>
              <w:top w:val="nil"/>
              <w:left w:val="nil"/>
              <w:bottom w:val="single" w:sz="4" w:space="0" w:color="auto"/>
              <w:right w:val="single" w:sz="6" w:space="0" w:color="000000"/>
            </w:tcBorders>
            <w:tcMar>
              <w:top w:w="90" w:type="dxa"/>
              <w:left w:w="90" w:type="dxa"/>
              <w:bottom w:w="90" w:type="dxa"/>
              <w:right w:w="90" w:type="dxa"/>
            </w:tcMar>
            <w:hideMark/>
          </w:tcPr>
          <w:p w:rsidR="002F3805" w:rsidRPr="00797715" w:rsidRDefault="002F3805" w:rsidP="008260FF">
            <w:r w:rsidRPr="00797715">
              <w:rPr>
                <w:sz w:val="22"/>
                <w:szCs w:val="22"/>
              </w:rPr>
              <w:t>8</w:t>
            </w:r>
          </w:p>
        </w:tc>
        <w:tc>
          <w:tcPr>
            <w:tcW w:w="431" w:type="pct"/>
            <w:tcBorders>
              <w:top w:val="nil"/>
              <w:left w:val="nil"/>
              <w:bottom w:val="single" w:sz="4" w:space="0" w:color="auto"/>
              <w:right w:val="single" w:sz="4" w:space="0" w:color="auto"/>
            </w:tcBorders>
            <w:tcMar>
              <w:top w:w="90" w:type="dxa"/>
              <w:left w:w="90" w:type="dxa"/>
              <w:bottom w:w="90" w:type="dxa"/>
              <w:right w:w="90" w:type="dxa"/>
            </w:tcMar>
            <w:hideMark/>
          </w:tcPr>
          <w:p w:rsidR="002F3805" w:rsidRPr="00797715" w:rsidRDefault="002F3805" w:rsidP="008260FF">
            <w:r w:rsidRPr="00797715">
              <w:rPr>
                <w:sz w:val="22"/>
                <w:szCs w:val="22"/>
              </w:rPr>
              <w:t>9</w:t>
            </w:r>
          </w:p>
        </w:tc>
        <w:tc>
          <w:tcPr>
            <w:tcW w:w="359" w:type="pct"/>
            <w:tcBorders>
              <w:top w:val="single" w:sz="4" w:space="0" w:color="auto"/>
              <w:left w:val="single" w:sz="4" w:space="0" w:color="auto"/>
              <w:bottom w:val="single" w:sz="4" w:space="0" w:color="auto"/>
              <w:right w:val="single" w:sz="4" w:space="0" w:color="auto"/>
            </w:tcBorders>
            <w:vAlign w:val="center"/>
            <w:hideMark/>
          </w:tcPr>
          <w:p w:rsidR="002F3805" w:rsidRPr="00797715" w:rsidRDefault="002F3805" w:rsidP="008260FF"/>
        </w:tc>
        <w:tc>
          <w:tcPr>
            <w:tcW w:w="431" w:type="pct"/>
            <w:tcBorders>
              <w:left w:val="single" w:sz="4" w:space="0" w:color="auto"/>
              <w:bottom w:val="single" w:sz="4" w:space="0" w:color="auto"/>
              <w:right w:val="single" w:sz="4" w:space="0" w:color="auto"/>
            </w:tcBorders>
            <w:vAlign w:val="center"/>
            <w:hideMark/>
          </w:tcPr>
          <w:p w:rsidR="002F3805" w:rsidRPr="00797715" w:rsidRDefault="002F3805" w:rsidP="008260FF"/>
        </w:tc>
      </w:tr>
      <w:tr w:rsidR="002F3805" w:rsidRPr="00797715" w:rsidTr="008260FF">
        <w:tc>
          <w:tcPr>
            <w:tcW w:w="333" w:type="pct"/>
            <w:tcBorders>
              <w:top w:val="single" w:sz="4" w:space="0" w:color="auto"/>
              <w:left w:val="single" w:sz="4" w:space="0" w:color="auto"/>
              <w:bottom w:val="single" w:sz="4" w:space="0" w:color="auto"/>
              <w:right w:val="single" w:sz="4" w:space="0" w:color="auto"/>
            </w:tcBorders>
            <w:tcMar>
              <w:top w:w="90" w:type="dxa"/>
              <w:left w:w="90" w:type="dxa"/>
              <w:bottom w:w="90" w:type="dxa"/>
              <w:right w:w="90" w:type="dxa"/>
            </w:tcMar>
            <w:hideMark/>
          </w:tcPr>
          <w:p w:rsidR="002F3805" w:rsidRPr="00797715" w:rsidRDefault="002F3805" w:rsidP="008260FF"/>
        </w:tc>
        <w:tc>
          <w:tcPr>
            <w:tcW w:w="503" w:type="pct"/>
            <w:tcBorders>
              <w:top w:val="single" w:sz="4" w:space="0" w:color="auto"/>
              <w:left w:val="single" w:sz="4" w:space="0" w:color="auto"/>
              <w:bottom w:val="single" w:sz="4" w:space="0" w:color="auto"/>
              <w:right w:val="nil"/>
            </w:tcBorders>
            <w:tcMar>
              <w:top w:w="90" w:type="dxa"/>
              <w:left w:w="149" w:type="dxa"/>
              <w:bottom w:w="90" w:type="dxa"/>
              <w:right w:w="149" w:type="dxa"/>
            </w:tcMar>
            <w:hideMark/>
          </w:tcPr>
          <w:p w:rsidR="002F3805" w:rsidRPr="00797715" w:rsidRDefault="002F3805" w:rsidP="008260FF"/>
        </w:tc>
        <w:tc>
          <w:tcPr>
            <w:tcW w:w="359" w:type="pct"/>
            <w:tcBorders>
              <w:top w:val="single" w:sz="4" w:space="0" w:color="auto"/>
              <w:left w:val="single" w:sz="6" w:space="0" w:color="000000"/>
              <w:bottom w:val="single" w:sz="4" w:space="0" w:color="auto"/>
              <w:right w:val="nil"/>
            </w:tcBorders>
            <w:tcMar>
              <w:top w:w="90" w:type="dxa"/>
              <w:left w:w="90" w:type="dxa"/>
              <w:bottom w:w="90" w:type="dxa"/>
              <w:right w:w="90" w:type="dxa"/>
            </w:tcMar>
            <w:hideMark/>
          </w:tcPr>
          <w:p w:rsidR="002F3805" w:rsidRPr="00797715" w:rsidRDefault="002F3805" w:rsidP="008260FF"/>
        </w:tc>
        <w:tc>
          <w:tcPr>
            <w:tcW w:w="431" w:type="pct"/>
            <w:tcBorders>
              <w:top w:val="single" w:sz="4" w:space="0" w:color="auto"/>
              <w:left w:val="single" w:sz="6" w:space="0" w:color="000000"/>
              <w:bottom w:val="single" w:sz="4" w:space="0" w:color="auto"/>
              <w:right w:val="single" w:sz="6" w:space="0" w:color="000000"/>
            </w:tcBorders>
            <w:tcMar>
              <w:top w:w="90" w:type="dxa"/>
              <w:left w:w="90" w:type="dxa"/>
              <w:bottom w:w="90" w:type="dxa"/>
              <w:right w:w="90" w:type="dxa"/>
            </w:tcMar>
            <w:hideMark/>
          </w:tcPr>
          <w:p w:rsidR="002F3805" w:rsidRPr="00797715" w:rsidRDefault="002F3805" w:rsidP="008260FF"/>
        </w:tc>
        <w:tc>
          <w:tcPr>
            <w:tcW w:w="574" w:type="pct"/>
            <w:tcBorders>
              <w:top w:val="single" w:sz="4" w:space="0" w:color="auto"/>
              <w:left w:val="nil"/>
              <w:bottom w:val="single" w:sz="4" w:space="0" w:color="auto"/>
              <w:right w:val="single" w:sz="6" w:space="0" w:color="000000"/>
            </w:tcBorders>
            <w:tcMar>
              <w:top w:w="90" w:type="dxa"/>
              <w:left w:w="90" w:type="dxa"/>
              <w:bottom w:w="90" w:type="dxa"/>
              <w:right w:w="90" w:type="dxa"/>
            </w:tcMar>
            <w:hideMark/>
          </w:tcPr>
          <w:p w:rsidR="002F3805" w:rsidRPr="00797715" w:rsidRDefault="002F3805" w:rsidP="008260FF"/>
        </w:tc>
        <w:tc>
          <w:tcPr>
            <w:tcW w:w="646" w:type="pct"/>
            <w:tcBorders>
              <w:top w:val="single" w:sz="4" w:space="0" w:color="auto"/>
              <w:left w:val="nil"/>
              <w:bottom w:val="single" w:sz="4" w:space="0" w:color="auto"/>
              <w:right w:val="single" w:sz="6" w:space="0" w:color="000000"/>
            </w:tcBorders>
            <w:tcMar>
              <w:top w:w="90" w:type="dxa"/>
              <w:left w:w="90" w:type="dxa"/>
              <w:bottom w:w="90" w:type="dxa"/>
              <w:right w:w="90" w:type="dxa"/>
            </w:tcMar>
            <w:hideMark/>
          </w:tcPr>
          <w:p w:rsidR="002F3805" w:rsidRPr="00797715" w:rsidRDefault="002F3805" w:rsidP="008260FF"/>
        </w:tc>
        <w:tc>
          <w:tcPr>
            <w:tcW w:w="502" w:type="pct"/>
            <w:tcBorders>
              <w:top w:val="single" w:sz="4" w:space="0" w:color="auto"/>
              <w:left w:val="nil"/>
              <w:bottom w:val="single" w:sz="4" w:space="0" w:color="auto"/>
              <w:right w:val="single" w:sz="6" w:space="0" w:color="000000"/>
            </w:tcBorders>
            <w:tcMar>
              <w:top w:w="90" w:type="dxa"/>
              <w:left w:w="90" w:type="dxa"/>
              <w:bottom w:w="90" w:type="dxa"/>
              <w:right w:w="90" w:type="dxa"/>
            </w:tcMar>
            <w:hideMark/>
          </w:tcPr>
          <w:p w:rsidR="002F3805" w:rsidRPr="00797715" w:rsidRDefault="002F3805" w:rsidP="008260FF"/>
        </w:tc>
        <w:tc>
          <w:tcPr>
            <w:tcW w:w="431" w:type="pct"/>
            <w:tcBorders>
              <w:top w:val="single" w:sz="4" w:space="0" w:color="auto"/>
              <w:left w:val="nil"/>
              <w:bottom w:val="single" w:sz="4" w:space="0" w:color="auto"/>
              <w:right w:val="single" w:sz="6" w:space="0" w:color="000000"/>
            </w:tcBorders>
            <w:tcMar>
              <w:top w:w="90" w:type="dxa"/>
              <w:left w:w="90" w:type="dxa"/>
              <w:bottom w:w="90" w:type="dxa"/>
              <w:right w:w="90" w:type="dxa"/>
            </w:tcMar>
            <w:hideMark/>
          </w:tcPr>
          <w:p w:rsidR="002F3805" w:rsidRPr="00797715" w:rsidRDefault="002F3805" w:rsidP="008260FF"/>
        </w:tc>
        <w:tc>
          <w:tcPr>
            <w:tcW w:w="431" w:type="pct"/>
            <w:tcBorders>
              <w:top w:val="single" w:sz="4" w:space="0" w:color="auto"/>
              <w:left w:val="nil"/>
              <w:bottom w:val="single" w:sz="4" w:space="0" w:color="auto"/>
              <w:right w:val="single" w:sz="4" w:space="0" w:color="auto"/>
            </w:tcBorders>
            <w:tcMar>
              <w:top w:w="90" w:type="dxa"/>
              <w:left w:w="90" w:type="dxa"/>
              <w:bottom w:w="90" w:type="dxa"/>
              <w:right w:w="90" w:type="dxa"/>
            </w:tcMar>
            <w:hideMark/>
          </w:tcPr>
          <w:p w:rsidR="002F3805" w:rsidRPr="00797715" w:rsidRDefault="002F3805" w:rsidP="008260FF"/>
        </w:tc>
        <w:tc>
          <w:tcPr>
            <w:tcW w:w="359" w:type="pct"/>
            <w:tcBorders>
              <w:top w:val="single" w:sz="4" w:space="0" w:color="auto"/>
              <w:left w:val="single" w:sz="4" w:space="0" w:color="auto"/>
              <w:bottom w:val="single" w:sz="4" w:space="0" w:color="auto"/>
              <w:right w:val="single" w:sz="4" w:space="0" w:color="auto"/>
            </w:tcBorders>
            <w:hideMark/>
          </w:tcPr>
          <w:p w:rsidR="002F3805" w:rsidRPr="00797715" w:rsidRDefault="002F3805" w:rsidP="008260FF"/>
        </w:tc>
        <w:tc>
          <w:tcPr>
            <w:tcW w:w="431" w:type="pct"/>
            <w:tcBorders>
              <w:top w:val="single" w:sz="4" w:space="0" w:color="auto"/>
              <w:left w:val="single" w:sz="4" w:space="0" w:color="auto"/>
              <w:bottom w:val="single" w:sz="4" w:space="0" w:color="auto"/>
              <w:right w:val="single" w:sz="4" w:space="0" w:color="auto"/>
            </w:tcBorders>
            <w:hideMark/>
          </w:tcPr>
          <w:p w:rsidR="002F3805" w:rsidRPr="00797715" w:rsidRDefault="002F3805" w:rsidP="008260FF"/>
        </w:tc>
      </w:tr>
    </w:tbl>
    <w:p w:rsidR="00016181" w:rsidRDefault="00016181" w:rsidP="002F3805">
      <w:pPr>
        <w:rPr>
          <w:sz w:val="22"/>
          <w:szCs w:val="22"/>
        </w:rPr>
      </w:pPr>
    </w:p>
    <w:p w:rsidR="002F3805" w:rsidRDefault="002F3805" w:rsidP="002F3805">
      <w:pPr>
        <w:rPr>
          <w:bCs/>
          <w:sz w:val="22"/>
          <w:szCs w:val="22"/>
        </w:rPr>
      </w:pPr>
      <w:r w:rsidRPr="00797715">
        <w:rPr>
          <w:sz w:val="22"/>
          <w:szCs w:val="22"/>
        </w:rPr>
        <w:t>2. Те</w:t>
      </w:r>
      <w:r>
        <w:rPr>
          <w:sz w:val="22"/>
          <w:szCs w:val="22"/>
        </w:rPr>
        <w:t>к</w:t>
      </w:r>
      <w:r w:rsidRPr="00797715">
        <w:rPr>
          <w:sz w:val="22"/>
          <w:szCs w:val="22"/>
        </w:rPr>
        <w:t xml:space="preserve">стовая часть Пояснительной записки </w:t>
      </w:r>
      <w:r w:rsidRPr="00797715">
        <w:rPr>
          <w:bCs/>
          <w:sz w:val="22"/>
          <w:szCs w:val="22"/>
        </w:rPr>
        <w:t>(ф. 0503760) с разъяснениями по возникновению и признанию безнадежной к взысканию дебиторской задолженности.</w:t>
      </w:r>
    </w:p>
    <w:p w:rsidR="00016181" w:rsidRPr="00797715" w:rsidRDefault="00016181" w:rsidP="002F3805">
      <w:pPr>
        <w:rPr>
          <w:b/>
          <w:bCs/>
          <w:sz w:val="22"/>
          <w:szCs w:val="22"/>
        </w:rPr>
      </w:pPr>
    </w:p>
    <w:tbl>
      <w:tblPr>
        <w:tblW w:w="9162" w:type="dxa"/>
        <w:tblLayout w:type="fixed"/>
        <w:tblCellMar>
          <w:top w:w="15" w:type="dxa"/>
          <w:left w:w="15" w:type="dxa"/>
          <w:bottom w:w="15" w:type="dxa"/>
          <w:right w:w="15" w:type="dxa"/>
        </w:tblCellMar>
        <w:tblLook w:val="04A0"/>
      </w:tblPr>
      <w:tblGrid>
        <w:gridCol w:w="4111"/>
        <w:gridCol w:w="1843"/>
        <w:gridCol w:w="425"/>
        <w:gridCol w:w="2783"/>
      </w:tblGrid>
      <w:tr w:rsidR="002F3805" w:rsidRPr="00016181" w:rsidTr="008260FF">
        <w:tc>
          <w:tcPr>
            <w:tcW w:w="4111" w:type="dxa"/>
            <w:tcMar>
              <w:top w:w="90" w:type="dxa"/>
              <w:left w:w="90" w:type="dxa"/>
              <w:bottom w:w="90" w:type="dxa"/>
              <w:right w:w="90" w:type="dxa"/>
            </w:tcMar>
            <w:hideMark/>
          </w:tcPr>
          <w:p w:rsidR="002F3805" w:rsidRPr="00016181" w:rsidRDefault="002F3805" w:rsidP="008260FF">
            <w:r w:rsidRPr="00016181">
              <w:rPr>
                <w:iCs/>
                <w:sz w:val="22"/>
                <w:szCs w:val="22"/>
              </w:rPr>
              <w:t>Главный бухгалтер</w:t>
            </w:r>
          </w:p>
        </w:tc>
        <w:tc>
          <w:tcPr>
            <w:tcW w:w="1843" w:type="dxa"/>
            <w:tcBorders>
              <w:left w:val="nil"/>
              <w:bottom w:val="single" w:sz="4" w:space="0" w:color="auto"/>
            </w:tcBorders>
            <w:tcMar>
              <w:top w:w="90" w:type="dxa"/>
              <w:left w:w="90" w:type="dxa"/>
              <w:bottom w:w="90" w:type="dxa"/>
              <w:right w:w="90" w:type="dxa"/>
            </w:tcMar>
            <w:hideMark/>
          </w:tcPr>
          <w:p w:rsidR="002F3805" w:rsidRPr="00016181" w:rsidRDefault="002F3805" w:rsidP="008260FF">
            <w:r w:rsidRPr="00016181">
              <w:rPr>
                <w:sz w:val="22"/>
                <w:szCs w:val="22"/>
              </w:rPr>
              <w:t> </w:t>
            </w:r>
          </w:p>
        </w:tc>
        <w:tc>
          <w:tcPr>
            <w:tcW w:w="425" w:type="dxa"/>
            <w:tcMar>
              <w:top w:w="90" w:type="dxa"/>
              <w:left w:w="90" w:type="dxa"/>
              <w:bottom w:w="90" w:type="dxa"/>
              <w:right w:w="90" w:type="dxa"/>
            </w:tcMar>
            <w:hideMark/>
          </w:tcPr>
          <w:p w:rsidR="002F3805" w:rsidRPr="00016181" w:rsidRDefault="002F3805" w:rsidP="008260FF"/>
        </w:tc>
        <w:tc>
          <w:tcPr>
            <w:tcW w:w="2783" w:type="dxa"/>
            <w:tcBorders>
              <w:bottom w:val="single" w:sz="4" w:space="0" w:color="auto"/>
            </w:tcBorders>
          </w:tcPr>
          <w:p w:rsidR="002F3805" w:rsidRPr="00016181" w:rsidRDefault="002F3805" w:rsidP="008260FF"/>
        </w:tc>
      </w:tr>
      <w:tr w:rsidR="002F3805" w:rsidRPr="00016181" w:rsidTr="008260FF">
        <w:tc>
          <w:tcPr>
            <w:tcW w:w="4111" w:type="dxa"/>
            <w:tcMar>
              <w:top w:w="90" w:type="dxa"/>
              <w:left w:w="90" w:type="dxa"/>
              <w:bottom w:w="90" w:type="dxa"/>
              <w:right w:w="90" w:type="dxa"/>
            </w:tcMar>
            <w:vAlign w:val="center"/>
            <w:hideMark/>
          </w:tcPr>
          <w:p w:rsidR="002F3805" w:rsidRPr="00016181" w:rsidRDefault="002F3805" w:rsidP="008260FF"/>
        </w:tc>
        <w:tc>
          <w:tcPr>
            <w:tcW w:w="1843" w:type="dxa"/>
            <w:tcBorders>
              <w:top w:val="single" w:sz="4" w:space="0" w:color="auto"/>
              <w:left w:val="nil"/>
            </w:tcBorders>
            <w:tcMar>
              <w:top w:w="90" w:type="dxa"/>
              <w:left w:w="90" w:type="dxa"/>
              <w:bottom w:w="90" w:type="dxa"/>
              <w:right w:w="90" w:type="dxa"/>
            </w:tcMar>
            <w:vAlign w:val="center"/>
            <w:hideMark/>
          </w:tcPr>
          <w:p w:rsidR="002F3805" w:rsidRPr="00016181" w:rsidRDefault="002F3805" w:rsidP="008260FF">
            <w:pPr>
              <w:jc w:val="center"/>
            </w:pPr>
            <w:r w:rsidRPr="00016181">
              <w:rPr>
                <w:sz w:val="22"/>
                <w:szCs w:val="22"/>
              </w:rPr>
              <w:t>(подпись)</w:t>
            </w:r>
          </w:p>
        </w:tc>
        <w:tc>
          <w:tcPr>
            <w:tcW w:w="425" w:type="dxa"/>
            <w:tcMar>
              <w:top w:w="90" w:type="dxa"/>
              <w:left w:w="90" w:type="dxa"/>
              <w:bottom w:w="90" w:type="dxa"/>
              <w:right w:w="90" w:type="dxa"/>
            </w:tcMar>
            <w:vAlign w:val="center"/>
            <w:hideMark/>
          </w:tcPr>
          <w:p w:rsidR="002F3805" w:rsidRPr="00016181" w:rsidRDefault="002F3805" w:rsidP="008260FF"/>
        </w:tc>
        <w:tc>
          <w:tcPr>
            <w:tcW w:w="2783" w:type="dxa"/>
            <w:tcBorders>
              <w:top w:val="single" w:sz="4" w:space="0" w:color="auto"/>
            </w:tcBorders>
          </w:tcPr>
          <w:p w:rsidR="002F3805" w:rsidRPr="00016181" w:rsidRDefault="002F3805" w:rsidP="008260FF">
            <w:pPr>
              <w:jc w:val="center"/>
            </w:pPr>
            <w:r w:rsidRPr="00016181">
              <w:rPr>
                <w:sz w:val="22"/>
                <w:szCs w:val="22"/>
              </w:rPr>
              <w:t>(расшифровка подписи)</w:t>
            </w:r>
          </w:p>
        </w:tc>
      </w:tr>
      <w:tr w:rsidR="002F3805" w:rsidRPr="00016181" w:rsidTr="008260FF">
        <w:tc>
          <w:tcPr>
            <w:tcW w:w="4111" w:type="dxa"/>
            <w:tcMar>
              <w:top w:w="90" w:type="dxa"/>
              <w:left w:w="90" w:type="dxa"/>
              <w:bottom w:w="90" w:type="dxa"/>
              <w:right w:w="90" w:type="dxa"/>
            </w:tcMar>
            <w:vAlign w:val="center"/>
            <w:hideMark/>
          </w:tcPr>
          <w:p w:rsidR="002F3805" w:rsidRPr="00016181" w:rsidRDefault="002F3805" w:rsidP="008260FF">
            <w:r w:rsidRPr="00016181">
              <w:rPr>
                <w:sz w:val="22"/>
                <w:szCs w:val="22"/>
              </w:rPr>
              <w:t>Руководитель учреждения</w:t>
            </w:r>
          </w:p>
        </w:tc>
        <w:tc>
          <w:tcPr>
            <w:tcW w:w="1843" w:type="dxa"/>
            <w:tcBorders>
              <w:left w:val="nil"/>
              <w:bottom w:val="single" w:sz="4" w:space="0" w:color="auto"/>
            </w:tcBorders>
            <w:tcMar>
              <w:top w:w="90" w:type="dxa"/>
              <w:left w:w="90" w:type="dxa"/>
              <w:bottom w:w="90" w:type="dxa"/>
              <w:right w:w="90" w:type="dxa"/>
            </w:tcMar>
            <w:vAlign w:val="center"/>
            <w:hideMark/>
          </w:tcPr>
          <w:p w:rsidR="002F3805" w:rsidRPr="00016181" w:rsidRDefault="002F3805" w:rsidP="008260FF"/>
        </w:tc>
        <w:tc>
          <w:tcPr>
            <w:tcW w:w="425" w:type="dxa"/>
            <w:tcMar>
              <w:top w:w="90" w:type="dxa"/>
              <w:left w:w="90" w:type="dxa"/>
              <w:bottom w:w="90" w:type="dxa"/>
              <w:right w:w="90" w:type="dxa"/>
            </w:tcMar>
            <w:vAlign w:val="center"/>
            <w:hideMark/>
          </w:tcPr>
          <w:p w:rsidR="002F3805" w:rsidRPr="00016181" w:rsidRDefault="002F3805" w:rsidP="008260FF"/>
        </w:tc>
        <w:tc>
          <w:tcPr>
            <w:tcW w:w="2783" w:type="dxa"/>
            <w:tcBorders>
              <w:bottom w:val="single" w:sz="4" w:space="0" w:color="auto"/>
            </w:tcBorders>
          </w:tcPr>
          <w:p w:rsidR="002F3805" w:rsidRPr="00016181" w:rsidRDefault="002F3805" w:rsidP="008260FF"/>
        </w:tc>
      </w:tr>
      <w:tr w:rsidR="002F3805" w:rsidRPr="00016181" w:rsidTr="008260FF">
        <w:tc>
          <w:tcPr>
            <w:tcW w:w="4111" w:type="dxa"/>
            <w:tcMar>
              <w:top w:w="90" w:type="dxa"/>
              <w:left w:w="90" w:type="dxa"/>
              <w:bottom w:w="90" w:type="dxa"/>
              <w:right w:w="90" w:type="dxa"/>
            </w:tcMar>
            <w:vAlign w:val="center"/>
            <w:hideMark/>
          </w:tcPr>
          <w:p w:rsidR="002F3805" w:rsidRPr="00016181" w:rsidRDefault="002F3805" w:rsidP="008260FF"/>
        </w:tc>
        <w:tc>
          <w:tcPr>
            <w:tcW w:w="1843" w:type="dxa"/>
            <w:tcBorders>
              <w:top w:val="single" w:sz="4" w:space="0" w:color="auto"/>
              <w:left w:val="nil"/>
            </w:tcBorders>
            <w:tcMar>
              <w:top w:w="90" w:type="dxa"/>
              <w:left w:w="90" w:type="dxa"/>
              <w:bottom w:w="90" w:type="dxa"/>
              <w:right w:w="90" w:type="dxa"/>
            </w:tcMar>
            <w:hideMark/>
          </w:tcPr>
          <w:p w:rsidR="002F3805" w:rsidRPr="00016181" w:rsidRDefault="002F3805" w:rsidP="008260FF">
            <w:pPr>
              <w:jc w:val="center"/>
            </w:pPr>
            <w:r w:rsidRPr="00016181">
              <w:rPr>
                <w:sz w:val="22"/>
                <w:szCs w:val="22"/>
              </w:rPr>
              <w:t>(подпись)</w:t>
            </w:r>
          </w:p>
        </w:tc>
        <w:tc>
          <w:tcPr>
            <w:tcW w:w="425" w:type="dxa"/>
            <w:tcMar>
              <w:top w:w="90" w:type="dxa"/>
              <w:left w:w="90" w:type="dxa"/>
              <w:bottom w:w="90" w:type="dxa"/>
              <w:right w:w="90" w:type="dxa"/>
            </w:tcMar>
            <w:vAlign w:val="center"/>
            <w:hideMark/>
          </w:tcPr>
          <w:p w:rsidR="002F3805" w:rsidRPr="00016181" w:rsidRDefault="002F3805" w:rsidP="008260FF"/>
        </w:tc>
        <w:tc>
          <w:tcPr>
            <w:tcW w:w="2783" w:type="dxa"/>
            <w:tcBorders>
              <w:top w:val="single" w:sz="4" w:space="0" w:color="auto"/>
            </w:tcBorders>
          </w:tcPr>
          <w:p w:rsidR="002F3805" w:rsidRPr="00016181" w:rsidRDefault="002F3805" w:rsidP="008260FF">
            <w:pPr>
              <w:jc w:val="center"/>
            </w:pPr>
            <w:r w:rsidRPr="00016181">
              <w:rPr>
                <w:sz w:val="22"/>
                <w:szCs w:val="22"/>
              </w:rPr>
              <w:t>(расшифровка подписи)</w:t>
            </w:r>
          </w:p>
        </w:tc>
      </w:tr>
    </w:tbl>
    <w:p w:rsidR="002F3805" w:rsidRPr="00016181" w:rsidRDefault="002F3805" w:rsidP="002F3805">
      <w:pPr>
        <w:rPr>
          <w:iCs/>
          <w:sz w:val="22"/>
          <w:szCs w:val="22"/>
        </w:rPr>
      </w:pPr>
      <w:r w:rsidRPr="00016181">
        <w:rPr>
          <w:iCs/>
          <w:sz w:val="22"/>
          <w:szCs w:val="22"/>
        </w:rPr>
        <w:t>«__» ____________ 20__ г.</w:t>
      </w:r>
    </w:p>
    <w:p w:rsidR="002F3805" w:rsidRPr="00797715" w:rsidRDefault="002F3805" w:rsidP="002F3805">
      <w:pPr>
        <w:rPr>
          <w:iCs/>
          <w:sz w:val="22"/>
          <w:szCs w:val="22"/>
        </w:rPr>
      </w:pPr>
    </w:p>
    <w:p w:rsidR="002F3805" w:rsidRPr="00797715" w:rsidRDefault="002F3805" w:rsidP="002F3805">
      <w:pPr>
        <w:rPr>
          <w:iCs/>
          <w:sz w:val="22"/>
          <w:szCs w:val="22"/>
        </w:rPr>
        <w:sectPr w:rsidR="002F3805" w:rsidRPr="00797715" w:rsidSect="00016181">
          <w:pgSz w:w="16838" w:h="11906" w:orient="landscape"/>
          <w:pgMar w:top="709" w:right="851" w:bottom="624" w:left="851" w:header="709" w:footer="709" w:gutter="0"/>
          <w:cols w:space="708"/>
          <w:docGrid w:linePitch="360"/>
        </w:sectPr>
      </w:pPr>
    </w:p>
    <w:p w:rsidR="002F3805" w:rsidRPr="00797715" w:rsidRDefault="002F3805" w:rsidP="002F3805">
      <w:pPr>
        <w:jc w:val="right"/>
        <w:rPr>
          <w:sz w:val="22"/>
          <w:szCs w:val="22"/>
        </w:rPr>
      </w:pPr>
      <w:r w:rsidRPr="00797715">
        <w:rPr>
          <w:sz w:val="22"/>
          <w:szCs w:val="22"/>
        </w:rPr>
        <w:lastRenderedPageBreak/>
        <w:t>Приложение</w:t>
      </w:r>
      <w:r w:rsidR="00016181">
        <w:rPr>
          <w:sz w:val="22"/>
          <w:szCs w:val="22"/>
        </w:rPr>
        <w:t xml:space="preserve"> №</w:t>
      </w:r>
      <w:r w:rsidRPr="00797715">
        <w:rPr>
          <w:sz w:val="22"/>
          <w:szCs w:val="22"/>
        </w:rPr>
        <w:t xml:space="preserve"> 3</w:t>
      </w:r>
      <w:r w:rsidRPr="00797715">
        <w:rPr>
          <w:sz w:val="22"/>
          <w:szCs w:val="22"/>
        </w:rPr>
        <w:br/>
        <w:t>к настоящему Положению</w:t>
      </w:r>
    </w:p>
    <w:p w:rsidR="002F3805" w:rsidRPr="00797715" w:rsidRDefault="002F3805" w:rsidP="002F3805">
      <w:pPr>
        <w:jc w:val="center"/>
        <w:rPr>
          <w:sz w:val="22"/>
          <w:szCs w:val="22"/>
        </w:rPr>
      </w:pPr>
      <w:r w:rsidRPr="00797715">
        <w:rPr>
          <w:sz w:val="22"/>
          <w:szCs w:val="22"/>
        </w:rPr>
        <w:t xml:space="preserve">Акт № </w:t>
      </w:r>
    </w:p>
    <w:p w:rsidR="002F3805" w:rsidRPr="00797715" w:rsidRDefault="002F3805" w:rsidP="002F3805">
      <w:pPr>
        <w:jc w:val="center"/>
        <w:rPr>
          <w:sz w:val="22"/>
          <w:szCs w:val="22"/>
        </w:rPr>
      </w:pPr>
      <w:r w:rsidRPr="00797715">
        <w:rPr>
          <w:sz w:val="22"/>
          <w:szCs w:val="22"/>
        </w:rPr>
        <w:t xml:space="preserve">о признании дебиторской задолженности сомнительной или безнадежной к взысканию </w:t>
      </w:r>
    </w:p>
    <w:p w:rsidR="002F3805" w:rsidRPr="00797715" w:rsidRDefault="002F3805" w:rsidP="002F3805">
      <w:pPr>
        <w:jc w:val="center"/>
        <w:rPr>
          <w:iCs/>
          <w:sz w:val="22"/>
          <w:szCs w:val="22"/>
        </w:rPr>
      </w:pPr>
      <w:r w:rsidRPr="00797715">
        <w:rPr>
          <w:sz w:val="22"/>
          <w:szCs w:val="22"/>
        </w:rPr>
        <w:t xml:space="preserve">от </w:t>
      </w:r>
      <w:r w:rsidRPr="00797715">
        <w:rPr>
          <w:iCs/>
          <w:sz w:val="22"/>
          <w:szCs w:val="22"/>
        </w:rPr>
        <w:t>«__» ____________ 20__ г.</w:t>
      </w:r>
    </w:p>
    <w:p w:rsidR="002F3805" w:rsidRPr="00797715" w:rsidRDefault="002F3805" w:rsidP="002F3805">
      <w:pPr>
        <w:rPr>
          <w:sz w:val="22"/>
          <w:szCs w:val="22"/>
        </w:rPr>
      </w:pPr>
      <w:r w:rsidRPr="00797715">
        <w:rPr>
          <w:sz w:val="22"/>
          <w:szCs w:val="22"/>
        </w:rPr>
        <w:t xml:space="preserve">В соответствии с Положением №__ от __________ </w:t>
      </w:r>
      <w:proofErr w:type="gramStart"/>
      <w:r w:rsidRPr="00797715">
        <w:rPr>
          <w:sz w:val="22"/>
          <w:szCs w:val="22"/>
        </w:rPr>
        <w:t>г</w:t>
      </w:r>
      <w:proofErr w:type="gramEnd"/>
      <w:r w:rsidRPr="00797715">
        <w:rPr>
          <w:sz w:val="22"/>
          <w:szCs w:val="22"/>
        </w:rPr>
        <w:t>.:</w:t>
      </w:r>
    </w:p>
    <w:p w:rsidR="002F3805" w:rsidRPr="00797715" w:rsidRDefault="002F3805" w:rsidP="002F3805">
      <w:pPr>
        <w:rPr>
          <w:sz w:val="22"/>
          <w:szCs w:val="22"/>
        </w:rPr>
      </w:pPr>
      <w:r w:rsidRPr="00797715">
        <w:rPr>
          <w:sz w:val="22"/>
          <w:szCs w:val="22"/>
        </w:rPr>
        <w:t>признать следующую дебиторскую задолженность безнадежной к взысканию:</w:t>
      </w:r>
    </w:p>
    <w:p w:rsidR="002F3805" w:rsidRPr="00797715" w:rsidRDefault="002F3805" w:rsidP="002F3805">
      <w:pPr>
        <w:rPr>
          <w:sz w:val="22"/>
          <w:szCs w:val="22"/>
        </w:rPr>
      </w:pPr>
      <w:r w:rsidRPr="00797715">
        <w:rPr>
          <w:sz w:val="22"/>
          <w:szCs w:val="22"/>
        </w:rPr>
        <w:t>1) имеются основания для возобновления процедуры взыскания задолженности, предусмотренные законодательством Российской Федерации: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tblPr>
      <w:tblGrid>
        <w:gridCol w:w="2033"/>
        <w:gridCol w:w="1706"/>
        <w:gridCol w:w="1861"/>
        <w:gridCol w:w="2302"/>
        <w:gridCol w:w="1908"/>
      </w:tblGrid>
      <w:tr w:rsidR="002F3805" w:rsidRPr="00797715" w:rsidTr="008260FF">
        <w:tc>
          <w:tcPr>
            <w:tcW w:w="0" w:type="auto"/>
            <w:vAlign w:val="center"/>
            <w:hideMark/>
          </w:tcPr>
          <w:p w:rsidR="002F3805" w:rsidRPr="00797715" w:rsidRDefault="002F3805" w:rsidP="008260FF">
            <w:pPr>
              <w:jc w:val="center"/>
              <w:rPr>
                <w:b/>
                <w:bCs/>
              </w:rPr>
            </w:pPr>
            <w:r w:rsidRPr="00797715">
              <w:rPr>
                <w:b/>
                <w:bCs/>
                <w:sz w:val="22"/>
                <w:szCs w:val="22"/>
              </w:rPr>
              <w:t>Наименование организации (Ф. И. О.) должника, ИНН/ОГРН/КПП</w:t>
            </w:r>
          </w:p>
        </w:tc>
        <w:tc>
          <w:tcPr>
            <w:tcW w:w="0" w:type="auto"/>
            <w:vAlign w:val="center"/>
            <w:hideMark/>
          </w:tcPr>
          <w:p w:rsidR="002F3805" w:rsidRPr="00797715" w:rsidRDefault="002F3805" w:rsidP="008260FF">
            <w:pPr>
              <w:jc w:val="center"/>
              <w:rPr>
                <w:b/>
                <w:bCs/>
              </w:rPr>
            </w:pPr>
            <w:r w:rsidRPr="00797715">
              <w:rPr>
                <w:b/>
                <w:bCs/>
                <w:sz w:val="22"/>
                <w:szCs w:val="22"/>
              </w:rPr>
              <w:t>Сумма дебиторской задолженности, руб.</w:t>
            </w:r>
          </w:p>
        </w:tc>
        <w:tc>
          <w:tcPr>
            <w:tcW w:w="0" w:type="auto"/>
            <w:vAlign w:val="center"/>
            <w:hideMark/>
          </w:tcPr>
          <w:p w:rsidR="002F3805" w:rsidRPr="00797715" w:rsidRDefault="002F3805" w:rsidP="008260FF">
            <w:pPr>
              <w:jc w:val="center"/>
              <w:rPr>
                <w:b/>
                <w:bCs/>
              </w:rPr>
            </w:pPr>
            <w:r w:rsidRPr="00797715">
              <w:rPr>
                <w:b/>
                <w:bCs/>
                <w:sz w:val="22"/>
                <w:szCs w:val="22"/>
              </w:rPr>
              <w:t>Основание для признания дебиторской задолженности безнадежной к взысканию</w:t>
            </w:r>
          </w:p>
        </w:tc>
        <w:tc>
          <w:tcPr>
            <w:tcW w:w="0" w:type="auto"/>
            <w:vAlign w:val="center"/>
            <w:hideMark/>
          </w:tcPr>
          <w:p w:rsidR="002F3805" w:rsidRPr="00797715" w:rsidRDefault="002F3805" w:rsidP="008260FF">
            <w:pPr>
              <w:jc w:val="center"/>
              <w:rPr>
                <w:b/>
                <w:bCs/>
              </w:rPr>
            </w:pPr>
            <w:r w:rsidRPr="00797715">
              <w:rPr>
                <w:b/>
                <w:bCs/>
                <w:sz w:val="22"/>
                <w:szCs w:val="22"/>
              </w:rPr>
              <w:t>Документ, подтверждающий обстоятельство для признания безнадежной к взысканию дебиторской задолженности</w:t>
            </w:r>
          </w:p>
        </w:tc>
        <w:tc>
          <w:tcPr>
            <w:tcW w:w="0" w:type="auto"/>
            <w:vAlign w:val="center"/>
            <w:hideMark/>
          </w:tcPr>
          <w:p w:rsidR="002F3805" w:rsidRPr="00797715" w:rsidRDefault="002F3805" w:rsidP="008260FF">
            <w:pPr>
              <w:jc w:val="center"/>
              <w:rPr>
                <w:b/>
                <w:bCs/>
              </w:rPr>
            </w:pPr>
            <w:r w:rsidRPr="00797715">
              <w:rPr>
                <w:b/>
                <w:bCs/>
                <w:sz w:val="22"/>
                <w:szCs w:val="22"/>
              </w:rPr>
              <w:t>Основания для возобновления процедуры взыскания задолженности*</w:t>
            </w:r>
          </w:p>
        </w:tc>
      </w:tr>
      <w:tr w:rsidR="002F3805" w:rsidRPr="00797715" w:rsidTr="008260FF">
        <w:tc>
          <w:tcPr>
            <w:tcW w:w="0" w:type="auto"/>
            <w:hideMark/>
          </w:tcPr>
          <w:p w:rsidR="002F3805" w:rsidRPr="00797715" w:rsidRDefault="002F3805" w:rsidP="008260FF"/>
        </w:tc>
        <w:tc>
          <w:tcPr>
            <w:tcW w:w="0" w:type="auto"/>
            <w:hideMark/>
          </w:tcPr>
          <w:p w:rsidR="002F3805" w:rsidRPr="00797715" w:rsidRDefault="002F3805" w:rsidP="008260FF">
            <w:r w:rsidRPr="00797715">
              <w:rPr>
                <w:sz w:val="22"/>
                <w:szCs w:val="22"/>
              </w:rPr>
              <w:t>   </w:t>
            </w:r>
          </w:p>
        </w:tc>
        <w:tc>
          <w:tcPr>
            <w:tcW w:w="0" w:type="auto"/>
            <w:hideMark/>
          </w:tcPr>
          <w:p w:rsidR="002F3805" w:rsidRPr="00797715" w:rsidRDefault="002F3805" w:rsidP="008260FF">
            <w:r w:rsidRPr="00797715">
              <w:rPr>
                <w:sz w:val="22"/>
                <w:szCs w:val="22"/>
              </w:rPr>
              <w:t>   </w:t>
            </w:r>
          </w:p>
        </w:tc>
        <w:tc>
          <w:tcPr>
            <w:tcW w:w="0" w:type="auto"/>
            <w:hideMark/>
          </w:tcPr>
          <w:p w:rsidR="002F3805" w:rsidRPr="00797715" w:rsidRDefault="002F3805" w:rsidP="008260FF">
            <w:r w:rsidRPr="00797715">
              <w:rPr>
                <w:sz w:val="22"/>
                <w:szCs w:val="22"/>
              </w:rPr>
              <w:t>   </w:t>
            </w:r>
          </w:p>
        </w:tc>
        <w:tc>
          <w:tcPr>
            <w:tcW w:w="0" w:type="auto"/>
            <w:hideMark/>
          </w:tcPr>
          <w:p w:rsidR="002F3805" w:rsidRPr="00797715" w:rsidRDefault="002F3805" w:rsidP="008260FF">
            <w:r w:rsidRPr="00797715">
              <w:rPr>
                <w:sz w:val="22"/>
                <w:szCs w:val="22"/>
              </w:rPr>
              <w:t>   </w:t>
            </w:r>
          </w:p>
        </w:tc>
      </w:tr>
    </w:tbl>
    <w:p w:rsidR="002F3805" w:rsidRPr="00797715" w:rsidRDefault="002F3805" w:rsidP="002F3805">
      <w:pPr>
        <w:rPr>
          <w:sz w:val="22"/>
          <w:szCs w:val="22"/>
        </w:rPr>
      </w:pPr>
      <w:r w:rsidRPr="00797715">
        <w:rPr>
          <w:sz w:val="22"/>
          <w:szCs w:val="22"/>
        </w:rPr>
        <w:t xml:space="preserve">* При наличии оснований для возобновления процедуры взыскания дебиторской задолженности указывается дата </w:t>
      </w:r>
      <w:proofErr w:type="gramStart"/>
      <w:r w:rsidRPr="00797715">
        <w:rPr>
          <w:sz w:val="22"/>
          <w:szCs w:val="22"/>
        </w:rPr>
        <w:t>окончания срока возможного возобновления процедуры взыскания</w:t>
      </w:r>
      <w:proofErr w:type="gramEnd"/>
      <w:r w:rsidRPr="00797715">
        <w:rPr>
          <w:sz w:val="22"/>
          <w:szCs w:val="22"/>
        </w:rPr>
        <w:t>.</w:t>
      </w:r>
    </w:p>
    <w:p w:rsidR="002F3805" w:rsidRPr="00797715" w:rsidRDefault="002F3805" w:rsidP="002F3805">
      <w:pPr>
        <w:rPr>
          <w:sz w:val="22"/>
          <w:szCs w:val="22"/>
        </w:rPr>
      </w:pPr>
      <w:r w:rsidRPr="00797715">
        <w:rPr>
          <w:sz w:val="22"/>
          <w:szCs w:val="22"/>
        </w:rPr>
        <w:t>2) отсутствуют основания для возобновления процедуры взыскания задолженности: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tblPr>
      <w:tblGrid>
        <w:gridCol w:w="2037"/>
        <w:gridCol w:w="1709"/>
        <w:gridCol w:w="1866"/>
        <w:gridCol w:w="2311"/>
        <w:gridCol w:w="1887"/>
      </w:tblGrid>
      <w:tr w:rsidR="002F3805" w:rsidRPr="00797715" w:rsidTr="008260FF">
        <w:trPr>
          <w:trHeight w:val="2299"/>
        </w:trPr>
        <w:tc>
          <w:tcPr>
            <w:tcW w:w="0" w:type="auto"/>
            <w:vAlign w:val="center"/>
            <w:hideMark/>
          </w:tcPr>
          <w:p w:rsidR="002F3805" w:rsidRPr="00797715" w:rsidRDefault="002F3805" w:rsidP="008260FF">
            <w:pPr>
              <w:jc w:val="center"/>
              <w:rPr>
                <w:b/>
                <w:bCs/>
              </w:rPr>
            </w:pPr>
            <w:r w:rsidRPr="00797715">
              <w:rPr>
                <w:b/>
                <w:bCs/>
                <w:sz w:val="22"/>
                <w:szCs w:val="22"/>
              </w:rPr>
              <w:t>Наименование организации (Ф. И. О.) должника, ИНН/ОГРН/КПП</w:t>
            </w:r>
          </w:p>
        </w:tc>
        <w:tc>
          <w:tcPr>
            <w:tcW w:w="0" w:type="auto"/>
            <w:vAlign w:val="center"/>
            <w:hideMark/>
          </w:tcPr>
          <w:p w:rsidR="002F3805" w:rsidRPr="00797715" w:rsidRDefault="002F3805" w:rsidP="008260FF">
            <w:pPr>
              <w:jc w:val="center"/>
              <w:rPr>
                <w:b/>
                <w:bCs/>
              </w:rPr>
            </w:pPr>
            <w:r w:rsidRPr="00797715">
              <w:rPr>
                <w:b/>
                <w:bCs/>
                <w:sz w:val="22"/>
                <w:szCs w:val="22"/>
              </w:rPr>
              <w:t>Сумма дебиторской задолженности, руб.</w:t>
            </w:r>
          </w:p>
        </w:tc>
        <w:tc>
          <w:tcPr>
            <w:tcW w:w="0" w:type="auto"/>
            <w:vAlign w:val="center"/>
            <w:hideMark/>
          </w:tcPr>
          <w:p w:rsidR="002F3805" w:rsidRPr="00797715" w:rsidRDefault="002F3805" w:rsidP="008260FF">
            <w:pPr>
              <w:jc w:val="center"/>
              <w:rPr>
                <w:b/>
                <w:bCs/>
              </w:rPr>
            </w:pPr>
            <w:r w:rsidRPr="00797715">
              <w:rPr>
                <w:b/>
                <w:bCs/>
                <w:sz w:val="22"/>
                <w:szCs w:val="22"/>
              </w:rPr>
              <w:t>Основание для признания дебиторской задолженности безнадежной к взысканию</w:t>
            </w:r>
          </w:p>
        </w:tc>
        <w:tc>
          <w:tcPr>
            <w:tcW w:w="0" w:type="auto"/>
            <w:vAlign w:val="center"/>
            <w:hideMark/>
          </w:tcPr>
          <w:p w:rsidR="002F3805" w:rsidRPr="00797715" w:rsidRDefault="002F3805" w:rsidP="008260FF">
            <w:pPr>
              <w:jc w:val="center"/>
              <w:rPr>
                <w:b/>
                <w:bCs/>
              </w:rPr>
            </w:pPr>
            <w:r w:rsidRPr="00797715">
              <w:rPr>
                <w:b/>
                <w:bCs/>
                <w:sz w:val="22"/>
                <w:szCs w:val="22"/>
              </w:rPr>
              <w:t>Документ, подтверждающий обстоятельство для признания безнадежной к взысканию дебиторской задолженности</w:t>
            </w:r>
          </w:p>
        </w:tc>
        <w:tc>
          <w:tcPr>
            <w:tcW w:w="0" w:type="auto"/>
            <w:vAlign w:val="center"/>
            <w:hideMark/>
          </w:tcPr>
          <w:p w:rsidR="002F3805" w:rsidRPr="00797715" w:rsidRDefault="002F3805" w:rsidP="008260FF">
            <w:pPr>
              <w:jc w:val="center"/>
              <w:rPr>
                <w:b/>
                <w:bCs/>
              </w:rPr>
            </w:pPr>
            <w:r w:rsidRPr="00797715">
              <w:rPr>
                <w:b/>
                <w:bCs/>
                <w:sz w:val="22"/>
                <w:szCs w:val="22"/>
              </w:rPr>
              <w:t xml:space="preserve">Причины </w:t>
            </w:r>
            <w:proofErr w:type="gramStart"/>
            <w:r w:rsidRPr="00797715">
              <w:rPr>
                <w:b/>
                <w:bCs/>
                <w:sz w:val="22"/>
                <w:szCs w:val="22"/>
              </w:rPr>
              <w:t>невозможности возобновления процедуры взыскания задолженности</w:t>
            </w:r>
            <w:proofErr w:type="gramEnd"/>
          </w:p>
        </w:tc>
      </w:tr>
      <w:tr w:rsidR="002F3805" w:rsidRPr="00797715" w:rsidTr="008260FF">
        <w:tc>
          <w:tcPr>
            <w:tcW w:w="0" w:type="auto"/>
            <w:hideMark/>
          </w:tcPr>
          <w:p w:rsidR="002F3805" w:rsidRPr="00797715" w:rsidRDefault="002F3805" w:rsidP="008260FF"/>
        </w:tc>
        <w:tc>
          <w:tcPr>
            <w:tcW w:w="0" w:type="auto"/>
            <w:hideMark/>
          </w:tcPr>
          <w:p w:rsidR="002F3805" w:rsidRPr="00797715" w:rsidRDefault="002F3805" w:rsidP="008260FF">
            <w:r w:rsidRPr="00797715">
              <w:rPr>
                <w:sz w:val="22"/>
                <w:szCs w:val="22"/>
              </w:rPr>
              <w:t>   </w:t>
            </w:r>
          </w:p>
        </w:tc>
        <w:tc>
          <w:tcPr>
            <w:tcW w:w="0" w:type="auto"/>
            <w:hideMark/>
          </w:tcPr>
          <w:p w:rsidR="002F3805" w:rsidRPr="00797715" w:rsidRDefault="002F3805" w:rsidP="008260FF">
            <w:r w:rsidRPr="00797715">
              <w:rPr>
                <w:sz w:val="22"/>
                <w:szCs w:val="22"/>
              </w:rPr>
              <w:t>   </w:t>
            </w:r>
          </w:p>
        </w:tc>
        <w:tc>
          <w:tcPr>
            <w:tcW w:w="0" w:type="auto"/>
            <w:hideMark/>
          </w:tcPr>
          <w:p w:rsidR="002F3805" w:rsidRPr="00797715" w:rsidRDefault="002F3805" w:rsidP="008260FF">
            <w:r w:rsidRPr="00797715">
              <w:rPr>
                <w:sz w:val="22"/>
                <w:szCs w:val="22"/>
              </w:rPr>
              <w:t>   </w:t>
            </w:r>
          </w:p>
        </w:tc>
        <w:tc>
          <w:tcPr>
            <w:tcW w:w="0" w:type="auto"/>
            <w:hideMark/>
          </w:tcPr>
          <w:p w:rsidR="002F3805" w:rsidRPr="00797715" w:rsidRDefault="002F3805" w:rsidP="008260FF">
            <w:r w:rsidRPr="00797715">
              <w:rPr>
                <w:sz w:val="22"/>
                <w:szCs w:val="22"/>
              </w:rPr>
              <w:t>   </w:t>
            </w:r>
          </w:p>
        </w:tc>
      </w:tr>
    </w:tbl>
    <w:p w:rsidR="002F3805" w:rsidRPr="00797715" w:rsidRDefault="002F3805" w:rsidP="002F3805">
      <w:pPr>
        <w:rPr>
          <w:sz w:val="22"/>
          <w:szCs w:val="22"/>
        </w:rPr>
      </w:pPr>
      <w:r w:rsidRPr="00797715">
        <w:rPr>
          <w:sz w:val="22"/>
          <w:szCs w:val="22"/>
        </w:rPr>
        <w:t> </w:t>
      </w:r>
    </w:p>
    <w:p w:rsidR="002F3805" w:rsidRPr="00797715" w:rsidRDefault="002F3805" w:rsidP="002F3805">
      <w:pPr>
        <w:rPr>
          <w:sz w:val="22"/>
          <w:szCs w:val="22"/>
        </w:rPr>
      </w:pPr>
      <w:r w:rsidRPr="00797715">
        <w:rPr>
          <w:sz w:val="22"/>
          <w:szCs w:val="22"/>
        </w:rPr>
        <w:t>признать следующую дебиторскую задолженность сомнительной: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tblPr>
      <w:tblGrid>
        <w:gridCol w:w="1863"/>
        <w:gridCol w:w="1191"/>
        <w:gridCol w:w="940"/>
        <w:gridCol w:w="568"/>
        <w:gridCol w:w="568"/>
        <w:gridCol w:w="2730"/>
        <w:gridCol w:w="1950"/>
      </w:tblGrid>
      <w:tr w:rsidR="002F3805" w:rsidRPr="00797715" w:rsidTr="008260FF">
        <w:tc>
          <w:tcPr>
            <w:tcW w:w="0" w:type="auto"/>
            <w:vAlign w:val="center"/>
            <w:hideMark/>
          </w:tcPr>
          <w:p w:rsidR="002F3805" w:rsidRPr="00797715" w:rsidRDefault="002F3805" w:rsidP="008260FF">
            <w:pPr>
              <w:jc w:val="center"/>
              <w:rPr>
                <w:b/>
                <w:bCs/>
              </w:rPr>
            </w:pPr>
            <w:r w:rsidRPr="00797715">
              <w:rPr>
                <w:b/>
                <w:bCs/>
                <w:sz w:val="22"/>
                <w:szCs w:val="22"/>
              </w:rPr>
              <w:t>Наименование организации (Ф. И. О.) должника, ИНН/ОГРН/КПП</w:t>
            </w:r>
          </w:p>
        </w:tc>
        <w:tc>
          <w:tcPr>
            <w:tcW w:w="0" w:type="auto"/>
            <w:gridSpan w:val="3"/>
            <w:vAlign w:val="center"/>
            <w:hideMark/>
          </w:tcPr>
          <w:p w:rsidR="002F3805" w:rsidRPr="00797715" w:rsidRDefault="002F3805" w:rsidP="008260FF">
            <w:pPr>
              <w:jc w:val="center"/>
              <w:rPr>
                <w:b/>
                <w:bCs/>
              </w:rPr>
            </w:pPr>
            <w:r w:rsidRPr="00797715">
              <w:rPr>
                <w:b/>
                <w:bCs/>
                <w:sz w:val="22"/>
                <w:szCs w:val="22"/>
              </w:rPr>
              <w:t>Сумма дебиторской задолженности, руб.</w:t>
            </w:r>
          </w:p>
        </w:tc>
        <w:tc>
          <w:tcPr>
            <w:tcW w:w="0" w:type="auto"/>
            <w:gridSpan w:val="2"/>
            <w:vAlign w:val="center"/>
            <w:hideMark/>
          </w:tcPr>
          <w:p w:rsidR="00A17E20" w:rsidRDefault="002F3805" w:rsidP="008260FF">
            <w:pPr>
              <w:jc w:val="center"/>
              <w:rPr>
                <w:b/>
                <w:bCs/>
              </w:rPr>
            </w:pPr>
            <w:r w:rsidRPr="00797715">
              <w:rPr>
                <w:b/>
                <w:bCs/>
                <w:sz w:val="22"/>
                <w:szCs w:val="22"/>
              </w:rPr>
              <w:t>Основание для признания дебиторской задолженности сомнительной</w:t>
            </w:r>
          </w:p>
          <w:p w:rsidR="00A17E20" w:rsidRDefault="00A17E20" w:rsidP="00A17E20"/>
          <w:p w:rsidR="00A17E20" w:rsidRDefault="00A17E20" w:rsidP="00A17E20"/>
          <w:p w:rsidR="002F3805" w:rsidRPr="00A17E20" w:rsidRDefault="002F3805" w:rsidP="00A17E20"/>
        </w:tc>
        <w:tc>
          <w:tcPr>
            <w:tcW w:w="0" w:type="auto"/>
            <w:vAlign w:val="center"/>
            <w:hideMark/>
          </w:tcPr>
          <w:p w:rsidR="002F3805" w:rsidRPr="00797715" w:rsidRDefault="002F3805" w:rsidP="008260FF">
            <w:pPr>
              <w:jc w:val="center"/>
              <w:rPr>
                <w:b/>
                <w:bCs/>
              </w:rPr>
            </w:pPr>
            <w:r w:rsidRPr="00797715">
              <w:rPr>
                <w:b/>
                <w:bCs/>
                <w:sz w:val="22"/>
                <w:szCs w:val="22"/>
              </w:rPr>
              <w:t>Документ, подтверждающий обстоятельство для признания дебиторской задолженности сомнительной</w:t>
            </w:r>
          </w:p>
        </w:tc>
      </w:tr>
      <w:tr w:rsidR="002F3805" w:rsidRPr="00797715" w:rsidTr="008260FF">
        <w:tc>
          <w:tcPr>
            <w:tcW w:w="0" w:type="auto"/>
            <w:hideMark/>
          </w:tcPr>
          <w:p w:rsidR="002F3805" w:rsidRPr="00797715" w:rsidRDefault="002F3805" w:rsidP="008260FF"/>
        </w:tc>
        <w:tc>
          <w:tcPr>
            <w:tcW w:w="0" w:type="auto"/>
            <w:gridSpan w:val="3"/>
            <w:hideMark/>
          </w:tcPr>
          <w:p w:rsidR="002F3805" w:rsidRPr="00797715" w:rsidRDefault="002F3805" w:rsidP="008260FF">
            <w:r w:rsidRPr="00797715">
              <w:rPr>
                <w:sz w:val="22"/>
                <w:szCs w:val="22"/>
              </w:rPr>
              <w:t>   </w:t>
            </w:r>
          </w:p>
        </w:tc>
        <w:tc>
          <w:tcPr>
            <w:tcW w:w="0" w:type="auto"/>
            <w:gridSpan w:val="2"/>
            <w:hideMark/>
          </w:tcPr>
          <w:p w:rsidR="002F3805" w:rsidRPr="00797715" w:rsidRDefault="002F3805" w:rsidP="008260FF">
            <w:r w:rsidRPr="00797715">
              <w:rPr>
                <w:sz w:val="22"/>
                <w:szCs w:val="22"/>
              </w:rPr>
              <w:t>   </w:t>
            </w:r>
          </w:p>
        </w:tc>
        <w:tc>
          <w:tcPr>
            <w:tcW w:w="0" w:type="auto"/>
            <w:hideMark/>
          </w:tcPr>
          <w:p w:rsidR="002F3805" w:rsidRPr="00797715" w:rsidRDefault="002F3805" w:rsidP="008260FF">
            <w:r w:rsidRPr="00797715">
              <w:rPr>
                <w:sz w:val="22"/>
                <w:szCs w:val="22"/>
              </w:rPr>
              <w:t>   </w:t>
            </w:r>
          </w:p>
        </w:tc>
      </w:tr>
      <w:tr w:rsidR="002F3805" w:rsidRPr="00797715" w:rsidTr="008260FF">
        <w:tblPrEx>
          <w:tblCellMar>
            <w:top w:w="0" w:type="dxa"/>
            <w:left w:w="108" w:type="dxa"/>
            <w:bottom w:w="0" w:type="dxa"/>
            <w:right w:w="108" w:type="dxa"/>
          </w:tblCellMar>
        </w:tblPrEx>
        <w:tc>
          <w:tcPr>
            <w:tcW w:w="5036" w:type="dxa"/>
            <w:gridSpan w:val="5"/>
            <w:tcBorders>
              <w:top w:val="nil"/>
              <w:left w:val="nil"/>
              <w:bottom w:val="nil"/>
              <w:right w:val="nil"/>
            </w:tcBorders>
          </w:tcPr>
          <w:p w:rsidR="002F3805" w:rsidRPr="00797715" w:rsidRDefault="002F3805" w:rsidP="008260FF">
            <w:pPr>
              <w:rPr>
                <w:rFonts w:eastAsia="Calibri"/>
                <w:lang w:eastAsia="en-US"/>
              </w:rPr>
            </w:pPr>
            <w:r w:rsidRPr="00797715">
              <w:rPr>
                <w:rFonts w:eastAsia="Calibri"/>
                <w:sz w:val="22"/>
                <w:szCs w:val="22"/>
                <w:lang w:eastAsia="en-US"/>
              </w:rPr>
              <w:t>Комиссия по поступлению и выбытию активов</w:t>
            </w:r>
          </w:p>
        </w:tc>
        <w:tc>
          <w:tcPr>
            <w:tcW w:w="1918" w:type="dxa"/>
            <w:tcBorders>
              <w:top w:val="nil"/>
              <w:left w:val="nil"/>
              <w:bottom w:val="nil"/>
              <w:right w:val="nil"/>
            </w:tcBorders>
          </w:tcPr>
          <w:p w:rsidR="002F3805" w:rsidRPr="00797715" w:rsidRDefault="002F3805" w:rsidP="008260FF">
            <w:pPr>
              <w:rPr>
                <w:rFonts w:eastAsia="Calibri"/>
                <w:lang w:eastAsia="en-US"/>
              </w:rPr>
            </w:pPr>
          </w:p>
        </w:tc>
        <w:tc>
          <w:tcPr>
            <w:tcW w:w="2430" w:type="dxa"/>
            <w:tcBorders>
              <w:top w:val="nil"/>
              <w:left w:val="nil"/>
              <w:bottom w:val="nil"/>
              <w:right w:val="nil"/>
            </w:tcBorders>
          </w:tcPr>
          <w:p w:rsidR="002F3805" w:rsidRPr="00797715" w:rsidRDefault="002F3805" w:rsidP="008260FF">
            <w:pPr>
              <w:rPr>
                <w:rFonts w:eastAsia="Calibri"/>
                <w:lang w:eastAsia="en-US"/>
              </w:rPr>
            </w:pPr>
          </w:p>
        </w:tc>
      </w:tr>
      <w:tr w:rsidR="002F3805" w:rsidRPr="00797715" w:rsidTr="008260FF">
        <w:tblPrEx>
          <w:tblCellMar>
            <w:top w:w="0" w:type="dxa"/>
            <w:left w:w="108" w:type="dxa"/>
            <w:bottom w:w="0" w:type="dxa"/>
            <w:right w:w="108" w:type="dxa"/>
          </w:tblCellMar>
        </w:tblPrEx>
        <w:tc>
          <w:tcPr>
            <w:tcW w:w="2141" w:type="dxa"/>
            <w:tcBorders>
              <w:top w:val="nil"/>
              <w:left w:val="nil"/>
              <w:bottom w:val="nil"/>
              <w:right w:val="nil"/>
            </w:tcBorders>
          </w:tcPr>
          <w:p w:rsidR="002F3805" w:rsidRPr="00797715" w:rsidRDefault="002F3805" w:rsidP="008260FF">
            <w:pPr>
              <w:rPr>
                <w:rFonts w:eastAsia="Calibri"/>
                <w:lang w:eastAsia="en-US"/>
              </w:rPr>
            </w:pPr>
          </w:p>
        </w:tc>
        <w:tc>
          <w:tcPr>
            <w:tcW w:w="1759" w:type="dxa"/>
            <w:gridSpan w:val="2"/>
            <w:tcBorders>
              <w:top w:val="nil"/>
              <w:left w:val="nil"/>
              <w:bottom w:val="nil"/>
              <w:right w:val="nil"/>
            </w:tcBorders>
          </w:tcPr>
          <w:p w:rsidR="002F3805" w:rsidRPr="00797715" w:rsidRDefault="002F3805" w:rsidP="008260FF">
            <w:pPr>
              <w:rPr>
                <w:rFonts w:eastAsia="Calibri"/>
                <w:lang w:eastAsia="en-US"/>
              </w:rPr>
            </w:pPr>
          </w:p>
        </w:tc>
        <w:tc>
          <w:tcPr>
            <w:tcW w:w="1136" w:type="dxa"/>
            <w:gridSpan w:val="2"/>
            <w:tcBorders>
              <w:top w:val="nil"/>
              <w:left w:val="nil"/>
              <w:bottom w:val="nil"/>
              <w:right w:val="nil"/>
            </w:tcBorders>
          </w:tcPr>
          <w:p w:rsidR="002F3805" w:rsidRPr="00797715" w:rsidRDefault="002F3805" w:rsidP="008260FF">
            <w:pPr>
              <w:rPr>
                <w:rFonts w:eastAsia="Calibri"/>
                <w:lang w:eastAsia="en-US"/>
              </w:rPr>
            </w:pPr>
          </w:p>
        </w:tc>
        <w:tc>
          <w:tcPr>
            <w:tcW w:w="1918" w:type="dxa"/>
            <w:tcBorders>
              <w:top w:val="nil"/>
              <w:left w:val="nil"/>
              <w:bottom w:val="nil"/>
              <w:right w:val="nil"/>
            </w:tcBorders>
          </w:tcPr>
          <w:p w:rsidR="002F3805" w:rsidRPr="00797715" w:rsidRDefault="002F3805" w:rsidP="008260FF">
            <w:pPr>
              <w:rPr>
                <w:rFonts w:eastAsia="Calibri"/>
                <w:lang w:eastAsia="en-US"/>
              </w:rPr>
            </w:pPr>
          </w:p>
        </w:tc>
        <w:tc>
          <w:tcPr>
            <w:tcW w:w="2430" w:type="dxa"/>
            <w:tcBorders>
              <w:top w:val="nil"/>
              <w:left w:val="nil"/>
              <w:bottom w:val="nil"/>
              <w:right w:val="nil"/>
            </w:tcBorders>
          </w:tcPr>
          <w:p w:rsidR="002F3805" w:rsidRPr="00797715" w:rsidRDefault="002F3805" w:rsidP="008260FF">
            <w:pPr>
              <w:rPr>
                <w:rFonts w:eastAsia="Calibri"/>
                <w:lang w:eastAsia="en-US"/>
              </w:rPr>
            </w:pPr>
          </w:p>
        </w:tc>
      </w:tr>
      <w:tr w:rsidR="002F3805" w:rsidRPr="00797715" w:rsidTr="008260FF">
        <w:tblPrEx>
          <w:tblCellMar>
            <w:top w:w="0" w:type="dxa"/>
            <w:left w:w="108" w:type="dxa"/>
            <w:bottom w:w="0" w:type="dxa"/>
            <w:right w:w="108" w:type="dxa"/>
          </w:tblCellMar>
        </w:tblPrEx>
        <w:tc>
          <w:tcPr>
            <w:tcW w:w="5036" w:type="dxa"/>
            <w:gridSpan w:val="5"/>
            <w:tcBorders>
              <w:top w:val="nil"/>
              <w:left w:val="nil"/>
              <w:bottom w:val="nil"/>
              <w:right w:val="nil"/>
            </w:tcBorders>
          </w:tcPr>
          <w:p w:rsidR="002F3805" w:rsidRPr="00797715" w:rsidRDefault="002F3805" w:rsidP="008260FF">
            <w:pPr>
              <w:rPr>
                <w:rFonts w:eastAsia="Calibri"/>
                <w:lang w:eastAsia="en-US"/>
              </w:rPr>
            </w:pPr>
            <w:r w:rsidRPr="00797715">
              <w:rPr>
                <w:rFonts w:eastAsia="Calibri"/>
                <w:sz w:val="22"/>
                <w:szCs w:val="22"/>
                <w:lang w:eastAsia="en-US"/>
              </w:rPr>
              <w:t>Председатель комиссии:</w:t>
            </w:r>
          </w:p>
        </w:tc>
        <w:tc>
          <w:tcPr>
            <w:tcW w:w="1918" w:type="dxa"/>
            <w:tcBorders>
              <w:top w:val="nil"/>
              <w:left w:val="nil"/>
              <w:bottom w:val="nil"/>
              <w:right w:val="nil"/>
            </w:tcBorders>
          </w:tcPr>
          <w:p w:rsidR="002F3805" w:rsidRPr="00797715" w:rsidRDefault="002F3805" w:rsidP="008260FF">
            <w:pPr>
              <w:rPr>
                <w:rFonts w:eastAsia="Calibri"/>
                <w:lang w:eastAsia="en-US"/>
              </w:rPr>
            </w:pPr>
          </w:p>
        </w:tc>
        <w:tc>
          <w:tcPr>
            <w:tcW w:w="2430" w:type="dxa"/>
            <w:tcBorders>
              <w:top w:val="nil"/>
              <w:left w:val="nil"/>
              <w:bottom w:val="nil"/>
              <w:right w:val="nil"/>
            </w:tcBorders>
          </w:tcPr>
          <w:p w:rsidR="002F3805" w:rsidRPr="00797715" w:rsidRDefault="002F3805" w:rsidP="008260FF">
            <w:pPr>
              <w:rPr>
                <w:rFonts w:eastAsia="Calibri"/>
                <w:lang w:eastAsia="en-US"/>
              </w:rPr>
            </w:pPr>
          </w:p>
        </w:tc>
      </w:tr>
      <w:tr w:rsidR="002F3805" w:rsidRPr="00797715" w:rsidTr="008260FF">
        <w:tblPrEx>
          <w:tblCellMar>
            <w:top w:w="0" w:type="dxa"/>
            <w:left w:w="108" w:type="dxa"/>
            <w:bottom w:w="0" w:type="dxa"/>
            <w:right w:w="108" w:type="dxa"/>
          </w:tblCellMar>
        </w:tblPrEx>
        <w:tc>
          <w:tcPr>
            <w:tcW w:w="3070" w:type="dxa"/>
            <w:gridSpan w:val="2"/>
            <w:tcBorders>
              <w:top w:val="nil"/>
              <w:left w:val="nil"/>
              <w:bottom w:val="single" w:sz="4" w:space="0" w:color="auto"/>
              <w:right w:val="nil"/>
            </w:tcBorders>
          </w:tcPr>
          <w:p w:rsidR="002F3805" w:rsidRPr="00797715" w:rsidRDefault="002F3805" w:rsidP="008260FF">
            <w:pPr>
              <w:rPr>
                <w:rFonts w:eastAsia="Calibri"/>
                <w:lang w:eastAsia="en-US"/>
              </w:rPr>
            </w:pPr>
          </w:p>
        </w:tc>
        <w:tc>
          <w:tcPr>
            <w:tcW w:w="830" w:type="dxa"/>
            <w:tcBorders>
              <w:top w:val="nil"/>
              <w:left w:val="nil"/>
              <w:bottom w:val="nil"/>
              <w:right w:val="nil"/>
            </w:tcBorders>
          </w:tcPr>
          <w:p w:rsidR="002F3805" w:rsidRPr="00797715" w:rsidRDefault="002F3805" w:rsidP="008260FF">
            <w:pPr>
              <w:rPr>
                <w:rFonts w:eastAsia="Calibri"/>
                <w:lang w:eastAsia="en-US"/>
              </w:rPr>
            </w:pPr>
          </w:p>
        </w:tc>
        <w:tc>
          <w:tcPr>
            <w:tcW w:w="1136" w:type="dxa"/>
            <w:gridSpan w:val="2"/>
            <w:tcBorders>
              <w:top w:val="nil"/>
              <w:left w:val="nil"/>
              <w:bottom w:val="single" w:sz="4" w:space="0" w:color="auto"/>
              <w:right w:val="nil"/>
            </w:tcBorders>
          </w:tcPr>
          <w:p w:rsidR="002F3805" w:rsidRPr="00797715" w:rsidRDefault="002F3805" w:rsidP="008260FF">
            <w:pPr>
              <w:rPr>
                <w:rFonts w:eastAsia="Calibri"/>
                <w:lang w:eastAsia="en-US"/>
              </w:rPr>
            </w:pPr>
          </w:p>
        </w:tc>
        <w:tc>
          <w:tcPr>
            <w:tcW w:w="1918" w:type="dxa"/>
            <w:tcBorders>
              <w:top w:val="nil"/>
              <w:left w:val="nil"/>
              <w:bottom w:val="nil"/>
              <w:right w:val="nil"/>
            </w:tcBorders>
          </w:tcPr>
          <w:p w:rsidR="002F3805" w:rsidRPr="00797715" w:rsidRDefault="002F3805" w:rsidP="008260FF">
            <w:pPr>
              <w:rPr>
                <w:rFonts w:eastAsia="Calibri"/>
                <w:lang w:eastAsia="en-US"/>
              </w:rPr>
            </w:pPr>
          </w:p>
        </w:tc>
        <w:tc>
          <w:tcPr>
            <w:tcW w:w="2430" w:type="dxa"/>
            <w:tcBorders>
              <w:top w:val="nil"/>
              <w:left w:val="nil"/>
              <w:bottom w:val="single" w:sz="4" w:space="0" w:color="auto"/>
              <w:right w:val="nil"/>
            </w:tcBorders>
          </w:tcPr>
          <w:p w:rsidR="002F3805" w:rsidRPr="00797715" w:rsidRDefault="002F3805" w:rsidP="008260FF">
            <w:pPr>
              <w:rPr>
                <w:rFonts w:eastAsia="Calibri"/>
              </w:rPr>
            </w:pPr>
          </w:p>
        </w:tc>
      </w:tr>
      <w:tr w:rsidR="002F3805" w:rsidRPr="00797715" w:rsidTr="008260FF">
        <w:tblPrEx>
          <w:tblCellMar>
            <w:top w:w="0" w:type="dxa"/>
            <w:left w:w="108" w:type="dxa"/>
            <w:bottom w:w="0" w:type="dxa"/>
            <w:right w:w="108" w:type="dxa"/>
          </w:tblCellMar>
        </w:tblPrEx>
        <w:tc>
          <w:tcPr>
            <w:tcW w:w="3070" w:type="dxa"/>
            <w:gridSpan w:val="2"/>
            <w:tcBorders>
              <w:top w:val="single" w:sz="4" w:space="0" w:color="auto"/>
              <w:left w:val="nil"/>
              <w:bottom w:val="nil"/>
              <w:right w:val="nil"/>
            </w:tcBorders>
          </w:tcPr>
          <w:p w:rsidR="002F3805" w:rsidRPr="00797715" w:rsidRDefault="002F3805" w:rsidP="008260FF">
            <w:pPr>
              <w:jc w:val="center"/>
              <w:rPr>
                <w:rFonts w:eastAsia="Calibri"/>
                <w:lang w:eastAsia="en-US"/>
              </w:rPr>
            </w:pPr>
            <w:r w:rsidRPr="00797715">
              <w:rPr>
                <w:rFonts w:eastAsia="Calibri"/>
                <w:sz w:val="22"/>
                <w:szCs w:val="22"/>
                <w:lang w:eastAsia="en-US"/>
              </w:rPr>
              <w:t>(должность)</w:t>
            </w:r>
          </w:p>
        </w:tc>
        <w:tc>
          <w:tcPr>
            <w:tcW w:w="830" w:type="dxa"/>
            <w:tcBorders>
              <w:top w:val="nil"/>
              <w:left w:val="nil"/>
              <w:bottom w:val="nil"/>
              <w:right w:val="nil"/>
            </w:tcBorders>
          </w:tcPr>
          <w:p w:rsidR="002F3805" w:rsidRPr="00797715" w:rsidRDefault="002F3805" w:rsidP="008260FF">
            <w:pPr>
              <w:jc w:val="center"/>
              <w:rPr>
                <w:rFonts w:eastAsia="Calibri"/>
                <w:lang w:eastAsia="en-US"/>
              </w:rPr>
            </w:pPr>
          </w:p>
        </w:tc>
        <w:tc>
          <w:tcPr>
            <w:tcW w:w="1136" w:type="dxa"/>
            <w:gridSpan w:val="2"/>
            <w:tcBorders>
              <w:top w:val="nil"/>
              <w:left w:val="nil"/>
              <w:bottom w:val="nil"/>
              <w:right w:val="nil"/>
            </w:tcBorders>
          </w:tcPr>
          <w:p w:rsidR="002F3805" w:rsidRPr="00797715" w:rsidRDefault="002F3805" w:rsidP="008260FF">
            <w:pPr>
              <w:jc w:val="center"/>
              <w:rPr>
                <w:rFonts w:eastAsia="Calibri"/>
                <w:lang w:eastAsia="en-US"/>
              </w:rPr>
            </w:pPr>
            <w:r w:rsidRPr="00797715">
              <w:rPr>
                <w:rFonts w:eastAsia="Calibri"/>
                <w:sz w:val="22"/>
                <w:szCs w:val="22"/>
                <w:lang w:eastAsia="en-US"/>
              </w:rPr>
              <w:t>(подпись)</w:t>
            </w:r>
          </w:p>
        </w:tc>
        <w:tc>
          <w:tcPr>
            <w:tcW w:w="1918" w:type="dxa"/>
            <w:tcBorders>
              <w:top w:val="nil"/>
              <w:left w:val="nil"/>
              <w:bottom w:val="nil"/>
              <w:right w:val="nil"/>
            </w:tcBorders>
          </w:tcPr>
          <w:p w:rsidR="002F3805" w:rsidRPr="00797715" w:rsidRDefault="002F3805" w:rsidP="008260FF">
            <w:pPr>
              <w:jc w:val="center"/>
              <w:rPr>
                <w:rFonts w:eastAsia="Calibri"/>
                <w:lang w:eastAsia="en-US"/>
              </w:rPr>
            </w:pPr>
          </w:p>
        </w:tc>
        <w:tc>
          <w:tcPr>
            <w:tcW w:w="2430" w:type="dxa"/>
            <w:tcBorders>
              <w:top w:val="nil"/>
              <w:left w:val="nil"/>
              <w:bottom w:val="nil"/>
              <w:right w:val="nil"/>
            </w:tcBorders>
          </w:tcPr>
          <w:p w:rsidR="002F3805" w:rsidRPr="00797715" w:rsidRDefault="002F3805" w:rsidP="008260FF">
            <w:pPr>
              <w:jc w:val="center"/>
              <w:rPr>
                <w:rFonts w:eastAsia="Calibri"/>
                <w:lang w:eastAsia="en-US"/>
              </w:rPr>
            </w:pPr>
            <w:r w:rsidRPr="00797715">
              <w:rPr>
                <w:rFonts w:eastAsia="Calibri"/>
                <w:sz w:val="22"/>
                <w:szCs w:val="22"/>
                <w:lang w:eastAsia="en-US"/>
              </w:rPr>
              <w:t>(расшифровка подписи)</w:t>
            </w:r>
          </w:p>
        </w:tc>
      </w:tr>
      <w:tr w:rsidR="002F3805" w:rsidRPr="00797715" w:rsidTr="008260FF">
        <w:tblPrEx>
          <w:tblCellMar>
            <w:top w:w="0" w:type="dxa"/>
            <w:left w:w="108" w:type="dxa"/>
            <w:bottom w:w="0" w:type="dxa"/>
            <w:right w:w="108" w:type="dxa"/>
          </w:tblCellMar>
        </w:tblPrEx>
        <w:tc>
          <w:tcPr>
            <w:tcW w:w="3070" w:type="dxa"/>
            <w:gridSpan w:val="2"/>
            <w:tcBorders>
              <w:top w:val="nil"/>
              <w:left w:val="nil"/>
              <w:bottom w:val="nil"/>
              <w:right w:val="nil"/>
            </w:tcBorders>
          </w:tcPr>
          <w:p w:rsidR="002F3805" w:rsidRPr="00797715" w:rsidRDefault="002F3805" w:rsidP="008260FF">
            <w:pPr>
              <w:rPr>
                <w:rFonts w:eastAsia="Calibri"/>
                <w:lang w:eastAsia="en-US"/>
              </w:rPr>
            </w:pPr>
            <w:r w:rsidRPr="00797715">
              <w:rPr>
                <w:rFonts w:eastAsia="Calibri"/>
                <w:sz w:val="22"/>
                <w:szCs w:val="22"/>
                <w:lang w:eastAsia="en-US"/>
              </w:rPr>
              <w:t>Члены комиссии:</w:t>
            </w:r>
          </w:p>
        </w:tc>
        <w:tc>
          <w:tcPr>
            <w:tcW w:w="830" w:type="dxa"/>
            <w:tcBorders>
              <w:top w:val="nil"/>
              <w:left w:val="nil"/>
              <w:bottom w:val="nil"/>
              <w:right w:val="nil"/>
            </w:tcBorders>
          </w:tcPr>
          <w:p w:rsidR="002F3805" w:rsidRPr="00797715" w:rsidRDefault="002F3805" w:rsidP="008260FF">
            <w:pPr>
              <w:rPr>
                <w:rFonts w:eastAsia="Calibri"/>
                <w:lang w:eastAsia="en-US"/>
              </w:rPr>
            </w:pPr>
          </w:p>
        </w:tc>
        <w:tc>
          <w:tcPr>
            <w:tcW w:w="1136" w:type="dxa"/>
            <w:gridSpan w:val="2"/>
            <w:tcBorders>
              <w:top w:val="nil"/>
              <w:left w:val="nil"/>
              <w:bottom w:val="nil"/>
              <w:right w:val="nil"/>
            </w:tcBorders>
          </w:tcPr>
          <w:p w:rsidR="002F3805" w:rsidRPr="00797715" w:rsidRDefault="002F3805" w:rsidP="008260FF">
            <w:pPr>
              <w:rPr>
                <w:rFonts w:eastAsia="Calibri"/>
                <w:lang w:eastAsia="en-US"/>
              </w:rPr>
            </w:pPr>
          </w:p>
        </w:tc>
        <w:tc>
          <w:tcPr>
            <w:tcW w:w="1918" w:type="dxa"/>
            <w:tcBorders>
              <w:top w:val="nil"/>
              <w:left w:val="nil"/>
              <w:bottom w:val="nil"/>
              <w:right w:val="nil"/>
            </w:tcBorders>
          </w:tcPr>
          <w:p w:rsidR="002F3805" w:rsidRPr="00797715" w:rsidRDefault="002F3805" w:rsidP="008260FF">
            <w:pPr>
              <w:rPr>
                <w:rFonts w:eastAsia="Calibri"/>
                <w:lang w:eastAsia="en-US"/>
              </w:rPr>
            </w:pPr>
          </w:p>
        </w:tc>
        <w:tc>
          <w:tcPr>
            <w:tcW w:w="2430" w:type="dxa"/>
            <w:tcBorders>
              <w:top w:val="nil"/>
              <w:left w:val="nil"/>
              <w:bottom w:val="nil"/>
              <w:right w:val="nil"/>
            </w:tcBorders>
          </w:tcPr>
          <w:p w:rsidR="002F3805" w:rsidRPr="00797715" w:rsidRDefault="002F3805" w:rsidP="008260FF">
            <w:pPr>
              <w:rPr>
                <w:rFonts w:eastAsia="Calibri"/>
                <w:lang w:eastAsia="en-US"/>
              </w:rPr>
            </w:pPr>
          </w:p>
        </w:tc>
      </w:tr>
      <w:tr w:rsidR="002F3805" w:rsidRPr="00797715" w:rsidTr="008260FF">
        <w:tblPrEx>
          <w:tblCellMar>
            <w:top w:w="0" w:type="dxa"/>
            <w:left w:w="108" w:type="dxa"/>
            <w:bottom w:w="0" w:type="dxa"/>
            <w:right w:w="108" w:type="dxa"/>
          </w:tblCellMar>
        </w:tblPrEx>
        <w:tc>
          <w:tcPr>
            <w:tcW w:w="3070" w:type="dxa"/>
            <w:gridSpan w:val="2"/>
            <w:tcBorders>
              <w:top w:val="nil"/>
              <w:left w:val="nil"/>
              <w:bottom w:val="single" w:sz="4" w:space="0" w:color="auto"/>
              <w:right w:val="nil"/>
            </w:tcBorders>
          </w:tcPr>
          <w:p w:rsidR="002F3805" w:rsidRPr="00797715" w:rsidRDefault="002F3805" w:rsidP="008260FF">
            <w:pPr>
              <w:rPr>
                <w:rFonts w:eastAsia="Calibri"/>
                <w:lang w:eastAsia="en-US"/>
              </w:rPr>
            </w:pPr>
          </w:p>
        </w:tc>
        <w:tc>
          <w:tcPr>
            <w:tcW w:w="830" w:type="dxa"/>
            <w:tcBorders>
              <w:top w:val="nil"/>
              <w:left w:val="nil"/>
              <w:bottom w:val="nil"/>
              <w:right w:val="nil"/>
            </w:tcBorders>
          </w:tcPr>
          <w:p w:rsidR="002F3805" w:rsidRPr="00797715" w:rsidRDefault="002F3805" w:rsidP="008260FF">
            <w:pPr>
              <w:rPr>
                <w:rFonts w:eastAsia="Calibri"/>
                <w:lang w:eastAsia="en-US"/>
              </w:rPr>
            </w:pPr>
          </w:p>
        </w:tc>
        <w:tc>
          <w:tcPr>
            <w:tcW w:w="1136" w:type="dxa"/>
            <w:gridSpan w:val="2"/>
            <w:tcBorders>
              <w:top w:val="nil"/>
              <w:left w:val="nil"/>
              <w:bottom w:val="single" w:sz="4" w:space="0" w:color="auto"/>
              <w:right w:val="nil"/>
            </w:tcBorders>
          </w:tcPr>
          <w:p w:rsidR="002F3805" w:rsidRPr="00797715" w:rsidRDefault="002F3805" w:rsidP="008260FF">
            <w:pPr>
              <w:rPr>
                <w:rFonts w:eastAsia="Calibri"/>
                <w:lang w:eastAsia="en-US"/>
              </w:rPr>
            </w:pPr>
          </w:p>
        </w:tc>
        <w:tc>
          <w:tcPr>
            <w:tcW w:w="1918" w:type="dxa"/>
            <w:tcBorders>
              <w:top w:val="nil"/>
              <w:left w:val="nil"/>
              <w:bottom w:val="nil"/>
              <w:right w:val="nil"/>
            </w:tcBorders>
          </w:tcPr>
          <w:p w:rsidR="002F3805" w:rsidRPr="00797715" w:rsidRDefault="002F3805" w:rsidP="008260FF">
            <w:pPr>
              <w:rPr>
                <w:rFonts w:eastAsia="Calibri"/>
                <w:lang w:eastAsia="en-US"/>
              </w:rPr>
            </w:pPr>
          </w:p>
        </w:tc>
        <w:tc>
          <w:tcPr>
            <w:tcW w:w="2430" w:type="dxa"/>
            <w:tcBorders>
              <w:top w:val="nil"/>
              <w:left w:val="nil"/>
              <w:bottom w:val="single" w:sz="4" w:space="0" w:color="auto"/>
              <w:right w:val="nil"/>
            </w:tcBorders>
          </w:tcPr>
          <w:p w:rsidR="002F3805" w:rsidRPr="00797715" w:rsidRDefault="002F3805" w:rsidP="008260FF">
            <w:pPr>
              <w:rPr>
                <w:rFonts w:eastAsia="Calibri"/>
              </w:rPr>
            </w:pPr>
          </w:p>
        </w:tc>
      </w:tr>
      <w:tr w:rsidR="002F3805" w:rsidRPr="00797715" w:rsidTr="008260FF">
        <w:tblPrEx>
          <w:tblCellMar>
            <w:top w:w="0" w:type="dxa"/>
            <w:left w:w="108" w:type="dxa"/>
            <w:bottom w:w="0" w:type="dxa"/>
            <w:right w:w="108" w:type="dxa"/>
          </w:tblCellMar>
        </w:tblPrEx>
        <w:tc>
          <w:tcPr>
            <w:tcW w:w="3070" w:type="dxa"/>
            <w:gridSpan w:val="2"/>
            <w:tcBorders>
              <w:top w:val="single" w:sz="4" w:space="0" w:color="auto"/>
              <w:left w:val="nil"/>
              <w:bottom w:val="nil"/>
              <w:right w:val="nil"/>
            </w:tcBorders>
          </w:tcPr>
          <w:p w:rsidR="002F3805" w:rsidRPr="00797715" w:rsidRDefault="002F3805" w:rsidP="008260FF">
            <w:pPr>
              <w:jc w:val="center"/>
              <w:rPr>
                <w:rFonts w:eastAsia="Calibri"/>
                <w:lang w:eastAsia="en-US"/>
              </w:rPr>
            </w:pPr>
            <w:r w:rsidRPr="00797715">
              <w:rPr>
                <w:rFonts w:eastAsia="Calibri"/>
                <w:sz w:val="22"/>
                <w:szCs w:val="22"/>
                <w:lang w:eastAsia="en-US"/>
              </w:rPr>
              <w:t>(должность)</w:t>
            </w:r>
          </w:p>
        </w:tc>
        <w:tc>
          <w:tcPr>
            <w:tcW w:w="830" w:type="dxa"/>
            <w:tcBorders>
              <w:top w:val="nil"/>
              <w:left w:val="nil"/>
              <w:bottom w:val="nil"/>
              <w:right w:val="nil"/>
            </w:tcBorders>
          </w:tcPr>
          <w:p w:rsidR="002F3805" w:rsidRPr="00797715" w:rsidRDefault="002F3805" w:rsidP="008260FF">
            <w:pPr>
              <w:jc w:val="center"/>
              <w:rPr>
                <w:rFonts w:eastAsia="Calibri"/>
                <w:lang w:eastAsia="en-US"/>
              </w:rPr>
            </w:pPr>
          </w:p>
        </w:tc>
        <w:tc>
          <w:tcPr>
            <w:tcW w:w="1136" w:type="dxa"/>
            <w:gridSpan w:val="2"/>
            <w:tcBorders>
              <w:top w:val="single" w:sz="4" w:space="0" w:color="auto"/>
              <w:left w:val="nil"/>
              <w:bottom w:val="nil"/>
              <w:right w:val="nil"/>
            </w:tcBorders>
          </w:tcPr>
          <w:p w:rsidR="002F3805" w:rsidRPr="00797715" w:rsidRDefault="002F3805" w:rsidP="008260FF">
            <w:pPr>
              <w:jc w:val="center"/>
              <w:rPr>
                <w:rFonts w:eastAsia="Calibri"/>
                <w:lang w:eastAsia="en-US"/>
              </w:rPr>
            </w:pPr>
            <w:r w:rsidRPr="00797715">
              <w:rPr>
                <w:rFonts w:eastAsia="Calibri"/>
                <w:sz w:val="22"/>
                <w:szCs w:val="22"/>
                <w:lang w:eastAsia="en-US"/>
              </w:rPr>
              <w:t>(подпись)</w:t>
            </w:r>
          </w:p>
        </w:tc>
        <w:tc>
          <w:tcPr>
            <w:tcW w:w="1918" w:type="dxa"/>
            <w:tcBorders>
              <w:top w:val="nil"/>
              <w:left w:val="nil"/>
              <w:bottom w:val="nil"/>
              <w:right w:val="nil"/>
            </w:tcBorders>
          </w:tcPr>
          <w:p w:rsidR="002F3805" w:rsidRPr="00797715" w:rsidRDefault="002F3805" w:rsidP="008260FF">
            <w:pPr>
              <w:jc w:val="center"/>
              <w:rPr>
                <w:rFonts w:eastAsia="Calibri"/>
                <w:lang w:eastAsia="en-US"/>
              </w:rPr>
            </w:pPr>
          </w:p>
        </w:tc>
        <w:tc>
          <w:tcPr>
            <w:tcW w:w="2430" w:type="dxa"/>
            <w:tcBorders>
              <w:top w:val="single" w:sz="4" w:space="0" w:color="auto"/>
              <w:left w:val="nil"/>
              <w:bottom w:val="nil"/>
              <w:right w:val="nil"/>
            </w:tcBorders>
          </w:tcPr>
          <w:p w:rsidR="002F3805" w:rsidRPr="00797715" w:rsidRDefault="002F3805" w:rsidP="008260FF">
            <w:pPr>
              <w:jc w:val="center"/>
              <w:rPr>
                <w:rFonts w:eastAsia="Calibri"/>
                <w:lang w:eastAsia="en-US"/>
              </w:rPr>
            </w:pPr>
            <w:r w:rsidRPr="00797715">
              <w:rPr>
                <w:rFonts w:eastAsia="Calibri"/>
                <w:sz w:val="22"/>
                <w:szCs w:val="22"/>
                <w:lang w:eastAsia="en-US"/>
              </w:rPr>
              <w:t>(расшифровка подписи)</w:t>
            </w:r>
          </w:p>
        </w:tc>
      </w:tr>
      <w:tr w:rsidR="002F3805" w:rsidRPr="00797715" w:rsidTr="008260FF">
        <w:tblPrEx>
          <w:tblCellMar>
            <w:top w:w="0" w:type="dxa"/>
            <w:left w:w="108" w:type="dxa"/>
            <w:bottom w:w="0" w:type="dxa"/>
            <w:right w:w="108" w:type="dxa"/>
          </w:tblCellMar>
        </w:tblPrEx>
        <w:tc>
          <w:tcPr>
            <w:tcW w:w="3070" w:type="dxa"/>
            <w:gridSpan w:val="2"/>
            <w:tcBorders>
              <w:top w:val="nil"/>
              <w:left w:val="nil"/>
              <w:bottom w:val="single" w:sz="4" w:space="0" w:color="auto"/>
              <w:right w:val="nil"/>
            </w:tcBorders>
          </w:tcPr>
          <w:p w:rsidR="002F3805" w:rsidRPr="00797715" w:rsidRDefault="002F3805" w:rsidP="008260FF">
            <w:pPr>
              <w:rPr>
                <w:rFonts w:eastAsia="Calibri"/>
                <w:lang w:eastAsia="en-US"/>
              </w:rPr>
            </w:pPr>
          </w:p>
        </w:tc>
        <w:tc>
          <w:tcPr>
            <w:tcW w:w="830" w:type="dxa"/>
            <w:tcBorders>
              <w:top w:val="nil"/>
              <w:left w:val="nil"/>
              <w:bottom w:val="nil"/>
              <w:right w:val="nil"/>
            </w:tcBorders>
          </w:tcPr>
          <w:p w:rsidR="002F3805" w:rsidRPr="00797715" w:rsidRDefault="002F3805" w:rsidP="008260FF">
            <w:pPr>
              <w:rPr>
                <w:rFonts w:eastAsia="Calibri"/>
                <w:lang w:eastAsia="en-US"/>
              </w:rPr>
            </w:pPr>
          </w:p>
        </w:tc>
        <w:tc>
          <w:tcPr>
            <w:tcW w:w="1136" w:type="dxa"/>
            <w:gridSpan w:val="2"/>
            <w:tcBorders>
              <w:top w:val="nil"/>
              <w:left w:val="nil"/>
              <w:bottom w:val="single" w:sz="4" w:space="0" w:color="auto"/>
              <w:right w:val="nil"/>
            </w:tcBorders>
          </w:tcPr>
          <w:p w:rsidR="002F3805" w:rsidRPr="00797715" w:rsidRDefault="002F3805" w:rsidP="008260FF">
            <w:pPr>
              <w:rPr>
                <w:rFonts w:eastAsia="Calibri"/>
                <w:lang w:eastAsia="en-US"/>
              </w:rPr>
            </w:pPr>
          </w:p>
        </w:tc>
        <w:tc>
          <w:tcPr>
            <w:tcW w:w="1918" w:type="dxa"/>
            <w:tcBorders>
              <w:top w:val="nil"/>
              <w:left w:val="nil"/>
              <w:bottom w:val="nil"/>
              <w:right w:val="nil"/>
            </w:tcBorders>
          </w:tcPr>
          <w:p w:rsidR="002F3805" w:rsidRPr="00797715" w:rsidRDefault="002F3805" w:rsidP="008260FF">
            <w:pPr>
              <w:rPr>
                <w:rFonts w:eastAsia="Calibri"/>
                <w:lang w:eastAsia="en-US"/>
              </w:rPr>
            </w:pPr>
          </w:p>
        </w:tc>
        <w:tc>
          <w:tcPr>
            <w:tcW w:w="2430" w:type="dxa"/>
            <w:tcBorders>
              <w:top w:val="nil"/>
              <w:left w:val="nil"/>
              <w:bottom w:val="single" w:sz="4" w:space="0" w:color="auto"/>
              <w:right w:val="nil"/>
            </w:tcBorders>
          </w:tcPr>
          <w:p w:rsidR="002F3805" w:rsidRPr="00797715" w:rsidRDefault="002F3805" w:rsidP="008260FF">
            <w:pPr>
              <w:rPr>
                <w:rFonts w:eastAsia="Calibri"/>
                <w:lang w:eastAsia="en-US"/>
              </w:rPr>
            </w:pPr>
          </w:p>
        </w:tc>
      </w:tr>
      <w:tr w:rsidR="002F3805" w:rsidRPr="00797715" w:rsidTr="008260FF">
        <w:tblPrEx>
          <w:tblCellMar>
            <w:top w:w="0" w:type="dxa"/>
            <w:left w:w="108" w:type="dxa"/>
            <w:bottom w:w="0" w:type="dxa"/>
            <w:right w:w="108" w:type="dxa"/>
          </w:tblCellMar>
        </w:tblPrEx>
        <w:tc>
          <w:tcPr>
            <w:tcW w:w="3070" w:type="dxa"/>
            <w:gridSpan w:val="2"/>
            <w:tcBorders>
              <w:top w:val="single" w:sz="4" w:space="0" w:color="auto"/>
              <w:left w:val="nil"/>
              <w:bottom w:val="nil"/>
              <w:right w:val="nil"/>
            </w:tcBorders>
          </w:tcPr>
          <w:p w:rsidR="002F3805" w:rsidRPr="00797715" w:rsidRDefault="002F3805" w:rsidP="008260FF">
            <w:pPr>
              <w:jc w:val="center"/>
              <w:rPr>
                <w:rFonts w:eastAsia="Calibri"/>
                <w:lang w:eastAsia="en-US"/>
              </w:rPr>
            </w:pPr>
            <w:r w:rsidRPr="00797715">
              <w:rPr>
                <w:rFonts w:eastAsia="Calibri"/>
                <w:sz w:val="22"/>
                <w:szCs w:val="22"/>
                <w:lang w:eastAsia="en-US"/>
              </w:rPr>
              <w:t>(должность)</w:t>
            </w:r>
          </w:p>
        </w:tc>
        <w:tc>
          <w:tcPr>
            <w:tcW w:w="830" w:type="dxa"/>
            <w:tcBorders>
              <w:top w:val="nil"/>
              <w:left w:val="nil"/>
              <w:bottom w:val="nil"/>
              <w:right w:val="nil"/>
            </w:tcBorders>
          </w:tcPr>
          <w:p w:rsidR="002F3805" w:rsidRPr="00797715" w:rsidRDefault="002F3805" w:rsidP="008260FF">
            <w:pPr>
              <w:jc w:val="center"/>
              <w:rPr>
                <w:rFonts w:eastAsia="Calibri"/>
                <w:lang w:eastAsia="en-US"/>
              </w:rPr>
            </w:pPr>
          </w:p>
        </w:tc>
        <w:tc>
          <w:tcPr>
            <w:tcW w:w="1136" w:type="dxa"/>
            <w:gridSpan w:val="2"/>
            <w:tcBorders>
              <w:top w:val="single" w:sz="4" w:space="0" w:color="auto"/>
              <w:left w:val="nil"/>
              <w:bottom w:val="nil"/>
              <w:right w:val="nil"/>
            </w:tcBorders>
          </w:tcPr>
          <w:p w:rsidR="002F3805" w:rsidRPr="00797715" w:rsidRDefault="002F3805" w:rsidP="008260FF">
            <w:pPr>
              <w:jc w:val="center"/>
              <w:rPr>
                <w:rFonts w:eastAsia="Calibri"/>
                <w:lang w:eastAsia="en-US"/>
              </w:rPr>
            </w:pPr>
            <w:r w:rsidRPr="00797715">
              <w:rPr>
                <w:rFonts w:eastAsia="Calibri"/>
                <w:sz w:val="22"/>
                <w:szCs w:val="22"/>
                <w:lang w:eastAsia="en-US"/>
              </w:rPr>
              <w:t>(подпись)</w:t>
            </w:r>
          </w:p>
        </w:tc>
        <w:tc>
          <w:tcPr>
            <w:tcW w:w="1918" w:type="dxa"/>
            <w:tcBorders>
              <w:top w:val="nil"/>
              <w:left w:val="nil"/>
              <w:bottom w:val="nil"/>
              <w:right w:val="nil"/>
            </w:tcBorders>
          </w:tcPr>
          <w:p w:rsidR="002F3805" w:rsidRPr="00797715" w:rsidRDefault="002F3805" w:rsidP="008260FF">
            <w:pPr>
              <w:jc w:val="center"/>
              <w:rPr>
                <w:rFonts w:eastAsia="Calibri"/>
                <w:lang w:eastAsia="en-US"/>
              </w:rPr>
            </w:pPr>
          </w:p>
        </w:tc>
        <w:tc>
          <w:tcPr>
            <w:tcW w:w="2430" w:type="dxa"/>
            <w:tcBorders>
              <w:top w:val="single" w:sz="4" w:space="0" w:color="auto"/>
              <w:left w:val="nil"/>
              <w:bottom w:val="nil"/>
              <w:right w:val="nil"/>
            </w:tcBorders>
          </w:tcPr>
          <w:p w:rsidR="002F3805" w:rsidRPr="00797715" w:rsidRDefault="002F3805" w:rsidP="008260FF">
            <w:pPr>
              <w:jc w:val="center"/>
              <w:rPr>
                <w:rFonts w:eastAsia="Calibri"/>
                <w:lang w:eastAsia="en-US"/>
              </w:rPr>
            </w:pPr>
            <w:r w:rsidRPr="00797715">
              <w:rPr>
                <w:rFonts w:eastAsia="Calibri"/>
                <w:sz w:val="22"/>
                <w:szCs w:val="22"/>
                <w:lang w:eastAsia="en-US"/>
              </w:rPr>
              <w:t>(расшифровка подписи)</w:t>
            </w:r>
          </w:p>
        </w:tc>
      </w:tr>
      <w:tr w:rsidR="002F3805" w:rsidRPr="00797715" w:rsidTr="008260FF">
        <w:tblPrEx>
          <w:tblCellMar>
            <w:top w:w="0" w:type="dxa"/>
            <w:left w:w="108" w:type="dxa"/>
            <w:bottom w:w="0" w:type="dxa"/>
            <w:right w:w="108" w:type="dxa"/>
          </w:tblCellMar>
        </w:tblPrEx>
        <w:tc>
          <w:tcPr>
            <w:tcW w:w="3070" w:type="dxa"/>
            <w:gridSpan w:val="2"/>
            <w:tcBorders>
              <w:top w:val="nil"/>
              <w:left w:val="nil"/>
              <w:bottom w:val="single" w:sz="4" w:space="0" w:color="auto"/>
              <w:right w:val="nil"/>
            </w:tcBorders>
          </w:tcPr>
          <w:p w:rsidR="002F3805" w:rsidRPr="00797715" w:rsidRDefault="002F3805" w:rsidP="008260FF">
            <w:pPr>
              <w:rPr>
                <w:rFonts w:eastAsia="Calibri"/>
                <w:lang w:eastAsia="en-US"/>
              </w:rPr>
            </w:pPr>
          </w:p>
        </w:tc>
        <w:tc>
          <w:tcPr>
            <w:tcW w:w="830" w:type="dxa"/>
            <w:tcBorders>
              <w:top w:val="nil"/>
              <w:left w:val="nil"/>
              <w:bottom w:val="nil"/>
              <w:right w:val="nil"/>
            </w:tcBorders>
          </w:tcPr>
          <w:p w:rsidR="002F3805" w:rsidRPr="00797715" w:rsidRDefault="002F3805" w:rsidP="008260FF">
            <w:pPr>
              <w:rPr>
                <w:rFonts w:eastAsia="Calibri"/>
                <w:lang w:eastAsia="en-US"/>
              </w:rPr>
            </w:pPr>
          </w:p>
        </w:tc>
        <w:tc>
          <w:tcPr>
            <w:tcW w:w="1136" w:type="dxa"/>
            <w:gridSpan w:val="2"/>
            <w:tcBorders>
              <w:top w:val="nil"/>
              <w:left w:val="nil"/>
              <w:bottom w:val="single" w:sz="4" w:space="0" w:color="auto"/>
              <w:right w:val="nil"/>
            </w:tcBorders>
          </w:tcPr>
          <w:p w:rsidR="002F3805" w:rsidRPr="00797715" w:rsidRDefault="002F3805" w:rsidP="008260FF">
            <w:pPr>
              <w:rPr>
                <w:rFonts w:eastAsia="Calibri"/>
                <w:lang w:eastAsia="en-US"/>
              </w:rPr>
            </w:pPr>
          </w:p>
        </w:tc>
        <w:tc>
          <w:tcPr>
            <w:tcW w:w="1918" w:type="dxa"/>
            <w:tcBorders>
              <w:top w:val="nil"/>
              <w:left w:val="nil"/>
              <w:bottom w:val="nil"/>
              <w:right w:val="nil"/>
            </w:tcBorders>
          </w:tcPr>
          <w:p w:rsidR="002F3805" w:rsidRPr="00797715" w:rsidRDefault="002F3805" w:rsidP="008260FF">
            <w:pPr>
              <w:rPr>
                <w:rFonts w:eastAsia="Calibri"/>
                <w:lang w:eastAsia="en-US"/>
              </w:rPr>
            </w:pPr>
          </w:p>
        </w:tc>
        <w:tc>
          <w:tcPr>
            <w:tcW w:w="2430" w:type="dxa"/>
            <w:tcBorders>
              <w:top w:val="nil"/>
              <w:left w:val="nil"/>
              <w:bottom w:val="single" w:sz="4" w:space="0" w:color="auto"/>
              <w:right w:val="nil"/>
            </w:tcBorders>
          </w:tcPr>
          <w:p w:rsidR="002F3805" w:rsidRPr="00797715" w:rsidRDefault="002F3805" w:rsidP="008260FF">
            <w:pPr>
              <w:rPr>
                <w:rFonts w:eastAsia="Calibri"/>
                <w:lang w:eastAsia="en-US"/>
              </w:rPr>
            </w:pPr>
          </w:p>
        </w:tc>
      </w:tr>
    </w:tbl>
    <w:p w:rsidR="002F3805" w:rsidRDefault="002F3805" w:rsidP="00585FAA">
      <w:pPr>
        <w:pStyle w:val="a7"/>
        <w:jc w:val="both"/>
        <w:rPr>
          <w:lang w:val="en-US"/>
        </w:rPr>
      </w:pPr>
    </w:p>
    <w:p w:rsidR="005B4AD7" w:rsidRDefault="005B4AD7" w:rsidP="00585FAA">
      <w:pPr>
        <w:pStyle w:val="a7"/>
        <w:jc w:val="both"/>
        <w:rPr>
          <w:lang w:val="en-US"/>
        </w:rPr>
      </w:pPr>
    </w:p>
    <w:p w:rsidR="005B4AD7" w:rsidRDefault="005B4AD7" w:rsidP="00585FAA">
      <w:pPr>
        <w:pStyle w:val="a7"/>
        <w:jc w:val="both"/>
      </w:pPr>
    </w:p>
    <w:sectPr w:rsidR="005B4AD7" w:rsidSect="002A6E03">
      <w:pgSz w:w="11906" w:h="16838"/>
      <w:pgMar w:top="709" w:right="850" w:bottom="1134" w:left="1276"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Microsoft Yi Baiti">
    <w:panose1 w:val="03000500000000000000"/>
    <w:charset w:val="00"/>
    <w:family w:val="script"/>
    <w:pitch w:val="variable"/>
    <w:sig w:usb0="80000003" w:usb1="00010402" w:usb2="00080002"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721713"/>
    <w:multiLevelType w:val="multilevel"/>
    <w:tmpl w:val="EF6214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5F70A54"/>
    <w:multiLevelType w:val="multilevel"/>
    <w:tmpl w:val="BB485C3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0A7844E1"/>
    <w:multiLevelType w:val="multilevel"/>
    <w:tmpl w:val="7DC699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0A666D9"/>
    <w:multiLevelType w:val="multilevel"/>
    <w:tmpl w:val="D7BA9B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2237282"/>
    <w:multiLevelType w:val="hybridMultilevel"/>
    <w:tmpl w:val="5C20BC1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40B2C88"/>
    <w:multiLevelType w:val="multilevel"/>
    <w:tmpl w:val="1EA4D4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51C13D7"/>
    <w:multiLevelType w:val="hybridMultilevel"/>
    <w:tmpl w:val="8DEAAB32"/>
    <w:lvl w:ilvl="0" w:tplc="98A6AF82">
      <w:start w:val="1"/>
      <w:numFmt w:val="decimal"/>
      <w:lvlText w:val="%1."/>
      <w:lvlJc w:val="left"/>
      <w:pPr>
        <w:ind w:left="720" w:hanging="360"/>
      </w:pPr>
      <w:rPr>
        <w:rFonts w:eastAsia="Times New Roman"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170560BE"/>
    <w:multiLevelType w:val="multilevel"/>
    <w:tmpl w:val="4114090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18FB0DC3"/>
    <w:multiLevelType w:val="multilevel"/>
    <w:tmpl w:val="6972A22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nsid w:val="1901015F"/>
    <w:multiLevelType w:val="multilevel"/>
    <w:tmpl w:val="299CAE1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nsid w:val="1CFB0E61"/>
    <w:multiLevelType w:val="multilevel"/>
    <w:tmpl w:val="C9B6026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nsid w:val="222E03C6"/>
    <w:multiLevelType w:val="multilevel"/>
    <w:tmpl w:val="C96022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87246F8"/>
    <w:multiLevelType w:val="hybridMultilevel"/>
    <w:tmpl w:val="9BE06F9A"/>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3">
    <w:nsid w:val="2C41021F"/>
    <w:multiLevelType w:val="multilevel"/>
    <w:tmpl w:val="2B50003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nsid w:val="2FD65A9F"/>
    <w:multiLevelType w:val="multilevel"/>
    <w:tmpl w:val="7EB69CC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nsid w:val="32966719"/>
    <w:multiLevelType w:val="multilevel"/>
    <w:tmpl w:val="ECECB07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nsid w:val="385838F8"/>
    <w:multiLevelType w:val="multilevel"/>
    <w:tmpl w:val="8BBE60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FBF4852"/>
    <w:multiLevelType w:val="multilevel"/>
    <w:tmpl w:val="73C6D7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0F947A6"/>
    <w:multiLevelType w:val="multilevel"/>
    <w:tmpl w:val="40BCFD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413960B1"/>
    <w:multiLevelType w:val="multilevel"/>
    <w:tmpl w:val="889C58C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0">
    <w:nsid w:val="41EA0304"/>
    <w:multiLevelType w:val="multilevel"/>
    <w:tmpl w:val="9C66668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nsid w:val="42626C6F"/>
    <w:multiLevelType w:val="multilevel"/>
    <w:tmpl w:val="6A92BF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476417E9"/>
    <w:multiLevelType w:val="multilevel"/>
    <w:tmpl w:val="EB4C59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4B80366C"/>
    <w:multiLevelType w:val="multilevel"/>
    <w:tmpl w:val="24425D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52A420E5"/>
    <w:multiLevelType w:val="multilevel"/>
    <w:tmpl w:val="3228798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5">
    <w:nsid w:val="530A76E7"/>
    <w:multiLevelType w:val="multilevel"/>
    <w:tmpl w:val="A20632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53867D76"/>
    <w:multiLevelType w:val="multilevel"/>
    <w:tmpl w:val="D82E09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5527766D"/>
    <w:multiLevelType w:val="hybridMultilevel"/>
    <w:tmpl w:val="0E42758E"/>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8">
    <w:nsid w:val="59AE3972"/>
    <w:multiLevelType w:val="multilevel"/>
    <w:tmpl w:val="08C23F3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9">
    <w:nsid w:val="606A0725"/>
    <w:multiLevelType w:val="multilevel"/>
    <w:tmpl w:val="8F50905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0">
    <w:nsid w:val="60CF2E32"/>
    <w:multiLevelType w:val="hybridMultilevel"/>
    <w:tmpl w:val="EEEA1E90"/>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1">
    <w:nsid w:val="612D51AF"/>
    <w:multiLevelType w:val="multilevel"/>
    <w:tmpl w:val="BE88FB5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2">
    <w:nsid w:val="61D31C7F"/>
    <w:multiLevelType w:val="multilevel"/>
    <w:tmpl w:val="B6BAA3D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3">
    <w:nsid w:val="6D6929AE"/>
    <w:multiLevelType w:val="multilevel"/>
    <w:tmpl w:val="660C4EB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4">
    <w:nsid w:val="70EB3B11"/>
    <w:multiLevelType w:val="multilevel"/>
    <w:tmpl w:val="7FBEFE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71E70119"/>
    <w:multiLevelType w:val="multilevel"/>
    <w:tmpl w:val="79EAAC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73641740"/>
    <w:multiLevelType w:val="hybridMultilevel"/>
    <w:tmpl w:val="8DC2D4E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47A4B9E"/>
    <w:multiLevelType w:val="hybridMultilevel"/>
    <w:tmpl w:val="86B2FE5E"/>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8">
    <w:nsid w:val="74E6787F"/>
    <w:multiLevelType w:val="multilevel"/>
    <w:tmpl w:val="E412041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nsid w:val="7A9D3323"/>
    <w:multiLevelType w:val="multilevel"/>
    <w:tmpl w:val="1FA8BF7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0">
    <w:nsid w:val="7D4D3F34"/>
    <w:multiLevelType w:val="multilevel"/>
    <w:tmpl w:val="BE648B5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1">
    <w:nsid w:val="7F8E358A"/>
    <w:multiLevelType w:val="hybridMultilevel"/>
    <w:tmpl w:val="5A887BB0"/>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4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6"/>
  </w:num>
  <w:num w:numId="12">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6"/>
  </w:num>
  <w:num w:numId="27">
    <w:abstractNumId w:val="18"/>
  </w:num>
  <w:num w:numId="28">
    <w:abstractNumId w:val="11"/>
  </w:num>
  <w:num w:numId="29">
    <w:abstractNumId w:val="17"/>
  </w:num>
  <w:num w:numId="30">
    <w:abstractNumId w:val="35"/>
  </w:num>
  <w:num w:numId="31">
    <w:abstractNumId w:val="2"/>
  </w:num>
  <w:num w:numId="32">
    <w:abstractNumId w:val="16"/>
  </w:num>
  <w:num w:numId="33">
    <w:abstractNumId w:val="0"/>
  </w:num>
  <w:num w:numId="34">
    <w:abstractNumId w:val="21"/>
  </w:num>
  <w:num w:numId="35">
    <w:abstractNumId w:val="34"/>
  </w:num>
  <w:num w:numId="36">
    <w:abstractNumId w:val="23"/>
  </w:num>
  <w:num w:numId="37">
    <w:abstractNumId w:val="25"/>
  </w:num>
  <w:num w:numId="38">
    <w:abstractNumId w:val="5"/>
  </w:num>
  <w:num w:numId="39">
    <w:abstractNumId w:val="26"/>
  </w:num>
  <w:num w:numId="40">
    <w:abstractNumId w:val="22"/>
  </w:num>
  <w:num w:numId="41">
    <w:abstractNumId w:val="3"/>
  </w:num>
  <w:num w:numId="42">
    <w:abstractNumId w:val="4"/>
  </w:num>
  <w:numIdMacAtCleanup w:val="4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054489"/>
    <w:rsid w:val="00004E11"/>
    <w:rsid w:val="00016181"/>
    <w:rsid w:val="00054489"/>
    <w:rsid w:val="00054974"/>
    <w:rsid w:val="0007268C"/>
    <w:rsid w:val="000B0C37"/>
    <w:rsid w:val="000C5D2E"/>
    <w:rsid w:val="000D1419"/>
    <w:rsid w:val="000D4993"/>
    <w:rsid w:val="000E72EB"/>
    <w:rsid w:val="000F4545"/>
    <w:rsid w:val="00114329"/>
    <w:rsid w:val="00123309"/>
    <w:rsid w:val="001344E4"/>
    <w:rsid w:val="00141AA4"/>
    <w:rsid w:val="00145E52"/>
    <w:rsid w:val="00156351"/>
    <w:rsid w:val="00166908"/>
    <w:rsid w:val="00194A75"/>
    <w:rsid w:val="001B2F44"/>
    <w:rsid w:val="001B677A"/>
    <w:rsid w:val="001D138F"/>
    <w:rsid w:val="002219A8"/>
    <w:rsid w:val="00244CCA"/>
    <w:rsid w:val="00275CFB"/>
    <w:rsid w:val="00292E0A"/>
    <w:rsid w:val="002A6E03"/>
    <w:rsid w:val="002E0385"/>
    <w:rsid w:val="002E6497"/>
    <w:rsid w:val="002E7112"/>
    <w:rsid w:val="002F3805"/>
    <w:rsid w:val="002F4B4C"/>
    <w:rsid w:val="003032DF"/>
    <w:rsid w:val="00306484"/>
    <w:rsid w:val="003065F7"/>
    <w:rsid w:val="00337F03"/>
    <w:rsid w:val="00342CF5"/>
    <w:rsid w:val="00363242"/>
    <w:rsid w:val="0037356B"/>
    <w:rsid w:val="003A213B"/>
    <w:rsid w:val="003B03F4"/>
    <w:rsid w:val="00414FE7"/>
    <w:rsid w:val="004236CD"/>
    <w:rsid w:val="00461AA4"/>
    <w:rsid w:val="00473ED2"/>
    <w:rsid w:val="004B74BF"/>
    <w:rsid w:val="00503930"/>
    <w:rsid w:val="0051100E"/>
    <w:rsid w:val="00585FAA"/>
    <w:rsid w:val="005B4AD7"/>
    <w:rsid w:val="005B6425"/>
    <w:rsid w:val="0060479A"/>
    <w:rsid w:val="006159F9"/>
    <w:rsid w:val="00616814"/>
    <w:rsid w:val="0062399D"/>
    <w:rsid w:val="00624354"/>
    <w:rsid w:val="0068468C"/>
    <w:rsid w:val="0069158D"/>
    <w:rsid w:val="00693A64"/>
    <w:rsid w:val="00695090"/>
    <w:rsid w:val="00695C21"/>
    <w:rsid w:val="007116F7"/>
    <w:rsid w:val="007238E8"/>
    <w:rsid w:val="007329B3"/>
    <w:rsid w:val="0074024D"/>
    <w:rsid w:val="0074760D"/>
    <w:rsid w:val="00760DAD"/>
    <w:rsid w:val="00763F84"/>
    <w:rsid w:val="00785114"/>
    <w:rsid w:val="00790728"/>
    <w:rsid w:val="00795E4F"/>
    <w:rsid w:val="007A6235"/>
    <w:rsid w:val="007C4374"/>
    <w:rsid w:val="007E556D"/>
    <w:rsid w:val="008237E1"/>
    <w:rsid w:val="008260FF"/>
    <w:rsid w:val="00872C53"/>
    <w:rsid w:val="008759EC"/>
    <w:rsid w:val="008832B0"/>
    <w:rsid w:val="0090000F"/>
    <w:rsid w:val="0093462A"/>
    <w:rsid w:val="00952DD2"/>
    <w:rsid w:val="009606B6"/>
    <w:rsid w:val="00962C46"/>
    <w:rsid w:val="009A68C5"/>
    <w:rsid w:val="009C34F2"/>
    <w:rsid w:val="009C6061"/>
    <w:rsid w:val="009D3F4E"/>
    <w:rsid w:val="009E2D2A"/>
    <w:rsid w:val="009E6363"/>
    <w:rsid w:val="00A05B0B"/>
    <w:rsid w:val="00A17E20"/>
    <w:rsid w:val="00A20EB3"/>
    <w:rsid w:val="00A338C3"/>
    <w:rsid w:val="00A41279"/>
    <w:rsid w:val="00A433CA"/>
    <w:rsid w:val="00A50E6B"/>
    <w:rsid w:val="00A623C5"/>
    <w:rsid w:val="00A657F7"/>
    <w:rsid w:val="00A75E66"/>
    <w:rsid w:val="00A81982"/>
    <w:rsid w:val="00A8308E"/>
    <w:rsid w:val="00AA3E31"/>
    <w:rsid w:val="00AA47A9"/>
    <w:rsid w:val="00AA57BF"/>
    <w:rsid w:val="00AB0A77"/>
    <w:rsid w:val="00AB2C59"/>
    <w:rsid w:val="00AB6A86"/>
    <w:rsid w:val="00AD4FA0"/>
    <w:rsid w:val="00B07EF2"/>
    <w:rsid w:val="00B1551D"/>
    <w:rsid w:val="00B51124"/>
    <w:rsid w:val="00B55022"/>
    <w:rsid w:val="00B67028"/>
    <w:rsid w:val="00BA251D"/>
    <w:rsid w:val="00BF2412"/>
    <w:rsid w:val="00C10B52"/>
    <w:rsid w:val="00C3714F"/>
    <w:rsid w:val="00C7051B"/>
    <w:rsid w:val="00C71760"/>
    <w:rsid w:val="00C7525D"/>
    <w:rsid w:val="00C87529"/>
    <w:rsid w:val="00CA17CB"/>
    <w:rsid w:val="00CE3C08"/>
    <w:rsid w:val="00CE4A4D"/>
    <w:rsid w:val="00CE5046"/>
    <w:rsid w:val="00CF4C37"/>
    <w:rsid w:val="00D37EE2"/>
    <w:rsid w:val="00D43A39"/>
    <w:rsid w:val="00D43B65"/>
    <w:rsid w:val="00D47C9D"/>
    <w:rsid w:val="00D64654"/>
    <w:rsid w:val="00D71B61"/>
    <w:rsid w:val="00DC0B98"/>
    <w:rsid w:val="00DE486F"/>
    <w:rsid w:val="00E01356"/>
    <w:rsid w:val="00E32AC3"/>
    <w:rsid w:val="00E60FF8"/>
    <w:rsid w:val="00E62BCE"/>
    <w:rsid w:val="00E913B6"/>
    <w:rsid w:val="00EC75EC"/>
    <w:rsid w:val="00EE0685"/>
    <w:rsid w:val="00EE28CC"/>
    <w:rsid w:val="00EF0304"/>
    <w:rsid w:val="00F10F4E"/>
    <w:rsid w:val="00F136F7"/>
    <w:rsid w:val="00F171F2"/>
    <w:rsid w:val="00F231AB"/>
    <w:rsid w:val="00F31805"/>
    <w:rsid w:val="00F31E25"/>
    <w:rsid w:val="00F60733"/>
    <w:rsid w:val="00F62E75"/>
    <w:rsid w:val="00F86490"/>
    <w:rsid w:val="00FA4BDB"/>
    <w:rsid w:val="00FA5D87"/>
    <w:rsid w:val="00FB364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19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4489"/>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rsid w:val="000544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sz w:val="22"/>
      <w:szCs w:val="22"/>
    </w:rPr>
  </w:style>
  <w:style w:type="character" w:customStyle="1" w:styleId="HTML0">
    <w:name w:val="Стандартный HTML Знак"/>
    <w:basedOn w:val="a0"/>
    <w:link w:val="HTML"/>
    <w:uiPriority w:val="99"/>
    <w:rsid w:val="00054489"/>
    <w:rPr>
      <w:rFonts w:ascii="Times New Roman" w:eastAsia="Times New Roman" w:hAnsi="Times New Roman" w:cs="Times New Roman"/>
      <w:lang w:eastAsia="ru-RU"/>
    </w:rPr>
  </w:style>
  <w:style w:type="paragraph" w:styleId="a3">
    <w:name w:val="Normal (Web)"/>
    <w:basedOn w:val="a"/>
    <w:uiPriority w:val="99"/>
    <w:unhideWhenUsed/>
    <w:rsid w:val="00054489"/>
    <w:pPr>
      <w:spacing w:before="100" w:beforeAutospacing="1" w:after="100" w:afterAutospacing="1"/>
    </w:pPr>
    <w:rPr>
      <w:sz w:val="22"/>
      <w:szCs w:val="22"/>
    </w:rPr>
  </w:style>
  <w:style w:type="paragraph" w:styleId="a4">
    <w:name w:val="annotation text"/>
    <w:basedOn w:val="a"/>
    <w:link w:val="a5"/>
    <w:uiPriority w:val="99"/>
    <w:semiHidden/>
    <w:unhideWhenUsed/>
    <w:rsid w:val="00054489"/>
    <w:rPr>
      <w:sz w:val="20"/>
      <w:szCs w:val="20"/>
    </w:rPr>
  </w:style>
  <w:style w:type="character" w:customStyle="1" w:styleId="a5">
    <w:name w:val="Текст примечания Знак"/>
    <w:basedOn w:val="a0"/>
    <w:link w:val="a4"/>
    <w:uiPriority w:val="99"/>
    <w:semiHidden/>
    <w:rsid w:val="00054489"/>
    <w:rPr>
      <w:rFonts w:ascii="Times New Roman" w:eastAsia="Times New Roman" w:hAnsi="Times New Roman" w:cs="Times New Roman"/>
      <w:sz w:val="20"/>
      <w:szCs w:val="20"/>
      <w:lang w:eastAsia="ru-RU"/>
    </w:rPr>
  </w:style>
  <w:style w:type="character" w:customStyle="1" w:styleId="fill">
    <w:name w:val="fill"/>
    <w:basedOn w:val="a0"/>
    <w:rsid w:val="00054489"/>
    <w:rPr>
      <w:b/>
      <w:bCs/>
      <w:i/>
      <w:iCs/>
      <w:color w:val="FF0000"/>
    </w:rPr>
  </w:style>
  <w:style w:type="character" w:styleId="a6">
    <w:name w:val="Strong"/>
    <w:basedOn w:val="a0"/>
    <w:uiPriority w:val="22"/>
    <w:qFormat/>
    <w:rsid w:val="00054489"/>
    <w:rPr>
      <w:b/>
      <w:bCs/>
    </w:rPr>
  </w:style>
  <w:style w:type="paragraph" w:styleId="a7">
    <w:name w:val="No Spacing"/>
    <w:aliases w:val="с интервалом,Без интервала1,No Spacing1,No Spacing"/>
    <w:link w:val="a8"/>
    <w:uiPriority w:val="99"/>
    <w:qFormat/>
    <w:rsid w:val="00244CCA"/>
    <w:pPr>
      <w:spacing w:after="0" w:line="240" w:lineRule="auto"/>
    </w:pPr>
    <w:rPr>
      <w:rFonts w:ascii="Times New Roman" w:eastAsia="Times New Roman" w:hAnsi="Times New Roman" w:cs="Times New Roman"/>
      <w:sz w:val="24"/>
      <w:szCs w:val="24"/>
      <w:lang w:eastAsia="ru-RU"/>
    </w:rPr>
  </w:style>
  <w:style w:type="paragraph" w:styleId="a9">
    <w:name w:val="List Paragraph"/>
    <w:basedOn w:val="a"/>
    <w:uiPriority w:val="34"/>
    <w:qFormat/>
    <w:rsid w:val="00A50E6B"/>
    <w:pPr>
      <w:ind w:left="720"/>
      <w:contextualSpacing/>
    </w:pPr>
    <w:rPr>
      <w:rFonts w:ascii="Arial" w:hAnsi="Arial" w:cs="Arial"/>
    </w:rPr>
  </w:style>
  <w:style w:type="paragraph" w:styleId="aa">
    <w:name w:val="Body Text"/>
    <w:basedOn w:val="a"/>
    <w:link w:val="ab"/>
    <w:rsid w:val="00585FAA"/>
    <w:pPr>
      <w:suppressAutoHyphens/>
      <w:spacing w:after="120"/>
    </w:pPr>
    <w:rPr>
      <w:lang w:eastAsia="ar-SA"/>
    </w:rPr>
  </w:style>
  <w:style w:type="character" w:customStyle="1" w:styleId="ab">
    <w:name w:val="Основной текст Знак"/>
    <w:basedOn w:val="a0"/>
    <w:link w:val="aa"/>
    <w:rsid w:val="00585FAA"/>
    <w:rPr>
      <w:rFonts w:ascii="Times New Roman" w:eastAsia="Times New Roman" w:hAnsi="Times New Roman" w:cs="Times New Roman"/>
      <w:sz w:val="24"/>
      <w:szCs w:val="24"/>
      <w:lang w:eastAsia="ar-SA"/>
    </w:rPr>
  </w:style>
  <w:style w:type="character" w:customStyle="1" w:styleId="a8">
    <w:name w:val="Без интервала Знак"/>
    <w:aliases w:val="с интервалом Знак,Без интервала1 Знак,No Spacing1 Знак,No Spacing Знак"/>
    <w:link w:val="a7"/>
    <w:uiPriority w:val="99"/>
    <w:locked/>
    <w:rsid w:val="00CE5046"/>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429742616">
      <w:bodyDiv w:val="1"/>
      <w:marLeft w:val="0"/>
      <w:marRight w:val="0"/>
      <w:marTop w:val="0"/>
      <w:marBottom w:val="0"/>
      <w:divBdr>
        <w:top w:val="none" w:sz="0" w:space="0" w:color="auto"/>
        <w:left w:val="none" w:sz="0" w:space="0" w:color="auto"/>
        <w:bottom w:val="none" w:sz="0" w:space="0" w:color="auto"/>
        <w:right w:val="none" w:sz="0" w:space="0" w:color="auto"/>
      </w:divBdr>
    </w:div>
    <w:div w:id="626013281">
      <w:bodyDiv w:val="1"/>
      <w:marLeft w:val="0"/>
      <w:marRight w:val="0"/>
      <w:marTop w:val="0"/>
      <w:marBottom w:val="0"/>
      <w:divBdr>
        <w:top w:val="none" w:sz="0" w:space="0" w:color="auto"/>
        <w:left w:val="none" w:sz="0" w:space="0" w:color="auto"/>
        <w:bottom w:val="none" w:sz="0" w:space="0" w:color="auto"/>
        <w:right w:val="none" w:sz="0" w:space="0" w:color="auto"/>
      </w:divBdr>
    </w:div>
    <w:div w:id="699672210">
      <w:bodyDiv w:val="1"/>
      <w:marLeft w:val="0"/>
      <w:marRight w:val="0"/>
      <w:marTop w:val="0"/>
      <w:marBottom w:val="0"/>
      <w:divBdr>
        <w:top w:val="none" w:sz="0" w:space="0" w:color="auto"/>
        <w:left w:val="none" w:sz="0" w:space="0" w:color="auto"/>
        <w:bottom w:val="none" w:sz="0" w:space="0" w:color="auto"/>
        <w:right w:val="none" w:sz="0" w:space="0" w:color="auto"/>
      </w:divBdr>
      <w:divsChild>
        <w:div w:id="277298104">
          <w:marLeft w:val="0"/>
          <w:marRight w:val="0"/>
          <w:marTop w:val="0"/>
          <w:marBottom w:val="0"/>
          <w:divBdr>
            <w:top w:val="none" w:sz="0" w:space="0" w:color="auto"/>
            <w:left w:val="none" w:sz="0" w:space="0" w:color="auto"/>
            <w:bottom w:val="none" w:sz="0" w:space="0" w:color="auto"/>
            <w:right w:val="none" w:sz="0" w:space="0" w:color="auto"/>
          </w:divBdr>
          <w:divsChild>
            <w:div w:id="894394899">
              <w:marLeft w:val="0"/>
              <w:marRight w:val="0"/>
              <w:marTop w:val="0"/>
              <w:marBottom w:val="0"/>
              <w:divBdr>
                <w:top w:val="none" w:sz="0" w:space="0" w:color="auto"/>
                <w:left w:val="none" w:sz="0" w:space="0" w:color="auto"/>
                <w:bottom w:val="none" w:sz="0" w:space="0" w:color="auto"/>
                <w:right w:val="none" w:sz="0" w:space="0" w:color="auto"/>
              </w:divBdr>
              <w:divsChild>
                <w:div w:id="478232795">
                  <w:marLeft w:val="0"/>
                  <w:marRight w:val="0"/>
                  <w:marTop w:val="0"/>
                  <w:marBottom w:val="0"/>
                  <w:divBdr>
                    <w:top w:val="none" w:sz="0" w:space="0" w:color="auto"/>
                    <w:left w:val="none" w:sz="0" w:space="0" w:color="auto"/>
                    <w:bottom w:val="none" w:sz="0" w:space="0" w:color="auto"/>
                    <w:right w:val="none" w:sz="0" w:space="0" w:color="auto"/>
                  </w:divBdr>
                  <w:divsChild>
                    <w:div w:id="1590894645">
                      <w:marLeft w:val="0"/>
                      <w:marRight w:val="0"/>
                      <w:marTop w:val="0"/>
                      <w:marBottom w:val="0"/>
                      <w:divBdr>
                        <w:top w:val="none" w:sz="0" w:space="0" w:color="auto"/>
                        <w:left w:val="none" w:sz="0" w:space="0" w:color="auto"/>
                        <w:bottom w:val="none" w:sz="0" w:space="0" w:color="auto"/>
                        <w:right w:val="none" w:sz="0" w:space="0" w:color="auto"/>
                      </w:divBdr>
                      <w:divsChild>
                        <w:div w:id="649096943">
                          <w:marLeft w:val="-125"/>
                          <w:marRight w:val="-125"/>
                          <w:marTop w:val="0"/>
                          <w:marBottom w:val="0"/>
                          <w:divBdr>
                            <w:top w:val="none" w:sz="0" w:space="0" w:color="auto"/>
                            <w:left w:val="none" w:sz="0" w:space="0" w:color="auto"/>
                            <w:bottom w:val="none" w:sz="0" w:space="0" w:color="auto"/>
                            <w:right w:val="none" w:sz="0" w:space="0" w:color="auto"/>
                          </w:divBdr>
                          <w:divsChild>
                            <w:div w:id="1613974184">
                              <w:marLeft w:val="0"/>
                              <w:marRight w:val="0"/>
                              <w:marTop w:val="0"/>
                              <w:marBottom w:val="0"/>
                              <w:divBdr>
                                <w:top w:val="none" w:sz="0" w:space="0" w:color="auto"/>
                                <w:left w:val="none" w:sz="0" w:space="0" w:color="auto"/>
                                <w:bottom w:val="none" w:sz="0" w:space="0" w:color="auto"/>
                                <w:right w:val="none" w:sz="0" w:space="0" w:color="auto"/>
                              </w:divBdr>
                              <w:divsChild>
                                <w:div w:id="1292397271">
                                  <w:marLeft w:val="0"/>
                                  <w:marRight w:val="0"/>
                                  <w:marTop w:val="438"/>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27476099">
      <w:bodyDiv w:val="1"/>
      <w:marLeft w:val="0"/>
      <w:marRight w:val="0"/>
      <w:marTop w:val="0"/>
      <w:marBottom w:val="0"/>
      <w:divBdr>
        <w:top w:val="none" w:sz="0" w:space="0" w:color="auto"/>
        <w:left w:val="none" w:sz="0" w:space="0" w:color="auto"/>
        <w:bottom w:val="none" w:sz="0" w:space="0" w:color="auto"/>
        <w:right w:val="none" w:sz="0" w:space="0" w:color="auto"/>
      </w:divBdr>
      <w:divsChild>
        <w:div w:id="1528518744">
          <w:marLeft w:val="0"/>
          <w:marRight w:val="0"/>
          <w:marTop w:val="0"/>
          <w:marBottom w:val="0"/>
          <w:divBdr>
            <w:top w:val="none" w:sz="0" w:space="0" w:color="auto"/>
            <w:left w:val="none" w:sz="0" w:space="0" w:color="auto"/>
            <w:bottom w:val="none" w:sz="0" w:space="0" w:color="auto"/>
            <w:right w:val="none" w:sz="0" w:space="0" w:color="auto"/>
          </w:divBdr>
          <w:divsChild>
            <w:div w:id="1188057363">
              <w:marLeft w:val="0"/>
              <w:marRight w:val="0"/>
              <w:marTop w:val="0"/>
              <w:marBottom w:val="0"/>
              <w:divBdr>
                <w:top w:val="none" w:sz="0" w:space="0" w:color="auto"/>
                <w:left w:val="none" w:sz="0" w:space="0" w:color="auto"/>
                <w:bottom w:val="none" w:sz="0" w:space="0" w:color="auto"/>
                <w:right w:val="none" w:sz="0" w:space="0" w:color="auto"/>
              </w:divBdr>
              <w:divsChild>
                <w:div w:id="1486970148">
                  <w:marLeft w:val="0"/>
                  <w:marRight w:val="0"/>
                  <w:marTop w:val="0"/>
                  <w:marBottom w:val="0"/>
                  <w:divBdr>
                    <w:top w:val="none" w:sz="0" w:space="0" w:color="auto"/>
                    <w:left w:val="none" w:sz="0" w:space="0" w:color="auto"/>
                    <w:bottom w:val="none" w:sz="0" w:space="0" w:color="auto"/>
                    <w:right w:val="none" w:sz="0" w:space="0" w:color="auto"/>
                  </w:divBdr>
                  <w:divsChild>
                    <w:div w:id="1574387061">
                      <w:marLeft w:val="0"/>
                      <w:marRight w:val="0"/>
                      <w:marTop w:val="0"/>
                      <w:marBottom w:val="0"/>
                      <w:divBdr>
                        <w:top w:val="none" w:sz="0" w:space="0" w:color="auto"/>
                        <w:left w:val="none" w:sz="0" w:space="0" w:color="auto"/>
                        <w:bottom w:val="none" w:sz="0" w:space="0" w:color="auto"/>
                        <w:right w:val="none" w:sz="0" w:space="0" w:color="auto"/>
                      </w:divBdr>
                      <w:divsChild>
                        <w:div w:id="578369088">
                          <w:marLeft w:val="-125"/>
                          <w:marRight w:val="-125"/>
                          <w:marTop w:val="0"/>
                          <w:marBottom w:val="0"/>
                          <w:divBdr>
                            <w:top w:val="none" w:sz="0" w:space="0" w:color="auto"/>
                            <w:left w:val="none" w:sz="0" w:space="0" w:color="auto"/>
                            <w:bottom w:val="none" w:sz="0" w:space="0" w:color="auto"/>
                            <w:right w:val="none" w:sz="0" w:space="0" w:color="auto"/>
                          </w:divBdr>
                          <w:divsChild>
                            <w:div w:id="1298145823">
                              <w:marLeft w:val="0"/>
                              <w:marRight w:val="0"/>
                              <w:marTop w:val="0"/>
                              <w:marBottom w:val="0"/>
                              <w:divBdr>
                                <w:top w:val="none" w:sz="0" w:space="0" w:color="auto"/>
                                <w:left w:val="none" w:sz="0" w:space="0" w:color="auto"/>
                                <w:bottom w:val="none" w:sz="0" w:space="0" w:color="auto"/>
                                <w:right w:val="none" w:sz="0" w:space="0" w:color="auto"/>
                              </w:divBdr>
                              <w:divsChild>
                                <w:div w:id="2137021525">
                                  <w:marLeft w:val="0"/>
                                  <w:marRight w:val="0"/>
                                  <w:marTop w:val="438"/>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65863853">
      <w:bodyDiv w:val="1"/>
      <w:marLeft w:val="0"/>
      <w:marRight w:val="0"/>
      <w:marTop w:val="0"/>
      <w:marBottom w:val="0"/>
      <w:divBdr>
        <w:top w:val="none" w:sz="0" w:space="0" w:color="auto"/>
        <w:left w:val="none" w:sz="0" w:space="0" w:color="auto"/>
        <w:bottom w:val="none" w:sz="0" w:space="0" w:color="auto"/>
        <w:right w:val="none" w:sz="0" w:space="0" w:color="auto"/>
      </w:divBdr>
      <w:divsChild>
        <w:div w:id="1763916516">
          <w:marLeft w:val="0"/>
          <w:marRight w:val="0"/>
          <w:marTop w:val="0"/>
          <w:marBottom w:val="0"/>
          <w:divBdr>
            <w:top w:val="none" w:sz="0" w:space="0" w:color="auto"/>
            <w:left w:val="none" w:sz="0" w:space="0" w:color="auto"/>
            <w:bottom w:val="none" w:sz="0" w:space="0" w:color="auto"/>
            <w:right w:val="none" w:sz="0" w:space="0" w:color="auto"/>
          </w:divBdr>
          <w:divsChild>
            <w:div w:id="1637953352">
              <w:marLeft w:val="0"/>
              <w:marRight w:val="0"/>
              <w:marTop w:val="0"/>
              <w:marBottom w:val="0"/>
              <w:divBdr>
                <w:top w:val="none" w:sz="0" w:space="0" w:color="auto"/>
                <w:left w:val="none" w:sz="0" w:space="0" w:color="auto"/>
                <w:bottom w:val="none" w:sz="0" w:space="0" w:color="auto"/>
                <w:right w:val="none" w:sz="0" w:space="0" w:color="auto"/>
              </w:divBdr>
              <w:divsChild>
                <w:div w:id="1751389491">
                  <w:marLeft w:val="0"/>
                  <w:marRight w:val="0"/>
                  <w:marTop w:val="0"/>
                  <w:marBottom w:val="0"/>
                  <w:divBdr>
                    <w:top w:val="none" w:sz="0" w:space="0" w:color="auto"/>
                    <w:left w:val="none" w:sz="0" w:space="0" w:color="auto"/>
                    <w:bottom w:val="none" w:sz="0" w:space="0" w:color="auto"/>
                    <w:right w:val="none" w:sz="0" w:space="0" w:color="auto"/>
                  </w:divBdr>
                  <w:divsChild>
                    <w:div w:id="104617192">
                      <w:marLeft w:val="0"/>
                      <w:marRight w:val="0"/>
                      <w:marTop w:val="0"/>
                      <w:marBottom w:val="0"/>
                      <w:divBdr>
                        <w:top w:val="none" w:sz="0" w:space="0" w:color="auto"/>
                        <w:left w:val="none" w:sz="0" w:space="0" w:color="auto"/>
                        <w:bottom w:val="none" w:sz="0" w:space="0" w:color="auto"/>
                        <w:right w:val="none" w:sz="0" w:space="0" w:color="auto"/>
                      </w:divBdr>
                      <w:divsChild>
                        <w:div w:id="723987572">
                          <w:marLeft w:val="-125"/>
                          <w:marRight w:val="-125"/>
                          <w:marTop w:val="0"/>
                          <w:marBottom w:val="0"/>
                          <w:divBdr>
                            <w:top w:val="none" w:sz="0" w:space="0" w:color="auto"/>
                            <w:left w:val="none" w:sz="0" w:space="0" w:color="auto"/>
                            <w:bottom w:val="none" w:sz="0" w:space="0" w:color="auto"/>
                            <w:right w:val="none" w:sz="0" w:space="0" w:color="auto"/>
                          </w:divBdr>
                          <w:divsChild>
                            <w:div w:id="1545217331">
                              <w:marLeft w:val="0"/>
                              <w:marRight w:val="0"/>
                              <w:marTop w:val="0"/>
                              <w:marBottom w:val="0"/>
                              <w:divBdr>
                                <w:top w:val="none" w:sz="0" w:space="0" w:color="auto"/>
                                <w:left w:val="none" w:sz="0" w:space="0" w:color="auto"/>
                                <w:bottom w:val="none" w:sz="0" w:space="0" w:color="auto"/>
                                <w:right w:val="none" w:sz="0" w:space="0" w:color="auto"/>
                              </w:divBdr>
                              <w:divsChild>
                                <w:div w:id="1172649840">
                                  <w:marLeft w:val="0"/>
                                  <w:marRight w:val="0"/>
                                  <w:marTop w:val="438"/>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33817501">
      <w:bodyDiv w:val="1"/>
      <w:marLeft w:val="0"/>
      <w:marRight w:val="0"/>
      <w:marTop w:val="0"/>
      <w:marBottom w:val="0"/>
      <w:divBdr>
        <w:top w:val="none" w:sz="0" w:space="0" w:color="auto"/>
        <w:left w:val="none" w:sz="0" w:space="0" w:color="auto"/>
        <w:bottom w:val="none" w:sz="0" w:space="0" w:color="auto"/>
        <w:right w:val="none" w:sz="0" w:space="0" w:color="auto"/>
      </w:divBdr>
      <w:divsChild>
        <w:div w:id="659816731">
          <w:marLeft w:val="0"/>
          <w:marRight w:val="0"/>
          <w:marTop w:val="0"/>
          <w:marBottom w:val="0"/>
          <w:divBdr>
            <w:top w:val="none" w:sz="0" w:space="0" w:color="auto"/>
            <w:left w:val="none" w:sz="0" w:space="0" w:color="auto"/>
            <w:bottom w:val="none" w:sz="0" w:space="0" w:color="auto"/>
            <w:right w:val="none" w:sz="0" w:space="0" w:color="auto"/>
          </w:divBdr>
          <w:divsChild>
            <w:div w:id="1738089135">
              <w:marLeft w:val="0"/>
              <w:marRight w:val="0"/>
              <w:marTop w:val="0"/>
              <w:marBottom w:val="0"/>
              <w:divBdr>
                <w:top w:val="none" w:sz="0" w:space="0" w:color="auto"/>
                <w:left w:val="none" w:sz="0" w:space="0" w:color="auto"/>
                <w:bottom w:val="none" w:sz="0" w:space="0" w:color="auto"/>
                <w:right w:val="none" w:sz="0" w:space="0" w:color="auto"/>
              </w:divBdr>
              <w:divsChild>
                <w:div w:id="2077362723">
                  <w:marLeft w:val="0"/>
                  <w:marRight w:val="0"/>
                  <w:marTop w:val="0"/>
                  <w:marBottom w:val="0"/>
                  <w:divBdr>
                    <w:top w:val="none" w:sz="0" w:space="0" w:color="auto"/>
                    <w:left w:val="none" w:sz="0" w:space="0" w:color="auto"/>
                    <w:bottom w:val="none" w:sz="0" w:space="0" w:color="auto"/>
                    <w:right w:val="none" w:sz="0" w:space="0" w:color="auto"/>
                  </w:divBdr>
                  <w:divsChild>
                    <w:div w:id="1054963246">
                      <w:marLeft w:val="0"/>
                      <w:marRight w:val="0"/>
                      <w:marTop w:val="0"/>
                      <w:marBottom w:val="0"/>
                      <w:divBdr>
                        <w:top w:val="none" w:sz="0" w:space="0" w:color="auto"/>
                        <w:left w:val="none" w:sz="0" w:space="0" w:color="auto"/>
                        <w:bottom w:val="none" w:sz="0" w:space="0" w:color="auto"/>
                        <w:right w:val="none" w:sz="0" w:space="0" w:color="auto"/>
                      </w:divBdr>
                      <w:divsChild>
                        <w:div w:id="272636414">
                          <w:marLeft w:val="-125"/>
                          <w:marRight w:val="-125"/>
                          <w:marTop w:val="0"/>
                          <w:marBottom w:val="0"/>
                          <w:divBdr>
                            <w:top w:val="none" w:sz="0" w:space="0" w:color="auto"/>
                            <w:left w:val="none" w:sz="0" w:space="0" w:color="auto"/>
                            <w:bottom w:val="none" w:sz="0" w:space="0" w:color="auto"/>
                            <w:right w:val="none" w:sz="0" w:space="0" w:color="auto"/>
                          </w:divBdr>
                          <w:divsChild>
                            <w:div w:id="867110696">
                              <w:marLeft w:val="0"/>
                              <w:marRight w:val="0"/>
                              <w:marTop w:val="0"/>
                              <w:marBottom w:val="0"/>
                              <w:divBdr>
                                <w:top w:val="none" w:sz="0" w:space="0" w:color="auto"/>
                                <w:left w:val="none" w:sz="0" w:space="0" w:color="auto"/>
                                <w:bottom w:val="none" w:sz="0" w:space="0" w:color="auto"/>
                                <w:right w:val="none" w:sz="0" w:space="0" w:color="auto"/>
                              </w:divBdr>
                              <w:divsChild>
                                <w:div w:id="489711107">
                                  <w:marLeft w:val="0"/>
                                  <w:marRight w:val="0"/>
                                  <w:marTop w:val="438"/>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5CE727-37E3-4F0A-B5FE-4A13F1F1F0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1038</TotalTime>
  <Pages>1</Pages>
  <Words>17203</Words>
  <Characters>98058</Characters>
  <Application>Microsoft Office Word</Application>
  <DocSecurity>0</DocSecurity>
  <Lines>817</Lines>
  <Paragraphs>230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115031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56</cp:revision>
  <cp:lastPrinted>2023-01-18T03:13:00Z</cp:lastPrinted>
  <dcterms:created xsi:type="dcterms:W3CDTF">2015-07-10T09:25:00Z</dcterms:created>
  <dcterms:modified xsi:type="dcterms:W3CDTF">2023-12-24T06:41:00Z</dcterms:modified>
</cp:coreProperties>
</file>